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9E2" w:rsidRPr="008F39E2" w:rsidRDefault="008F39E2" w:rsidP="00B656C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F39E2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</w:t>
      </w:r>
    </w:p>
    <w:p w:rsidR="008F39E2" w:rsidRPr="008F39E2" w:rsidRDefault="008F39E2" w:rsidP="00B656C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F39E2">
        <w:rPr>
          <w:rFonts w:ascii="Times New Roman" w:hAnsi="Times New Roman" w:cs="Times New Roman"/>
          <w:sz w:val="28"/>
          <w:szCs w:val="28"/>
        </w:rPr>
        <w:t xml:space="preserve"> учреждение «Новгородский областной колледж искусств </w:t>
      </w:r>
    </w:p>
    <w:p w:rsidR="008F39E2" w:rsidRPr="008F39E2" w:rsidRDefault="008F39E2" w:rsidP="00B656C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F39E2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:rsidR="008F39E2" w:rsidRPr="008F39E2" w:rsidRDefault="008F39E2" w:rsidP="00B656C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F39E2" w:rsidRPr="008F39E2" w:rsidRDefault="00B959DE" w:rsidP="008F39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2108835</wp:posOffset>
            </wp:positionH>
            <wp:positionV relativeFrom="paragraph">
              <wp:posOffset>62865</wp:posOffset>
            </wp:positionV>
            <wp:extent cx="3981450" cy="1823720"/>
            <wp:effectExtent l="0" t="0" r="0" b="0"/>
            <wp:wrapThrough wrapText="bothSides">
              <wp:wrapPolygon edited="0">
                <wp:start x="0" y="0"/>
                <wp:lineTo x="0" y="21435"/>
                <wp:lineTo x="21497" y="21435"/>
                <wp:lineTo x="21497" y="0"/>
                <wp:lineTo x="0" y="0"/>
              </wp:wrapPolygon>
            </wp:wrapThrough>
            <wp:docPr id="1" name="Рисунок 1" descr="pechat_2024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chat_2024-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182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F39E2" w:rsidRPr="008F39E2" w:rsidRDefault="008F39E2" w:rsidP="008F39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9E2" w:rsidRPr="008F39E2" w:rsidRDefault="008F39E2" w:rsidP="008F39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9E2" w:rsidRPr="008F39E2" w:rsidRDefault="008F39E2" w:rsidP="008F39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9E2" w:rsidRPr="008F39E2" w:rsidRDefault="008F39E2" w:rsidP="008F39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39E2" w:rsidRPr="008F39E2" w:rsidRDefault="008F39E2" w:rsidP="008F39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39E2" w:rsidRPr="008F39E2" w:rsidRDefault="008F39E2" w:rsidP="008F39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39E2">
        <w:rPr>
          <w:rFonts w:ascii="Times New Roman" w:hAnsi="Times New Roman" w:cs="Times New Roman"/>
          <w:b/>
          <w:bCs/>
          <w:sz w:val="28"/>
          <w:szCs w:val="28"/>
        </w:rPr>
        <w:t>Рабочая программа</w:t>
      </w:r>
    </w:p>
    <w:tbl>
      <w:tblPr>
        <w:tblStyle w:val="a5"/>
        <w:tblW w:w="0" w:type="auto"/>
        <w:tblLook w:val="04A0"/>
      </w:tblPr>
      <w:tblGrid>
        <w:gridCol w:w="9345"/>
      </w:tblGrid>
      <w:tr w:rsidR="008F39E2" w:rsidRPr="008F39E2" w:rsidTr="00BE66E6">
        <w:trPr>
          <w:trHeight w:val="158"/>
        </w:trPr>
        <w:tc>
          <w:tcPr>
            <w:tcW w:w="9345" w:type="dxa"/>
          </w:tcPr>
          <w:p w:rsidR="00B04F61" w:rsidRPr="00B04F61" w:rsidRDefault="00B959DE" w:rsidP="00B04F6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eastAsia="Lucida Grande CY"/>
                <w:b/>
                <w:sz w:val="28"/>
                <w:szCs w:val="28"/>
              </w:rPr>
              <w:t>ПМ. 02</w:t>
            </w:r>
            <w:r w:rsidR="00B04F61" w:rsidRPr="00B04F61">
              <w:rPr>
                <w:b/>
                <w:sz w:val="28"/>
                <w:szCs w:val="28"/>
              </w:rPr>
              <w:t>Техническое исполнение художественно-конструкторских (дизайнерских) проектов в материале;</w:t>
            </w:r>
          </w:p>
          <w:p w:rsidR="008F39E2" w:rsidRPr="008F39E2" w:rsidRDefault="008F39E2" w:rsidP="008F39E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F39E2" w:rsidRPr="008F39E2" w:rsidTr="00BE66E6">
        <w:trPr>
          <w:trHeight w:val="158"/>
        </w:trPr>
        <w:tc>
          <w:tcPr>
            <w:tcW w:w="9345" w:type="dxa"/>
          </w:tcPr>
          <w:p w:rsidR="00B04F61" w:rsidRDefault="00B04F61" w:rsidP="00B04F61">
            <w:pPr>
              <w:pStyle w:val="TableParagraph"/>
              <w:spacing w:line="301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УП. 02.02. Учебная практика.</w:t>
            </w:r>
          </w:p>
          <w:p w:rsidR="008F39E2" w:rsidRPr="008F39E2" w:rsidRDefault="008F39E2" w:rsidP="00BE66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F39E2" w:rsidRPr="008F39E2" w:rsidTr="00BE66E6">
        <w:trPr>
          <w:trHeight w:val="158"/>
        </w:trPr>
        <w:tc>
          <w:tcPr>
            <w:tcW w:w="9345" w:type="dxa"/>
          </w:tcPr>
          <w:p w:rsidR="008F39E2" w:rsidRPr="008F39E2" w:rsidRDefault="008F39E2" w:rsidP="00BE66E6">
            <w:pPr>
              <w:jc w:val="center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 xml:space="preserve">(наименование </w:t>
            </w:r>
            <w:proofErr w:type="spellStart"/>
            <w:r w:rsidRPr="008F39E2">
              <w:rPr>
                <w:sz w:val="28"/>
                <w:szCs w:val="28"/>
              </w:rPr>
              <w:t>мдк</w:t>
            </w:r>
            <w:proofErr w:type="spellEnd"/>
            <w:r w:rsidRPr="008F39E2">
              <w:rPr>
                <w:sz w:val="28"/>
                <w:szCs w:val="28"/>
              </w:rPr>
              <w:t>, дисциплина)</w:t>
            </w:r>
          </w:p>
          <w:p w:rsidR="008F39E2" w:rsidRPr="008F39E2" w:rsidRDefault="008F39E2" w:rsidP="00BE66E6">
            <w:pPr>
              <w:jc w:val="center"/>
              <w:rPr>
                <w:sz w:val="28"/>
                <w:szCs w:val="28"/>
              </w:rPr>
            </w:pPr>
          </w:p>
        </w:tc>
      </w:tr>
      <w:tr w:rsidR="008F39E2" w:rsidRPr="008F39E2" w:rsidTr="00BE66E6">
        <w:trPr>
          <w:trHeight w:val="158"/>
        </w:trPr>
        <w:tc>
          <w:tcPr>
            <w:tcW w:w="9345" w:type="dxa"/>
          </w:tcPr>
          <w:p w:rsidR="008F39E2" w:rsidRPr="008F39E2" w:rsidRDefault="008F39E2" w:rsidP="00BE66E6">
            <w:pPr>
              <w:jc w:val="center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54.02.01 Дизайн (по отраслям)</w:t>
            </w:r>
          </w:p>
        </w:tc>
      </w:tr>
      <w:tr w:rsidR="008F39E2" w:rsidRPr="008F39E2" w:rsidTr="00BE66E6">
        <w:trPr>
          <w:trHeight w:val="158"/>
        </w:trPr>
        <w:tc>
          <w:tcPr>
            <w:tcW w:w="9345" w:type="dxa"/>
          </w:tcPr>
          <w:p w:rsidR="008F39E2" w:rsidRPr="008F39E2" w:rsidRDefault="008F39E2" w:rsidP="00BE66E6">
            <w:pPr>
              <w:jc w:val="center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(код и наименование специальности)</w:t>
            </w:r>
          </w:p>
          <w:p w:rsidR="008F39E2" w:rsidRPr="008F39E2" w:rsidRDefault="008F39E2" w:rsidP="00BE66E6">
            <w:pPr>
              <w:jc w:val="center"/>
              <w:rPr>
                <w:sz w:val="28"/>
                <w:szCs w:val="28"/>
              </w:rPr>
            </w:pPr>
          </w:p>
        </w:tc>
      </w:tr>
      <w:tr w:rsidR="008F39E2" w:rsidRPr="008F39E2" w:rsidTr="00BE66E6">
        <w:trPr>
          <w:trHeight w:val="158"/>
        </w:trPr>
        <w:tc>
          <w:tcPr>
            <w:tcW w:w="9345" w:type="dxa"/>
          </w:tcPr>
          <w:p w:rsidR="008F39E2" w:rsidRPr="008F39E2" w:rsidRDefault="008F39E2" w:rsidP="00BE66E6">
            <w:pPr>
              <w:jc w:val="center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Отрасль «Дизайн среды»</w:t>
            </w:r>
          </w:p>
        </w:tc>
      </w:tr>
      <w:tr w:rsidR="008F39E2" w:rsidRPr="008F39E2" w:rsidTr="00BE66E6">
        <w:trPr>
          <w:trHeight w:val="157"/>
        </w:trPr>
        <w:tc>
          <w:tcPr>
            <w:tcW w:w="9345" w:type="dxa"/>
          </w:tcPr>
          <w:p w:rsidR="008F39E2" w:rsidRPr="008F39E2" w:rsidRDefault="008F39E2" w:rsidP="00BE66E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8F39E2" w:rsidRPr="008F39E2" w:rsidRDefault="008F39E2" w:rsidP="008F39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9E2" w:rsidRPr="008F39E2" w:rsidRDefault="008F39E2" w:rsidP="008F39E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9E2" w:rsidRPr="008F39E2" w:rsidRDefault="008F39E2" w:rsidP="008F39E2">
      <w:pPr>
        <w:rPr>
          <w:rFonts w:ascii="Times New Roman" w:hAnsi="Times New Roman" w:cs="Times New Roman"/>
          <w:sz w:val="28"/>
          <w:szCs w:val="28"/>
        </w:rPr>
      </w:pPr>
    </w:p>
    <w:p w:rsidR="008F39E2" w:rsidRPr="008F39E2" w:rsidRDefault="008F39E2" w:rsidP="008F39E2">
      <w:pPr>
        <w:rPr>
          <w:rFonts w:ascii="Times New Roman" w:hAnsi="Times New Roman" w:cs="Times New Roman"/>
          <w:sz w:val="28"/>
          <w:szCs w:val="28"/>
        </w:rPr>
      </w:pPr>
    </w:p>
    <w:p w:rsidR="008F39E2" w:rsidRPr="008F39E2" w:rsidRDefault="008F39E2" w:rsidP="008F39E2">
      <w:pPr>
        <w:rPr>
          <w:rFonts w:ascii="Times New Roman" w:hAnsi="Times New Roman" w:cs="Times New Roman"/>
          <w:sz w:val="28"/>
          <w:szCs w:val="28"/>
        </w:rPr>
      </w:pPr>
    </w:p>
    <w:p w:rsidR="008F39E2" w:rsidRPr="008F39E2" w:rsidRDefault="008F39E2" w:rsidP="008F39E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-709" w:type="dxa"/>
        <w:tblLook w:val="04A0"/>
      </w:tblPr>
      <w:tblGrid>
        <w:gridCol w:w="4537"/>
        <w:gridCol w:w="425"/>
        <w:gridCol w:w="5092"/>
      </w:tblGrid>
      <w:tr w:rsidR="008F39E2" w:rsidRPr="008F39E2" w:rsidTr="00BE66E6">
        <w:tc>
          <w:tcPr>
            <w:tcW w:w="4537" w:type="dxa"/>
            <w:tcBorders>
              <w:top w:val="nil"/>
              <w:left w:val="nil"/>
              <w:right w:val="nil"/>
            </w:tcBorders>
          </w:tcPr>
          <w:p w:rsidR="008F39E2" w:rsidRPr="008F39E2" w:rsidRDefault="008F39E2" w:rsidP="00BE66E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17" w:type="dxa"/>
            <w:gridSpan w:val="2"/>
            <w:tcBorders>
              <w:top w:val="nil"/>
              <w:left w:val="nil"/>
              <w:right w:val="nil"/>
            </w:tcBorders>
          </w:tcPr>
          <w:p w:rsidR="008F39E2" w:rsidRPr="008F39E2" w:rsidRDefault="008F39E2" w:rsidP="00BE66E6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8F39E2" w:rsidRDefault="008F39E2" w:rsidP="00BE66E6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B656CB" w:rsidRDefault="00B656CB" w:rsidP="00BE66E6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B656CB" w:rsidRDefault="00B656CB" w:rsidP="00BE66E6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B656CB" w:rsidRPr="008F39E2" w:rsidRDefault="00B656CB" w:rsidP="00BE66E6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8F39E2" w:rsidRPr="008F39E2" w:rsidRDefault="008F39E2" w:rsidP="00BE66E6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8F39E2" w:rsidRPr="008F39E2" w:rsidRDefault="008F39E2" w:rsidP="00BE66E6">
            <w:pPr>
              <w:ind w:left="-669" w:hanging="426"/>
              <w:jc w:val="right"/>
              <w:rPr>
                <w:sz w:val="28"/>
                <w:szCs w:val="28"/>
              </w:rPr>
            </w:pPr>
            <w:proofErr w:type="gramStart"/>
            <w:r w:rsidRPr="008F39E2">
              <w:rPr>
                <w:sz w:val="28"/>
                <w:szCs w:val="28"/>
              </w:rPr>
              <w:t>Принята</w:t>
            </w:r>
            <w:proofErr w:type="gramEnd"/>
            <w:r w:rsidRPr="008F39E2">
              <w:rPr>
                <w:sz w:val="28"/>
                <w:szCs w:val="28"/>
              </w:rPr>
              <w:t xml:space="preserve"> на заседании</w:t>
            </w:r>
          </w:p>
          <w:p w:rsidR="008F39E2" w:rsidRPr="008F39E2" w:rsidRDefault="008F39E2" w:rsidP="00BE66E6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Предметно-цикловой комиссии</w:t>
            </w:r>
          </w:p>
          <w:p w:rsidR="008F39E2" w:rsidRPr="008F39E2" w:rsidRDefault="008F39E2" w:rsidP="00BE66E6">
            <w:pPr>
              <w:ind w:left="-669" w:hanging="426"/>
              <w:jc w:val="right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 xml:space="preserve">Протокол </w:t>
            </w:r>
            <w:r w:rsidR="00B959DE">
              <w:rPr>
                <w:sz w:val="28"/>
                <w:szCs w:val="28"/>
              </w:rPr>
              <w:t>№10 от «7» 06_2024г</w:t>
            </w:r>
            <w:r w:rsidRPr="008F39E2">
              <w:rPr>
                <w:sz w:val="28"/>
                <w:szCs w:val="28"/>
              </w:rPr>
              <w:t>.</w:t>
            </w:r>
          </w:p>
          <w:p w:rsidR="008F39E2" w:rsidRPr="008F39E2" w:rsidRDefault="008F39E2" w:rsidP="00BE66E6">
            <w:pPr>
              <w:ind w:left="-669" w:hanging="426"/>
              <w:jc w:val="right"/>
              <w:rPr>
                <w:sz w:val="28"/>
                <w:szCs w:val="28"/>
              </w:rPr>
            </w:pPr>
          </w:p>
        </w:tc>
      </w:tr>
      <w:tr w:rsidR="008F39E2" w:rsidRPr="008F39E2" w:rsidTr="00BE66E6">
        <w:tc>
          <w:tcPr>
            <w:tcW w:w="4962" w:type="dxa"/>
            <w:gridSpan w:val="2"/>
          </w:tcPr>
          <w:p w:rsidR="008F39E2" w:rsidRPr="008F39E2" w:rsidRDefault="008F39E2" w:rsidP="00BE66E6">
            <w:pPr>
              <w:jc w:val="center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lastRenderedPageBreak/>
              <w:t>Председатель ПЦК</w:t>
            </w:r>
          </w:p>
        </w:tc>
        <w:tc>
          <w:tcPr>
            <w:tcW w:w="5092" w:type="dxa"/>
          </w:tcPr>
          <w:p w:rsidR="008F39E2" w:rsidRPr="008F39E2" w:rsidRDefault="008F39E2" w:rsidP="00BE66E6">
            <w:pPr>
              <w:jc w:val="center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Разработчики</w:t>
            </w:r>
          </w:p>
        </w:tc>
      </w:tr>
      <w:tr w:rsidR="008F39E2" w:rsidRPr="008F39E2" w:rsidTr="00BE66E6">
        <w:tc>
          <w:tcPr>
            <w:tcW w:w="4962" w:type="dxa"/>
            <w:gridSpan w:val="2"/>
          </w:tcPr>
          <w:p w:rsidR="008F39E2" w:rsidRPr="008F39E2" w:rsidRDefault="008F39E2" w:rsidP="00BE66E6">
            <w:pPr>
              <w:rPr>
                <w:sz w:val="28"/>
                <w:szCs w:val="28"/>
              </w:rPr>
            </w:pPr>
          </w:p>
          <w:p w:rsidR="008F39E2" w:rsidRPr="008F39E2" w:rsidRDefault="008F39E2" w:rsidP="00BE66E6">
            <w:pPr>
              <w:jc w:val="right"/>
              <w:rPr>
                <w:sz w:val="28"/>
                <w:szCs w:val="28"/>
              </w:rPr>
            </w:pPr>
            <w:proofErr w:type="spellStart"/>
            <w:r w:rsidRPr="008F39E2">
              <w:rPr>
                <w:sz w:val="28"/>
                <w:szCs w:val="28"/>
              </w:rPr>
              <w:t>Сполохова</w:t>
            </w:r>
            <w:proofErr w:type="spellEnd"/>
            <w:r w:rsidRPr="008F39E2">
              <w:rPr>
                <w:sz w:val="28"/>
                <w:szCs w:val="28"/>
              </w:rPr>
              <w:t xml:space="preserve"> Ю.В.</w:t>
            </w:r>
          </w:p>
        </w:tc>
        <w:tc>
          <w:tcPr>
            <w:tcW w:w="5092" w:type="dxa"/>
          </w:tcPr>
          <w:p w:rsidR="008F39E2" w:rsidRPr="008F39E2" w:rsidRDefault="008F39E2" w:rsidP="00BE66E6">
            <w:pPr>
              <w:rPr>
                <w:sz w:val="28"/>
                <w:szCs w:val="28"/>
              </w:rPr>
            </w:pPr>
          </w:p>
          <w:p w:rsidR="008F39E2" w:rsidRPr="008F39E2" w:rsidRDefault="00B959DE" w:rsidP="00BE66E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Варнавина И.А</w:t>
            </w:r>
            <w:r w:rsidR="008F39E2" w:rsidRPr="008F39E2">
              <w:rPr>
                <w:sz w:val="28"/>
                <w:szCs w:val="28"/>
              </w:rPr>
              <w:t>.</w:t>
            </w:r>
          </w:p>
        </w:tc>
      </w:tr>
      <w:tr w:rsidR="008F39E2" w:rsidRPr="008F39E2" w:rsidTr="00BE66E6">
        <w:tc>
          <w:tcPr>
            <w:tcW w:w="4962" w:type="dxa"/>
            <w:gridSpan w:val="2"/>
          </w:tcPr>
          <w:p w:rsidR="008F39E2" w:rsidRPr="008F39E2" w:rsidRDefault="008F39E2" w:rsidP="00BE66E6">
            <w:pPr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 xml:space="preserve"> (подпись</w:t>
            </w:r>
            <w:proofErr w:type="gramStart"/>
            <w:r w:rsidRPr="008F39E2">
              <w:rPr>
                <w:sz w:val="28"/>
                <w:szCs w:val="28"/>
              </w:rPr>
              <w:t>)(</w:t>
            </w:r>
            <w:proofErr w:type="gramEnd"/>
            <w:r w:rsidRPr="008F39E2">
              <w:rPr>
                <w:sz w:val="28"/>
                <w:szCs w:val="28"/>
              </w:rPr>
              <w:t>расшифровка)</w:t>
            </w:r>
          </w:p>
          <w:p w:rsidR="008F39E2" w:rsidRPr="008F39E2" w:rsidRDefault="008F39E2" w:rsidP="00BE66E6">
            <w:pPr>
              <w:rPr>
                <w:sz w:val="28"/>
                <w:szCs w:val="28"/>
              </w:rPr>
            </w:pPr>
          </w:p>
        </w:tc>
        <w:tc>
          <w:tcPr>
            <w:tcW w:w="5092" w:type="dxa"/>
          </w:tcPr>
          <w:p w:rsidR="008F39E2" w:rsidRPr="008F39E2" w:rsidRDefault="008F39E2" w:rsidP="00BE66E6">
            <w:pPr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 xml:space="preserve"> (подпись</w:t>
            </w:r>
            <w:proofErr w:type="gramStart"/>
            <w:r w:rsidRPr="008F39E2">
              <w:rPr>
                <w:sz w:val="28"/>
                <w:szCs w:val="28"/>
              </w:rPr>
              <w:t>)(</w:t>
            </w:r>
            <w:proofErr w:type="gramEnd"/>
            <w:r w:rsidRPr="008F39E2">
              <w:rPr>
                <w:sz w:val="28"/>
                <w:szCs w:val="28"/>
              </w:rPr>
              <w:t>расшифровка)</w:t>
            </w:r>
          </w:p>
        </w:tc>
      </w:tr>
      <w:tr w:rsidR="008F39E2" w:rsidRPr="008F39E2" w:rsidTr="00BE66E6">
        <w:tc>
          <w:tcPr>
            <w:tcW w:w="4962" w:type="dxa"/>
            <w:gridSpan w:val="2"/>
          </w:tcPr>
          <w:p w:rsidR="008F39E2" w:rsidRPr="008F39E2" w:rsidRDefault="00B959DE" w:rsidP="00BE66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«7» 06_2024г</w:t>
            </w:r>
            <w:r w:rsidRPr="008F39E2">
              <w:rPr>
                <w:sz w:val="28"/>
                <w:szCs w:val="28"/>
              </w:rPr>
              <w:t>.</w:t>
            </w:r>
          </w:p>
          <w:p w:rsidR="008F39E2" w:rsidRPr="008F39E2" w:rsidRDefault="008F39E2" w:rsidP="00BE66E6">
            <w:pPr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_______</w:t>
            </w:r>
          </w:p>
        </w:tc>
        <w:tc>
          <w:tcPr>
            <w:tcW w:w="5092" w:type="dxa"/>
          </w:tcPr>
          <w:p w:rsidR="008F39E2" w:rsidRPr="008F39E2" w:rsidRDefault="00B959DE" w:rsidP="00BE66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«7» 06_2024г</w:t>
            </w:r>
            <w:r w:rsidRPr="008F39E2">
              <w:rPr>
                <w:sz w:val="28"/>
                <w:szCs w:val="28"/>
              </w:rPr>
              <w:t>.</w:t>
            </w:r>
          </w:p>
        </w:tc>
      </w:tr>
    </w:tbl>
    <w:p w:rsidR="008F39E2" w:rsidRPr="008F39E2" w:rsidRDefault="008F39E2" w:rsidP="008F39E2">
      <w:pPr>
        <w:rPr>
          <w:rFonts w:ascii="Times New Roman" w:hAnsi="Times New Roman" w:cs="Times New Roman"/>
          <w:sz w:val="28"/>
          <w:szCs w:val="28"/>
        </w:rPr>
      </w:pPr>
    </w:p>
    <w:p w:rsidR="00B04F61" w:rsidRDefault="008F39E2" w:rsidP="00B04F61">
      <w:pPr>
        <w:pStyle w:val="TableParagraph"/>
        <w:spacing w:line="301" w:lineRule="exact"/>
        <w:jc w:val="center"/>
        <w:rPr>
          <w:b/>
          <w:sz w:val="28"/>
        </w:rPr>
      </w:pPr>
      <w:bookmarkStart w:id="0" w:name="_Hlk147766355"/>
      <w:r w:rsidRPr="008F39E2">
        <w:rPr>
          <w:b/>
          <w:bCs/>
          <w:sz w:val="28"/>
          <w:szCs w:val="28"/>
        </w:rPr>
        <w:t xml:space="preserve">Рабочая </w:t>
      </w:r>
      <w:proofErr w:type="spellStart"/>
      <w:r w:rsidRPr="008F39E2">
        <w:rPr>
          <w:b/>
          <w:bCs/>
          <w:sz w:val="28"/>
          <w:szCs w:val="28"/>
        </w:rPr>
        <w:t>программа</w:t>
      </w:r>
      <w:r w:rsidR="00B04F61">
        <w:rPr>
          <w:b/>
          <w:sz w:val="28"/>
        </w:rPr>
        <w:t>УП</w:t>
      </w:r>
      <w:proofErr w:type="spellEnd"/>
      <w:r w:rsidR="00B04F61">
        <w:rPr>
          <w:b/>
          <w:sz w:val="28"/>
        </w:rPr>
        <w:t>. 02.02. Учебная практика</w:t>
      </w:r>
    </w:p>
    <w:p w:rsidR="008F39E2" w:rsidRPr="008F39E2" w:rsidRDefault="008F39E2" w:rsidP="008F39E2">
      <w:pPr>
        <w:jc w:val="both"/>
        <w:rPr>
          <w:rFonts w:ascii="Times New Roman" w:hAnsi="Times New Roman" w:cs="Times New Roman"/>
          <w:sz w:val="28"/>
          <w:szCs w:val="28"/>
        </w:rPr>
      </w:pPr>
      <w:r w:rsidRPr="008F39E2">
        <w:rPr>
          <w:rFonts w:ascii="Times New Roman" w:hAnsi="Times New Roman" w:cs="Times New Roman"/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54.02.01 «Дизайн» (по отраслям), отрасль «Дизайн среды», утвержденным приказом Министерства просвещения и науки РФ от 23ноября 2020г. № 658.</w:t>
      </w:r>
    </w:p>
    <w:bookmarkEnd w:id="0"/>
    <w:tbl>
      <w:tblPr>
        <w:tblStyle w:val="a5"/>
        <w:tblW w:w="0" w:type="auto"/>
        <w:tblInd w:w="1985" w:type="dxa"/>
        <w:tblLook w:val="04A0"/>
      </w:tblPr>
      <w:tblGrid>
        <w:gridCol w:w="4536"/>
        <w:gridCol w:w="2824"/>
      </w:tblGrid>
      <w:tr w:rsidR="008F39E2" w:rsidRPr="008F39E2" w:rsidTr="00BE66E6">
        <w:tc>
          <w:tcPr>
            <w:tcW w:w="7360" w:type="dxa"/>
            <w:gridSpan w:val="2"/>
            <w:tcBorders>
              <w:top w:val="nil"/>
              <w:left w:val="nil"/>
              <w:right w:val="nil"/>
            </w:tcBorders>
          </w:tcPr>
          <w:p w:rsidR="008F39E2" w:rsidRPr="008F39E2" w:rsidRDefault="008F39E2" w:rsidP="00BE66E6">
            <w:pPr>
              <w:rPr>
                <w:sz w:val="28"/>
                <w:szCs w:val="28"/>
              </w:rPr>
            </w:pPr>
          </w:p>
          <w:p w:rsidR="008F39E2" w:rsidRPr="008F39E2" w:rsidRDefault="008F39E2" w:rsidP="00BE66E6">
            <w:pPr>
              <w:jc w:val="right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«Согласовано»</w:t>
            </w:r>
          </w:p>
          <w:p w:rsidR="008F39E2" w:rsidRPr="008F39E2" w:rsidRDefault="008F39E2" w:rsidP="00BE66E6">
            <w:pPr>
              <w:jc w:val="right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 xml:space="preserve">Заместитель директора по </w:t>
            </w:r>
            <w:proofErr w:type="gramStart"/>
            <w:r w:rsidRPr="008F39E2">
              <w:rPr>
                <w:sz w:val="28"/>
                <w:szCs w:val="28"/>
              </w:rPr>
              <w:t>учебной</w:t>
            </w:r>
            <w:proofErr w:type="gramEnd"/>
          </w:p>
          <w:p w:rsidR="008F39E2" w:rsidRPr="008F39E2" w:rsidRDefault="008F39E2" w:rsidP="00BE66E6">
            <w:pPr>
              <w:jc w:val="right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и организационно-методической работе:</w:t>
            </w:r>
          </w:p>
          <w:p w:rsidR="008F39E2" w:rsidRPr="008F39E2" w:rsidRDefault="008F39E2" w:rsidP="00BE66E6">
            <w:pPr>
              <w:jc w:val="right"/>
              <w:rPr>
                <w:sz w:val="28"/>
                <w:szCs w:val="28"/>
              </w:rPr>
            </w:pPr>
          </w:p>
        </w:tc>
      </w:tr>
      <w:tr w:rsidR="00A32502" w:rsidRPr="008F39E2" w:rsidTr="00BE66E6">
        <w:tc>
          <w:tcPr>
            <w:tcW w:w="4536" w:type="dxa"/>
            <w:vMerge w:val="restart"/>
          </w:tcPr>
          <w:p w:rsidR="00A32502" w:rsidRPr="008F39E2" w:rsidRDefault="00A32502" w:rsidP="00BE66E6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135674" cy="630017"/>
                  <wp:effectExtent l="19050" t="0" r="0" b="0"/>
                  <wp:docPr id="2" name="Рисунок 1" descr="жив.реставрац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жив.реставрац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8232" cy="6307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dxa"/>
          </w:tcPr>
          <w:p w:rsidR="00A32502" w:rsidRPr="008F39E2" w:rsidRDefault="00A32502" w:rsidP="00BE66E6">
            <w:pPr>
              <w:rPr>
                <w:sz w:val="28"/>
                <w:szCs w:val="28"/>
              </w:rPr>
            </w:pPr>
          </w:p>
          <w:p w:rsidR="00A32502" w:rsidRPr="008F39E2" w:rsidRDefault="00A32502" w:rsidP="00BE66E6">
            <w:pPr>
              <w:jc w:val="right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 xml:space="preserve">С.Н. </w:t>
            </w:r>
            <w:proofErr w:type="spellStart"/>
            <w:r w:rsidRPr="008F39E2">
              <w:rPr>
                <w:sz w:val="28"/>
                <w:szCs w:val="28"/>
              </w:rPr>
              <w:t>Зимнева</w:t>
            </w:r>
            <w:proofErr w:type="spellEnd"/>
          </w:p>
        </w:tc>
      </w:tr>
      <w:tr w:rsidR="00A32502" w:rsidRPr="008F39E2" w:rsidTr="00BE66E6">
        <w:tc>
          <w:tcPr>
            <w:tcW w:w="4536" w:type="dxa"/>
            <w:vMerge/>
          </w:tcPr>
          <w:p w:rsidR="00A32502" w:rsidRPr="008F39E2" w:rsidRDefault="00A32502" w:rsidP="00BE66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24" w:type="dxa"/>
          </w:tcPr>
          <w:p w:rsidR="00A32502" w:rsidRPr="008F39E2" w:rsidRDefault="00A32502" w:rsidP="00BE66E6">
            <w:pPr>
              <w:jc w:val="center"/>
              <w:rPr>
                <w:sz w:val="28"/>
                <w:szCs w:val="28"/>
              </w:rPr>
            </w:pPr>
            <w:r w:rsidRPr="008F39E2">
              <w:rPr>
                <w:sz w:val="28"/>
                <w:szCs w:val="28"/>
              </w:rPr>
              <w:t>(расшифровка)</w:t>
            </w:r>
          </w:p>
        </w:tc>
      </w:tr>
      <w:tr w:rsidR="008F39E2" w:rsidRPr="008F39E2" w:rsidTr="00BE66E6">
        <w:tc>
          <w:tcPr>
            <w:tcW w:w="7360" w:type="dxa"/>
            <w:gridSpan w:val="2"/>
          </w:tcPr>
          <w:p w:rsidR="008F39E2" w:rsidRPr="008F39E2" w:rsidRDefault="00B959DE" w:rsidP="00BE66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«7» 06_2024г</w:t>
            </w:r>
            <w:r w:rsidRPr="008F39E2">
              <w:rPr>
                <w:sz w:val="28"/>
                <w:szCs w:val="28"/>
              </w:rPr>
              <w:t>.</w:t>
            </w:r>
          </w:p>
          <w:p w:rsidR="008F39E2" w:rsidRPr="008F39E2" w:rsidRDefault="008F39E2" w:rsidP="00BE66E6">
            <w:pPr>
              <w:jc w:val="center"/>
              <w:rPr>
                <w:sz w:val="28"/>
                <w:szCs w:val="28"/>
              </w:rPr>
            </w:pPr>
          </w:p>
        </w:tc>
      </w:tr>
    </w:tbl>
    <w:p w:rsidR="008F39E2" w:rsidRPr="008F39E2" w:rsidRDefault="008F39E2" w:rsidP="008F39E2">
      <w:pPr>
        <w:rPr>
          <w:rFonts w:ascii="Times New Roman" w:hAnsi="Times New Roman" w:cs="Times New Roman"/>
          <w:sz w:val="28"/>
          <w:szCs w:val="28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F39E2" w:rsidRDefault="008F39E2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1.Введение.</w:t>
      </w: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80B01" w:rsidRPr="00B04F61" w:rsidRDefault="00880B01" w:rsidP="00B04F61">
      <w:pPr>
        <w:jc w:val="center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  <w:r w:rsidRPr="00880B01">
        <w:rPr>
          <w:rFonts w:ascii="Times New Roman" w:eastAsia="Lucida Grande CY" w:hAnsi="Times New Roman" w:cs="Times New Roman"/>
          <w:color w:val="000000"/>
          <w:sz w:val="28"/>
          <w:szCs w:val="28"/>
        </w:rPr>
        <w:t xml:space="preserve">Рабочая программа учебной дисциплины </w:t>
      </w:r>
      <w:r w:rsidR="00B04F61">
        <w:rPr>
          <w:b/>
          <w:sz w:val="28"/>
        </w:rPr>
        <w:t xml:space="preserve">УП. 02.02. Учебная </w:t>
      </w:r>
      <w:proofErr w:type="spellStart"/>
      <w:r w:rsidR="00B04F61">
        <w:rPr>
          <w:b/>
          <w:sz w:val="28"/>
        </w:rPr>
        <w:t>практика</w:t>
      </w:r>
      <w:proofErr w:type="gramStart"/>
      <w:r w:rsidRPr="00880B01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>,</w:t>
      </w:r>
      <w:r w:rsidR="00B04F61">
        <w:rPr>
          <w:rFonts w:eastAsia="Lucida Grande CY"/>
          <w:b/>
          <w:sz w:val="28"/>
          <w:szCs w:val="28"/>
        </w:rPr>
        <w:t>П</w:t>
      </w:r>
      <w:proofErr w:type="gramEnd"/>
      <w:r w:rsidR="00B04F61">
        <w:rPr>
          <w:rFonts w:eastAsia="Lucida Grande CY"/>
          <w:b/>
          <w:sz w:val="28"/>
          <w:szCs w:val="28"/>
        </w:rPr>
        <w:t>М</w:t>
      </w:r>
      <w:proofErr w:type="spellEnd"/>
      <w:r w:rsidR="00B04F61">
        <w:rPr>
          <w:rFonts w:eastAsia="Lucida Grande CY"/>
          <w:b/>
          <w:sz w:val="28"/>
          <w:szCs w:val="28"/>
        </w:rPr>
        <w:t xml:space="preserve">. 02 </w:t>
      </w:r>
      <w:r w:rsidR="00B04F61" w:rsidRPr="00B04F61">
        <w:rPr>
          <w:rFonts w:ascii="Times New Roman" w:hAnsi="Times New Roman" w:cs="Times New Roman"/>
          <w:b/>
          <w:color w:val="000000"/>
          <w:sz w:val="28"/>
          <w:szCs w:val="28"/>
        </w:rPr>
        <w:t>Техническое исполнение художественно-конструкторских (диз</w:t>
      </w:r>
      <w:r w:rsidR="00B04F6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айнерских) проектов в </w:t>
      </w:r>
      <w:proofErr w:type="spellStart"/>
      <w:r w:rsidR="00B04F61">
        <w:rPr>
          <w:rFonts w:ascii="Times New Roman" w:hAnsi="Times New Roman" w:cs="Times New Roman"/>
          <w:b/>
          <w:color w:val="000000"/>
          <w:sz w:val="28"/>
          <w:szCs w:val="28"/>
        </w:rPr>
        <w:t>материале</w:t>
      </w: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proofErr w:type="spellEnd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частью основной образовательной программы в соответствии с ФГОС</w:t>
      </w:r>
      <w:r w:rsidRPr="00880B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(Приказ об утверждении ФГОС от </w:t>
      </w:r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23.10.2020 </w:t>
      </w:r>
      <w:r w:rsidRPr="00880B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№ </w:t>
      </w:r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658)</w:t>
      </w: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специальности 54.02.01 «Дизайн» (по отраслям), отрасль «Дизайн среды» базовой подготовки.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Выпускник, освоивший образовательную программу, должен обладать следующими </w:t>
      </w: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общими компетенциями</w:t>
      </w: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ОК):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01. Выбирать способы решения задач профессиональной деятельности применительно к различным контекстам;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02. Осуществлять поиск, анализ и интерпретацию информации, необходимой для выполнения задач профессиональной деятельности;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03. Планировать и реализовывать собственное профессиональное и личностное развитие;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04. Работать в коллективе и команде, эффективно взаимодействовать с коллегами, руководством, клиентами;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</w:t>
      </w:r>
      <w:proofErr w:type="spell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антикоррупционного</w:t>
      </w:r>
      <w:proofErr w:type="spellEnd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поведения;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07. Содействовать сохранению окружающей среды, ресурсосбережению, эффективно действовать в чрезвычайных ситуациях;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09. Использовать информационные технологии в профессиональной деятельности;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10. Пользоваться профессиональной документацией на государственном и иностранном языках;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11. Использовать знания по финансовой грамотности, планировать предпринимательскую деятельность в профессиональной сфере.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Выпускник, освоивший образовательную программу, должен обладать </w:t>
      </w: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профессиональными компетенциями</w:t>
      </w: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ПК), соответствующими основным видам деятельности: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Разработка художественно-конструкторских (дизайнерских) проектов промышленной продукции, предметно-пространственных комплексов</w:t>
      </w: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ПК 1.1. Разрабатывать техническое задание согласно требованиям заказчика;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 1.2. Проводить </w:t>
      </w:r>
      <w:proofErr w:type="spell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предпроектный</w:t>
      </w:r>
      <w:proofErr w:type="spellEnd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для разработки </w:t>
      </w:r>
      <w:proofErr w:type="spellStart"/>
      <w:proofErr w:type="gram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дизайн-проектов</w:t>
      </w:r>
      <w:proofErr w:type="spellEnd"/>
      <w:proofErr w:type="gramEnd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1.3. Осуществлять процесс дизайнерского проектирования с применением специализированных компьютерных программ;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1.4. Производить расчеты технико-экономического обоснования предлагаемого проекта;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880B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Техническое исполнение</w:t>
      </w:r>
      <w:proofErr w:type="gramEnd"/>
      <w:r w:rsidRPr="00880B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художественно-конструкторских (дизайнерских) проектов в материале: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2.1. Разрабатывать технологическую карту изготовления изделия;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2.2. Выполнять технические чертежи;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2.3. Выполнять экспериментальные образцы объекта дизайна или его отдельные элементы в макете или материале в соответствии с техническим заданием (описанием);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2.4. Доводить опытные образцы промышленной продукции до соответствия технической документации;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2.5. Разрабатывать эталон (макет в масштабе) изделия;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880B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 за</w:t>
      </w:r>
      <w:proofErr w:type="gramEnd"/>
      <w:r w:rsidRPr="00880B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изготовлением изделий на производстве в части соответствия их авторскому образцу: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3.1. Контролировать промышленную продукцию и предметно-пространственные комплексы на предмет соответствия требованиям стандартизации и сертификации;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 3.2. Осуществлять авторский надзор за реализацией </w:t>
      </w:r>
      <w:proofErr w:type="gram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художественно-конструкторских</w:t>
      </w:r>
      <w:proofErr w:type="gramEnd"/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(дизайнерских) решений при изготовлении и доводке опытных образцов промышленной продукции, воплощении предметно-пространственных комплексов;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Организация работы коллектива исполнителей: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4.1. Планировать работу коллектива;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 4.2. Составлять конкретные технические задания для реализации </w:t>
      </w:r>
      <w:proofErr w:type="spellStart"/>
      <w:proofErr w:type="gram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дизайн-проекта</w:t>
      </w:r>
      <w:proofErr w:type="spellEnd"/>
      <w:proofErr w:type="gramEnd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технологических карт;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4.3. Контролировать сроки и качество выполненных заданий;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ПК 4.4. Осуществлять прием и сдачу работы в соответствии с техническим заданием.</w:t>
      </w: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2. Цели и задачи дисциплины (междисциплинарного курса, практики).</w:t>
      </w:r>
    </w:p>
    <w:p w:rsidR="00880B01" w:rsidRPr="00880B01" w:rsidRDefault="00880B01" w:rsidP="002B0920">
      <w:pPr>
        <w:tabs>
          <w:tab w:val="num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Целями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практики</w:t>
      </w: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являются:</w:t>
      </w:r>
    </w:p>
    <w:p w:rsidR="00880B01" w:rsidRPr="00880B01" w:rsidRDefault="00880B01" w:rsidP="002B0920">
      <w:pPr>
        <w:widowControl w:val="0"/>
        <w:tabs>
          <w:tab w:val="num" w:pos="-5103"/>
        </w:tabs>
        <w:autoSpaceDE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к практической деятельности по решению профессиональных задач;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профессиональной лексикой;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и углубление знаний, полученных в процессе обучения,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приобретение умений по таким видам профессиональной деятельности как сбор и оформление необходимой информации, а также выработка вариантов концептуальных решений.</w:t>
      </w:r>
    </w:p>
    <w:p w:rsidR="00880B01" w:rsidRPr="00880B01" w:rsidRDefault="00880B01" w:rsidP="002B0920">
      <w:pPr>
        <w:widowControl w:val="0"/>
        <w:tabs>
          <w:tab w:val="num" w:pos="-510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Задачами курса являются:</w:t>
      </w:r>
    </w:p>
    <w:p w:rsidR="00880B01" w:rsidRPr="00880B01" w:rsidRDefault="00880B01" w:rsidP="002B0920">
      <w:pPr>
        <w:tabs>
          <w:tab w:val="num" w:pos="-510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к практической деятельности по решению профессиональных задач;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профессиональной лексикой;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и углубление знаний, полученных в процессе обучения,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умений по таким видам профессиональной деятельности как сбор и оформление необходимой информации, а также выработка вариантов концептуальных решений.</w:t>
      </w:r>
    </w:p>
    <w:p w:rsidR="00880B01" w:rsidRPr="00880B01" w:rsidRDefault="00880B01" w:rsidP="002B09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</w:t>
      </w:r>
      <w:proofErr w:type="spell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работы.</w:t>
      </w:r>
      <w:hyperlink r:id="rId7" w:tgtFrame="_blank" w:history="1">
        <w:r w:rsidRPr="00880B0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</w:t>
        </w:r>
        <w:proofErr w:type="spellEnd"/>
        <w:r w:rsidRPr="00880B0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://noki53.ru/</w:t>
        </w:r>
        <w:proofErr w:type="spellStart"/>
        <w:r w:rsidRPr="00880B0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about</w:t>
        </w:r>
        <w:proofErr w:type="spellEnd"/>
        <w:r w:rsidRPr="00880B0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/</w:t>
        </w:r>
        <w:proofErr w:type="spellStart"/>
        <w:r w:rsidRPr="00880B0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programma-vospitaniya.php</w:t>
        </w:r>
        <w:proofErr w:type="spellEnd"/>
      </w:hyperlink>
    </w:p>
    <w:p w:rsid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  курса студент должен: </w:t>
      </w:r>
    </w:p>
    <w:p w:rsidR="00880B01" w:rsidRPr="00880B01" w:rsidRDefault="00880B01" w:rsidP="002B09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иметь практический опыт: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использования разнообразных изобразительных и технических приемов  при выполнении дизайн проекта, методов макетирования;</w:t>
      </w:r>
    </w:p>
    <w:p w:rsidR="00880B01" w:rsidRPr="00880B01" w:rsidRDefault="00880B01" w:rsidP="002B09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уметь:</w:t>
      </w:r>
    </w:p>
    <w:p w:rsidR="00880B01" w:rsidRPr="00880B01" w:rsidRDefault="00880B01" w:rsidP="002B0920">
      <w:pPr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знания, полученные в процессе обучения, для решения профессиональных задач;</w:t>
      </w:r>
    </w:p>
    <w:p w:rsidR="00880B01" w:rsidRPr="00880B01" w:rsidRDefault="00880B01" w:rsidP="002B0920">
      <w:pPr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планировать рабочий процесс в соответствии с этапами проектирования;</w:t>
      </w:r>
    </w:p>
    <w:p w:rsidR="00880B01" w:rsidRPr="00880B01" w:rsidRDefault="00880B01" w:rsidP="002B0920">
      <w:pPr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отбирать и систематизировать необходимую информацию;</w:t>
      </w:r>
    </w:p>
    <w:p w:rsidR="00880B01" w:rsidRPr="00880B01" w:rsidRDefault="00880B01" w:rsidP="002B0920">
      <w:pPr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владеть профессиональной лексикой; </w:t>
      </w:r>
    </w:p>
    <w:p w:rsidR="00880B01" w:rsidRPr="00880B01" w:rsidRDefault="00880B01" w:rsidP="002B092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80B01" w:rsidRPr="00880B01" w:rsidRDefault="00880B01" w:rsidP="002B09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знать: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 производственной практики;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производственной практики;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этапы проектирования и способы поиска концептуальных решений проекта;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необходимую информацию по производственной практике;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профессиональную лексику.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Образовательная деятельность при освоении образовательной программы или отдельных ее компонентов организуется с использованием </w:t>
      </w: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средств электронного обучения, с применением дистанционных образовательных технологий:</w:t>
      </w:r>
    </w:p>
    <w:p w:rsidR="00880B01" w:rsidRPr="00880B01" w:rsidRDefault="00880B01" w:rsidP="002B0920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электронные дидактические материалы</w:t>
      </w:r>
    </w:p>
    <w:p w:rsidR="00880B01" w:rsidRPr="00880B01" w:rsidRDefault="00880B01" w:rsidP="002B0920">
      <w:pPr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видеофильмы</w:t>
      </w:r>
    </w:p>
    <w:p w:rsidR="00880B01" w:rsidRPr="00880B01" w:rsidRDefault="00880B01" w:rsidP="002B0920">
      <w:pPr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880B01" w:rsidRPr="00880B01" w:rsidRDefault="00880B01" w:rsidP="002B0920">
      <w:pPr>
        <w:numPr>
          <w:ilvl w:val="0"/>
          <w:numId w:val="12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Calibri" w:hAnsi="Times New Roman" w:cs="Times New Roman"/>
          <w:sz w:val="28"/>
          <w:szCs w:val="28"/>
          <w:lang w:eastAsia="ru-RU"/>
        </w:rPr>
        <w:t>презентации</w:t>
      </w:r>
    </w:p>
    <w:p w:rsidR="00880B01" w:rsidRPr="00880B01" w:rsidRDefault="00880B01" w:rsidP="002B092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зависимости от целей занятий могут использоваться электронная почта, социальные сети, </w:t>
      </w:r>
      <w:proofErr w:type="spell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мессенджеры</w:t>
      </w:r>
      <w:proofErr w:type="spellEnd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4. Объем дисциплины, виды учебной работы и отчетности.</w:t>
      </w: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B04F61" w:rsidRDefault="00880B01" w:rsidP="00B04F61">
      <w:pPr>
        <w:pStyle w:val="TableParagraph"/>
        <w:spacing w:line="301" w:lineRule="exact"/>
        <w:jc w:val="center"/>
        <w:rPr>
          <w:b/>
          <w:sz w:val="28"/>
        </w:rPr>
      </w:pPr>
      <w:r w:rsidRPr="00880B01">
        <w:rPr>
          <w:rFonts w:eastAsia="Lucida Grande CY"/>
          <w:color w:val="000000"/>
          <w:sz w:val="28"/>
          <w:szCs w:val="28"/>
        </w:rPr>
        <w:t xml:space="preserve">Дисциплина </w:t>
      </w:r>
      <w:r w:rsidR="00B04F61">
        <w:rPr>
          <w:b/>
          <w:sz w:val="28"/>
        </w:rPr>
        <w:t>УП. 02.02. Учебная практика</w:t>
      </w:r>
      <w:r w:rsidRPr="00880B01">
        <w:rPr>
          <w:rFonts w:eastAsia="Lucida Grande CY"/>
          <w:b/>
          <w:color w:val="000000"/>
          <w:sz w:val="28"/>
          <w:szCs w:val="28"/>
        </w:rPr>
        <w:t xml:space="preserve">, </w:t>
      </w:r>
      <w:r w:rsidRPr="00880B01">
        <w:rPr>
          <w:rFonts w:eastAsia="Lucida Grande CY"/>
          <w:color w:val="000000"/>
          <w:sz w:val="28"/>
          <w:szCs w:val="28"/>
        </w:rPr>
        <w:t xml:space="preserve">обязательная  учебная нагрузка студента – </w:t>
      </w:r>
      <w:r w:rsidR="00B04F61">
        <w:rPr>
          <w:rFonts w:eastAsia="Lucida Grande CY"/>
          <w:color w:val="000000"/>
          <w:sz w:val="28"/>
          <w:szCs w:val="28"/>
        </w:rPr>
        <w:t>72  часов, время изучения – 6</w:t>
      </w:r>
      <w:r>
        <w:rPr>
          <w:rFonts w:eastAsia="Lucida Grande CY"/>
          <w:color w:val="000000"/>
          <w:sz w:val="28"/>
          <w:szCs w:val="28"/>
        </w:rPr>
        <w:t xml:space="preserve"> семестр</w:t>
      </w:r>
      <w:r w:rsidR="00B04F61">
        <w:rPr>
          <w:rFonts w:eastAsia="Lucida Grande CY"/>
          <w:color w:val="000000"/>
          <w:sz w:val="28"/>
          <w:szCs w:val="28"/>
        </w:rPr>
        <w:t>. Форма итогового контроля –  6</w:t>
      </w:r>
      <w:r>
        <w:rPr>
          <w:rFonts w:eastAsia="Lucida Grande CY"/>
          <w:color w:val="000000"/>
          <w:sz w:val="28"/>
          <w:szCs w:val="28"/>
        </w:rPr>
        <w:t xml:space="preserve">  семестр–дифференцированный </w:t>
      </w:r>
      <w:r w:rsidRPr="00880B01">
        <w:rPr>
          <w:rFonts w:eastAsia="Lucida Grande CY"/>
          <w:color w:val="000000"/>
          <w:sz w:val="28"/>
          <w:szCs w:val="28"/>
        </w:rPr>
        <w:t xml:space="preserve">зачет.   </w:t>
      </w:r>
    </w:p>
    <w:p w:rsidR="00880B01" w:rsidRPr="00880B01" w:rsidRDefault="00880B01" w:rsidP="002B0920">
      <w:pPr>
        <w:tabs>
          <w:tab w:val="left" w:pos="342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Тематический план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содержание практики</w:t>
      </w: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80B01" w:rsidRPr="00880B01" w:rsidRDefault="00880B01" w:rsidP="002B0920">
      <w:pPr>
        <w:autoSpaceDN w:val="0"/>
        <w:spacing w:after="0" w:line="240" w:lineRule="auto"/>
        <w:ind w:firstLine="567"/>
        <w:contextualSpacing/>
        <w:jc w:val="both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</w:p>
    <w:p w:rsidR="00880B01" w:rsidRPr="00880B01" w:rsidRDefault="00880B01" w:rsidP="002B0920">
      <w:pPr>
        <w:autoSpaceDN w:val="0"/>
        <w:spacing w:after="0" w:line="240" w:lineRule="auto"/>
        <w:ind w:firstLine="567"/>
        <w:contextualSpacing/>
        <w:jc w:val="both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  <w:r w:rsidRPr="00880B01">
        <w:rPr>
          <w:rFonts w:ascii="Times New Roman" w:eastAsia="Lucida Grande CY" w:hAnsi="Times New Roman" w:cs="Times New Roman"/>
          <w:color w:val="000000"/>
          <w:sz w:val="28"/>
          <w:szCs w:val="28"/>
        </w:rPr>
        <w:t>Специальность</w:t>
      </w:r>
      <w:r w:rsidRPr="00880B01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 xml:space="preserve"> – 54.02.01 «Дизайн» (по отраслям)</w:t>
      </w:r>
    </w:p>
    <w:p w:rsidR="00880B01" w:rsidRPr="00880B01" w:rsidRDefault="00880B01" w:rsidP="002B0920">
      <w:pPr>
        <w:autoSpaceDN w:val="0"/>
        <w:spacing w:after="0" w:line="240" w:lineRule="auto"/>
        <w:ind w:firstLine="567"/>
        <w:contextualSpacing/>
        <w:jc w:val="both"/>
        <w:rPr>
          <w:rFonts w:ascii="Times New Roman" w:eastAsia="Lucida Grande CY" w:hAnsi="Times New Roman" w:cs="Times New Roman"/>
          <w:color w:val="000000"/>
          <w:sz w:val="28"/>
          <w:szCs w:val="28"/>
        </w:rPr>
      </w:pPr>
      <w:r w:rsidRPr="00880B01">
        <w:rPr>
          <w:rFonts w:ascii="Times New Roman" w:eastAsia="Lucida Grande CY" w:hAnsi="Times New Roman" w:cs="Times New Roman"/>
          <w:color w:val="000000"/>
          <w:sz w:val="28"/>
          <w:szCs w:val="28"/>
        </w:rPr>
        <w:t xml:space="preserve">Отрасль «Дизайн среды» </w:t>
      </w:r>
    </w:p>
    <w:p w:rsidR="00880B01" w:rsidRPr="00880B01" w:rsidRDefault="00880B01" w:rsidP="002B0920">
      <w:pPr>
        <w:autoSpaceDN w:val="0"/>
        <w:spacing w:after="0" w:line="240" w:lineRule="auto"/>
        <w:ind w:firstLine="567"/>
        <w:contextualSpacing/>
        <w:jc w:val="both"/>
        <w:rPr>
          <w:rFonts w:ascii="Times New Roman" w:eastAsia="Lucida Grande CY" w:hAnsi="Times New Roman" w:cs="Times New Roman"/>
          <w:color w:val="000000"/>
          <w:sz w:val="28"/>
          <w:szCs w:val="28"/>
        </w:rPr>
      </w:pPr>
      <w:r w:rsidRPr="00880B01">
        <w:rPr>
          <w:rFonts w:ascii="Times New Roman" w:eastAsia="Lucida Grande CY" w:hAnsi="Times New Roman" w:cs="Times New Roman"/>
          <w:color w:val="000000"/>
          <w:sz w:val="28"/>
          <w:szCs w:val="28"/>
        </w:rPr>
        <w:t>Дисциплина</w:t>
      </w:r>
      <w:r w:rsidRPr="00880B01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 xml:space="preserve"> «</w:t>
      </w:r>
      <w:r w:rsidR="00B04F61">
        <w:rPr>
          <w:b/>
          <w:sz w:val="28"/>
        </w:rPr>
        <w:t>Учебная практика</w:t>
      </w:r>
      <w:r w:rsidRPr="00880B01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 xml:space="preserve">»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Формаобучения</w:t>
      </w:r>
      <w:proofErr w:type="spellEnd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очная</w:t>
      </w:r>
    </w:p>
    <w:p w:rsidR="00880B01" w:rsidRPr="00880B01" w:rsidRDefault="00880B01" w:rsidP="002B092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463" w:type="dxa"/>
        <w:tblInd w:w="-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9471"/>
        <w:gridCol w:w="992"/>
      </w:tblGrid>
      <w:tr w:rsidR="00BD71BF" w:rsidRPr="00880B01" w:rsidTr="00BD71BF">
        <w:trPr>
          <w:cantSplit/>
          <w:trHeight w:val="503"/>
        </w:trPr>
        <w:tc>
          <w:tcPr>
            <w:tcW w:w="9471" w:type="dxa"/>
          </w:tcPr>
          <w:p w:rsidR="00BD71BF" w:rsidRPr="00880B01" w:rsidRDefault="00BD71BF" w:rsidP="002B09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80B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Наименованиеразделов</w:t>
            </w:r>
            <w:proofErr w:type="spellEnd"/>
            <w:r w:rsidRPr="00880B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 тем</w:t>
            </w:r>
          </w:p>
        </w:tc>
        <w:tc>
          <w:tcPr>
            <w:tcW w:w="992" w:type="dxa"/>
          </w:tcPr>
          <w:p w:rsidR="00BD71BF" w:rsidRPr="00880B01" w:rsidRDefault="00BD71BF" w:rsidP="002B09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880B01" w:rsidRPr="00880B01" w:rsidTr="00BD71BF">
        <w:trPr>
          <w:cantSplit/>
          <w:trHeight w:val="310"/>
        </w:trPr>
        <w:tc>
          <w:tcPr>
            <w:tcW w:w="10463" w:type="dxa"/>
            <w:gridSpan w:val="2"/>
          </w:tcPr>
          <w:p w:rsidR="00880B01" w:rsidRPr="00880B01" w:rsidRDefault="00FD5C33" w:rsidP="002B09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="00880B01" w:rsidRPr="00880B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B04F61" w:rsidRPr="00880B01" w:rsidTr="00BD71BF">
        <w:trPr>
          <w:cantSplit/>
          <w:trHeight w:val="592"/>
        </w:trPr>
        <w:tc>
          <w:tcPr>
            <w:tcW w:w="9471" w:type="dxa"/>
          </w:tcPr>
          <w:p w:rsidR="00B04F61" w:rsidRPr="00880B01" w:rsidRDefault="00B04F61" w:rsidP="00DB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1. Вводная лекция.  </w:t>
            </w:r>
          </w:p>
        </w:tc>
        <w:tc>
          <w:tcPr>
            <w:tcW w:w="992" w:type="dxa"/>
          </w:tcPr>
          <w:p w:rsidR="00B04F61" w:rsidRPr="00880B01" w:rsidRDefault="00B04F61" w:rsidP="00DB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B04F61" w:rsidRPr="00880B01" w:rsidTr="00B04F61">
        <w:trPr>
          <w:cantSplit/>
          <w:trHeight w:val="592"/>
        </w:trPr>
        <w:tc>
          <w:tcPr>
            <w:tcW w:w="9471" w:type="dxa"/>
          </w:tcPr>
          <w:p w:rsidR="00B04F61" w:rsidRDefault="00B04F61" w:rsidP="00B04F61">
            <w:pPr>
              <w:pStyle w:val="TableParagraph"/>
              <w:ind w:left="0"/>
              <w:jc w:val="both"/>
              <w:rPr>
                <w:sz w:val="28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Тема 2. </w:t>
            </w:r>
            <w:r>
              <w:rPr>
                <w:sz w:val="28"/>
              </w:rPr>
              <w:t>Выполнение изделий образцов промышленной продукции, пространственных комплексов.</w:t>
            </w:r>
          </w:p>
          <w:p w:rsidR="00B04F61" w:rsidRPr="00880B01" w:rsidRDefault="00B04F61" w:rsidP="00DB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B04F61" w:rsidRDefault="00B04F61" w:rsidP="00DB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B04F61" w:rsidRPr="00880B01" w:rsidTr="00B04F61">
        <w:trPr>
          <w:cantSplit/>
          <w:trHeight w:val="592"/>
        </w:trPr>
        <w:tc>
          <w:tcPr>
            <w:tcW w:w="9471" w:type="dxa"/>
          </w:tcPr>
          <w:p w:rsidR="00B04F61" w:rsidRDefault="00B04F61" w:rsidP="00B04F61">
            <w:pPr>
              <w:pStyle w:val="TableParagraph"/>
              <w:ind w:left="0"/>
              <w:jc w:val="both"/>
              <w:rPr>
                <w:sz w:val="28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Тема 3. </w:t>
            </w:r>
            <w:r>
              <w:rPr>
                <w:sz w:val="28"/>
              </w:rPr>
              <w:t>Проведение сравнительного анализа соответствия эскизного проекта и готового продукта.</w:t>
            </w:r>
          </w:p>
          <w:p w:rsidR="00B04F61" w:rsidRDefault="00B04F61" w:rsidP="00DB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B04F61" w:rsidRDefault="00B04F61" w:rsidP="00DB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B04F61" w:rsidRPr="00880B01" w:rsidTr="00B04F61">
        <w:trPr>
          <w:cantSplit/>
          <w:trHeight w:val="592"/>
        </w:trPr>
        <w:tc>
          <w:tcPr>
            <w:tcW w:w="9471" w:type="dxa"/>
          </w:tcPr>
          <w:p w:rsidR="00B04F61" w:rsidRDefault="00B04F61" w:rsidP="00DB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4. Подготовка к защите практики. </w:t>
            </w:r>
          </w:p>
        </w:tc>
        <w:tc>
          <w:tcPr>
            <w:tcW w:w="992" w:type="dxa"/>
          </w:tcPr>
          <w:p w:rsidR="00B04F61" w:rsidRDefault="00B04F61" w:rsidP="00DB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B04F61" w:rsidRPr="00880B01" w:rsidTr="00B04F61">
        <w:trPr>
          <w:cantSplit/>
          <w:trHeight w:val="592"/>
        </w:trPr>
        <w:tc>
          <w:tcPr>
            <w:tcW w:w="9471" w:type="dxa"/>
          </w:tcPr>
          <w:p w:rsidR="00B04F61" w:rsidRDefault="00B04F61" w:rsidP="00DB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992" w:type="dxa"/>
          </w:tcPr>
          <w:p w:rsidR="00B04F61" w:rsidRDefault="00B04F61" w:rsidP="00DB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</w:tr>
      <w:tr w:rsidR="00B04F61" w:rsidRPr="00880B01" w:rsidTr="00BD71BF">
        <w:trPr>
          <w:cantSplit/>
          <w:trHeight w:val="296"/>
        </w:trPr>
        <w:tc>
          <w:tcPr>
            <w:tcW w:w="9471" w:type="dxa"/>
          </w:tcPr>
          <w:p w:rsidR="00B04F61" w:rsidRPr="00880B01" w:rsidRDefault="00B04F61" w:rsidP="00B04F61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B04F61" w:rsidRPr="00880B01" w:rsidRDefault="00B04F61" w:rsidP="00DB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5. </w:t>
      </w:r>
      <w:r w:rsidR="00BD71B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</w:t>
      </w:r>
      <w:r w:rsidRPr="00880B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ребования к формам и содержанию текущего, промежуточного, итогового контроля (программный минимум, </w:t>
      </w:r>
      <w:proofErr w:type="spellStart"/>
      <w:r w:rsidRPr="00880B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зачетно-экзаменационные</w:t>
      </w:r>
      <w:proofErr w:type="spellEnd"/>
      <w:r w:rsidRPr="00880B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требования).</w:t>
      </w:r>
    </w:p>
    <w:p w:rsidR="00880B01" w:rsidRPr="00880B01" w:rsidRDefault="00880B01" w:rsidP="002B0920">
      <w:pPr>
        <w:autoSpaceDN w:val="0"/>
        <w:spacing w:after="0" w:line="240" w:lineRule="auto"/>
        <w:ind w:firstLine="567"/>
        <w:contextualSpacing/>
        <w:rPr>
          <w:rFonts w:ascii="Arial" w:eastAsia="Lucida Grande CY" w:hAnsi="Arial" w:cs="Arial"/>
          <w:b/>
          <w:color w:val="000000"/>
          <w:sz w:val="28"/>
          <w:szCs w:val="28"/>
        </w:rPr>
      </w:pPr>
    </w:p>
    <w:p w:rsidR="00880B01" w:rsidRPr="00880B01" w:rsidRDefault="00880B01" w:rsidP="002B092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 работы по </w:t>
      </w:r>
      <w:r w:rsidR="00B04F6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</w:t>
      </w: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практике, выполненные в ходе практических занятий, сдаются в метод фонд, а иллюстративные ряды, эскизы и графические работы оформляются в папки в порядке выполнения этапов проектирования. Наличие полного объёма правильно оформленных практических и графических работ является допуском к зачёту по производственной практике.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производственной практики проводится зачёт по отчёт по выполненному объему работ.</w:t>
      </w:r>
    </w:p>
    <w:p w:rsidR="00880B01" w:rsidRPr="00880B01" w:rsidRDefault="00880B01" w:rsidP="002B0920">
      <w:pPr>
        <w:tabs>
          <w:tab w:val="num" w:pos="12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Рекомендуется при проведении производственной практики проводить промежуточный контроль работ, выполненных за каждые 2 – 3 дня практики.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 контроля знаний и умений</w:t>
      </w: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студентов выражается в оценке. Оценка-это определение и выражение в условных знаках, а также в оценочных суждениях преподавателя степени усвоения знаний и умений, установленных программой по пятибалльной системе. Оценка имеет большое образовательное и воспитательное значение, организующее воздействие.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знаний и умений</w:t>
      </w: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студентов отвечает следующим требованиям: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-объективности (действительный уровень усвоения учебного материала);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-индивидуальности характера (уровень знаний конкретного студента);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-гласности (должна быть оглашена);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-обоснованности (должна быть мотивированной и убеждающей, соотносящейся с самооценкой и мнением учебной группы).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выполнения задания в качественной форме:</w:t>
      </w:r>
    </w:p>
    <w:p w:rsidR="00880B01" w:rsidRPr="00880B01" w:rsidRDefault="00880B01" w:rsidP="002B0920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100-90%  качественного исполнения- 5 (отлично)</w:t>
      </w:r>
    </w:p>
    <w:p w:rsidR="00880B01" w:rsidRPr="00880B01" w:rsidRDefault="00880B01" w:rsidP="002B0920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90-75% правильного исполнения- 4 (хорошо)</w:t>
      </w:r>
    </w:p>
    <w:p w:rsidR="00880B01" w:rsidRPr="00880B01" w:rsidRDefault="00880B01" w:rsidP="002B0920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75-50% правильного исполнения- 3 (удовлетворительно)</w:t>
      </w:r>
    </w:p>
    <w:p w:rsidR="00880B01" w:rsidRPr="00880B01" w:rsidRDefault="00880B01" w:rsidP="002B0920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50%      правильного исполнения- 2 (неудовлетворительно)         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Критерии итоговых оценок знаний и умений </w:t>
      </w:r>
      <w:proofErr w:type="spellStart"/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студентов</w:t>
      </w:r>
      <w:proofErr w:type="gramStart"/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880B01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>о</w:t>
      </w:r>
      <w:proofErr w:type="gramEnd"/>
      <w:r w:rsidRPr="00880B01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>бучающихся</w:t>
      </w:r>
      <w:proofErr w:type="spellEnd"/>
      <w:r w:rsidRPr="00880B01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 xml:space="preserve"> дисциплине «Производственная практика</w:t>
      </w:r>
      <w:r w:rsidR="00DB75E3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>»: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numPr>
          <w:ilvl w:val="0"/>
          <w:numId w:val="6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 - за качественное исполнение задания, художественно-образное, графическое и колористическое решение, высокопрофессиональное  выполнение проекта.</w:t>
      </w:r>
    </w:p>
    <w:p w:rsidR="00880B01" w:rsidRPr="00880B01" w:rsidRDefault="00880B01" w:rsidP="002B0920">
      <w:pPr>
        <w:numPr>
          <w:ilvl w:val="0"/>
          <w:numId w:val="6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(хорошо) -  за хорошее исполнение, владение художественно-графическим и колористическим решением, профессиональное выполнение проекта. За грамотное соблюдение технологического процесса, владение теоретическими и практическими знаниями. </w:t>
      </w:r>
    </w:p>
    <w:p w:rsidR="00880B01" w:rsidRPr="00880B01" w:rsidRDefault="00880B01" w:rsidP="002B0920">
      <w:pPr>
        <w:numPr>
          <w:ilvl w:val="0"/>
          <w:numId w:val="6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 - за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проекта.</w:t>
      </w:r>
    </w:p>
    <w:p w:rsidR="00880B01" w:rsidRPr="00880B01" w:rsidRDefault="00880B01" w:rsidP="002B0920">
      <w:pPr>
        <w:numPr>
          <w:ilvl w:val="0"/>
          <w:numId w:val="6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2 (неудовлетворительно) - за допущенные ошибки в исполнении работы, неумение применять знания для решения практических задач.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DB75E3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DB75E3" w:rsidP="002B0920">
      <w:pPr>
        <w:widowControl w:val="0"/>
        <w:autoSpaceDE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6</w:t>
      </w:r>
      <w:r w:rsidR="00880B01" w:rsidRPr="00880B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 Материально-техническое обеспечение курса.</w:t>
      </w:r>
    </w:p>
    <w:p w:rsidR="00880B01" w:rsidRPr="00880B01" w:rsidRDefault="00880B01" w:rsidP="002B092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B0920" w:rsidRPr="002B0920" w:rsidRDefault="002B0920" w:rsidP="002B0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учебной дисциплины осуществляется в лаборатории  художественно-конструкторского проектирования; подготовка самостоятельной работы студентов осуществляется в библиотеке с читальным залом с выходом в сеть Интернет. </w:t>
      </w:r>
    </w:p>
    <w:p w:rsidR="002B0920" w:rsidRPr="002B0920" w:rsidRDefault="002B0920" w:rsidP="002B0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920" w:rsidRPr="002B0920" w:rsidRDefault="002B0920" w:rsidP="002B092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Оборудование учебного кабинета: </w:t>
      </w:r>
    </w:p>
    <w:p w:rsidR="002B0920" w:rsidRPr="002B0920" w:rsidRDefault="002B0920" w:rsidP="002B0920">
      <w:pPr>
        <w:pStyle w:val="a3"/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посадочные места по количеству </w:t>
      </w:r>
      <w:proofErr w:type="gramStart"/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ученические столы и стулья;</w:t>
      </w:r>
    </w:p>
    <w:p w:rsidR="002B0920" w:rsidRPr="002B0920" w:rsidRDefault="002B0920" w:rsidP="002B0920">
      <w:pPr>
        <w:pStyle w:val="a3"/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рабочее место преподавателя;</w:t>
      </w:r>
    </w:p>
    <w:p w:rsidR="002B0920" w:rsidRPr="002B0920" w:rsidRDefault="002B0920" w:rsidP="002B0920">
      <w:pPr>
        <w:pStyle w:val="a3"/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аудиторная доска;</w:t>
      </w:r>
    </w:p>
    <w:p w:rsidR="002B0920" w:rsidRPr="002B0920" w:rsidRDefault="002B0920" w:rsidP="002B0920">
      <w:pPr>
        <w:pStyle w:val="a3"/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 учебно-наглядных пособий (коллекции цифровых образовательных ресурсов по дисциплине);</w:t>
      </w:r>
    </w:p>
    <w:p w:rsidR="002B0920" w:rsidRPr="002B0920" w:rsidRDefault="002B0920" w:rsidP="002B0920">
      <w:pPr>
        <w:pStyle w:val="a3"/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стенды с наглядным изображением отделочных материалов;</w:t>
      </w:r>
    </w:p>
    <w:p w:rsidR="002B0920" w:rsidRPr="002B0920" w:rsidRDefault="002B0920" w:rsidP="002B0920">
      <w:pPr>
        <w:pStyle w:val="a3"/>
        <w:numPr>
          <w:ilvl w:val="0"/>
          <w:numId w:val="1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шкафы-стеллажи  для хранения оборудования и пособий.</w:t>
      </w:r>
    </w:p>
    <w:p w:rsidR="002B0920" w:rsidRPr="002B0920" w:rsidRDefault="002B0920" w:rsidP="002B092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920" w:rsidRPr="002B0920" w:rsidRDefault="002B0920" w:rsidP="002B092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средства обучения: </w:t>
      </w:r>
    </w:p>
    <w:p w:rsidR="00880B01" w:rsidRPr="002B0920" w:rsidRDefault="002B0920" w:rsidP="002B0920">
      <w:pPr>
        <w:pStyle w:val="a3"/>
        <w:numPr>
          <w:ilvl w:val="0"/>
          <w:numId w:val="12"/>
        </w:numPr>
        <w:autoSpaceDN w:val="0"/>
        <w:spacing w:after="0" w:line="240" w:lineRule="auto"/>
        <w:ind w:left="0" w:firstLine="567"/>
        <w:jc w:val="both"/>
        <w:rPr>
          <w:rFonts w:ascii="Times New Roman" w:eastAsia="Lucida Grande CY" w:hAnsi="Times New Roman" w:cs="Times New Roman"/>
          <w:bCs/>
          <w:color w:val="000000"/>
          <w:sz w:val="28"/>
          <w:szCs w:val="28"/>
        </w:rPr>
      </w:pPr>
      <w:proofErr w:type="spellStart"/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мультимедийный</w:t>
      </w:r>
      <w:proofErr w:type="spellEnd"/>
      <w:r w:rsidRPr="002B09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</w:t>
      </w: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eastAsia="Lucida Grande CY" w:hAnsi="Times New Roman" w:cs="Times New Roman"/>
          <w:bCs/>
          <w:color w:val="000000"/>
          <w:sz w:val="28"/>
          <w:szCs w:val="28"/>
        </w:rPr>
      </w:pP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B04F61" w:rsidP="002B0920">
      <w:pPr>
        <w:widowControl w:val="0"/>
        <w:autoSpaceDE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</w:t>
      </w:r>
      <w:bookmarkStart w:id="1" w:name="_GoBack"/>
      <w:bookmarkEnd w:id="1"/>
      <w:r w:rsidR="00880B01" w:rsidRPr="00880B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. Перечень основной и дополнительной учебной литературы.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Основная:</w:t>
      </w:r>
    </w:p>
    <w:p w:rsidR="00D569F8" w:rsidRPr="00D569F8" w:rsidRDefault="00880B01" w:rsidP="002B0920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Ефимов А. Дизайн архитектурной среды: Учебник для вузов. – М: Архитектура-С, 2006 г. -504 с</w:t>
      </w:r>
      <w:proofErr w:type="gramStart"/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880B01" w:rsidRPr="00880B01" w:rsidRDefault="00880B01" w:rsidP="002B0920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Минервин Г.Б. Основные задачи и принципы художественного проектирования. Дизайн архитектурной среды: </w:t>
      </w:r>
      <w:proofErr w:type="spellStart"/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</w:t>
      </w:r>
      <w:proofErr w:type="gramStart"/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</w:t>
      </w:r>
      <w:proofErr w:type="gramEnd"/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особие</w:t>
      </w:r>
      <w:proofErr w:type="spellEnd"/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.- М., 2004 г.- 96 </w:t>
      </w:r>
      <w:proofErr w:type="gramStart"/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80B01" w:rsidRPr="00880B01" w:rsidRDefault="00880B01" w:rsidP="002B0920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Соколова Т.Н. </w:t>
      </w:r>
      <w:proofErr w:type="spellStart"/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Рудская</w:t>
      </w:r>
      <w:proofErr w:type="spellEnd"/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Л.А., Соколов А.Л. Архитектурные обмеры. </w:t>
      </w:r>
      <w:proofErr w:type="spellStart"/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</w:t>
      </w:r>
      <w:proofErr w:type="spellEnd"/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</w:t>
      </w:r>
      <w:proofErr w:type="spellEnd"/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М.: Архитектура-С, 2007 г. – 112 с.: ил.</w:t>
      </w:r>
    </w:p>
    <w:p w:rsidR="00880B01" w:rsidRPr="00880B01" w:rsidRDefault="00880B01" w:rsidP="002B0920">
      <w:pPr>
        <w:numPr>
          <w:ilvl w:val="0"/>
          <w:numId w:val="10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Шимко</w:t>
      </w:r>
      <w:proofErr w:type="spellEnd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В.Т. Основы дизайна и средовое проектирование. Учебное пособие - М.: Архитектура-С, 2005 г. – 58 </w:t>
      </w:r>
      <w:proofErr w:type="gram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0B01" w:rsidRPr="00880B01" w:rsidRDefault="00880B01" w:rsidP="002B0920">
      <w:pPr>
        <w:autoSpaceDN w:val="0"/>
        <w:spacing w:after="0" w:line="240" w:lineRule="auto"/>
        <w:ind w:firstLine="567"/>
        <w:contextualSpacing/>
        <w:jc w:val="both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</w:p>
    <w:p w:rsidR="00880B01" w:rsidRPr="00880B01" w:rsidRDefault="00880B01" w:rsidP="002B0920">
      <w:pPr>
        <w:autoSpaceDN w:val="0"/>
        <w:spacing w:after="0" w:line="240" w:lineRule="auto"/>
        <w:ind w:firstLine="567"/>
        <w:contextualSpacing/>
        <w:jc w:val="both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</w:p>
    <w:p w:rsidR="00880B01" w:rsidRDefault="00880B01" w:rsidP="002B0920">
      <w:pPr>
        <w:autoSpaceDN w:val="0"/>
        <w:spacing w:after="0" w:line="240" w:lineRule="auto"/>
        <w:ind w:firstLine="567"/>
        <w:contextualSpacing/>
        <w:jc w:val="both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  <w:r w:rsidRPr="00880B01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>Дополнительная:</w:t>
      </w:r>
    </w:p>
    <w:p w:rsidR="00D569F8" w:rsidRPr="00880B01" w:rsidRDefault="00D569F8" w:rsidP="002B0920">
      <w:pPr>
        <w:autoSpaceDN w:val="0"/>
        <w:spacing w:after="0" w:line="240" w:lineRule="auto"/>
        <w:ind w:firstLine="567"/>
        <w:contextualSpacing/>
        <w:jc w:val="both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</w:p>
    <w:p w:rsidR="00880B01" w:rsidRPr="00880B01" w:rsidRDefault="00880B01" w:rsidP="002B0920">
      <w:pPr>
        <w:numPr>
          <w:ilvl w:val="0"/>
          <w:numId w:val="1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Минервин Г.Б. и др. Дизайн. Иллюстрированный словарь-справочник. Учебное пособие. Архитектура-С, М, 2008 г. – 288 с., ил.</w:t>
      </w:r>
    </w:p>
    <w:p w:rsidR="00672043" w:rsidRDefault="00672043" w:rsidP="002B0920">
      <w:pPr>
        <w:ind w:firstLine="567"/>
      </w:pPr>
    </w:p>
    <w:sectPr w:rsidR="00672043" w:rsidSect="00DE4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tsaah">
    <w:altName w:val="Times New Roman"/>
    <w:charset w:val="00"/>
    <w:family w:val="swiss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 CY">
    <w:altName w:val="Courier New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F5683"/>
    <w:multiLevelType w:val="hybridMultilevel"/>
    <w:tmpl w:val="43047F5E"/>
    <w:lvl w:ilvl="0" w:tplc="D654DB38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F70D4"/>
    <w:multiLevelType w:val="hybridMultilevel"/>
    <w:tmpl w:val="DA2A3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B07F5"/>
    <w:multiLevelType w:val="hybridMultilevel"/>
    <w:tmpl w:val="EB92C9CE"/>
    <w:lvl w:ilvl="0" w:tplc="041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">
    <w:nsid w:val="1B247248"/>
    <w:multiLevelType w:val="hybridMultilevel"/>
    <w:tmpl w:val="FFEA5866"/>
    <w:lvl w:ilvl="0" w:tplc="D654DB38">
      <w:numFmt w:val="bullet"/>
      <w:lvlText w:val="-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1F47217E"/>
    <w:multiLevelType w:val="hybridMultilevel"/>
    <w:tmpl w:val="8C38CFD6"/>
    <w:lvl w:ilvl="0" w:tplc="4B601C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1D0AFB"/>
    <w:multiLevelType w:val="hybridMultilevel"/>
    <w:tmpl w:val="3510EFAA"/>
    <w:lvl w:ilvl="0" w:tplc="19FE93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B773F91"/>
    <w:multiLevelType w:val="hybridMultilevel"/>
    <w:tmpl w:val="C1EAB6AC"/>
    <w:lvl w:ilvl="0" w:tplc="4B58F1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C0602D"/>
    <w:multiLevelType w:val="multilevel"/>
    <w:tmpl w:val="B386B2C2"/>
    <w:lvl w:ilvl="0">
      <w:start w:val="1"/>
      <w:numFmt w:val="bullet"/>
      <w:lvlText w:val="-"/>
      <w:lvlJc w:val="left"/>
      <w:pPr>
        <w:ind w:left="360" w:hanging="360"/>
      </w:pPr>
      <w:rPr>
        <w:rFonts w:ascii="Utsaah" w:hAnsi="Utsaah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8">
    <w:nsid w:val="32DA2299"/>
    <w:multiLevelType w:val="hybridMultilevel"/>
    <w:tmpl w:val="DA2A3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3A5697"/>
    <w:multiLevelType w:val="hybridMultilevel"/>
    <w:tmpl w:val="B2528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6D3EDE"/>
    <w:multiLevelType w:val="hybridMultilevel"/>
    <w:tmpl w:val="24040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8D6B2F"/>
    <w:multiLevelType w:val="hybridMultilevel"/>
    <w:tmpl w:val="92728AA2"/>
    <w:lvl w:ilvl="0" w:tplc="D654DB38"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3C10911"/>
    <w:multiLevelType w:val="hybridMultilevel"/>
    <w:tmpl w:val="EA58BCBE"/>
    <w:lvl w:ilvl="0" w:tplc="4C7811EC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8B1368"/>
    <w:multiLevelType w:val="hybridMultilevel"/>
    <w:tmpl w:val="5BB6B65E"/>
    <w:lvl w:ilvl="0" w:tplc="D654DB38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895805"/>
    <w:multiLevelType w:val="hybridMultilevel"/>
    <w:tmpl w:val="2D46468E"/>
    <w:lvl w:ilvl="0" w:tplc="A09899DC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5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4"/>
  </w:num>
  <w:num w:numId="4">
    <w:abstractNumId w:val="8"/>
  </w:num>
  <w:num w:numId="5">
    <w:abstractNumId w:val="13"/>
  </w:num>
  <w:num w:numId="6">
    <w:abstractNumId w:val="0"/>
  </w:num>
  <w:num w:numId="7">
    <w:abstractNumId w:val="4"/>
  </w:num>
  <w:num w:numId="8">
    <w:abstractNumId w:val="6"/>
  </w:num>
  <w:num w:numId="9">
    <w:abstractNumId w:val="1"/>
  </w:num>
  <w:num w:numId="10">
    <w:abstractNumId w:val="12"/>
  </w:num>
  <w:num w:numId="11">
    <w:abstractNumId w:val="10"/>
  </w:num>
  <w:num w:numId="12">
    <w:abstractNumId w:val="9"/>
  </w:num>
  <w:num w:numId="13">
    <w:abstractNumId w:val="15"/>
  </w:num>
  <w:num w:numId="14">
    <w:abstractNumId w:val="5"/>
  </w:num>
  <w:num w:numId="15">
    <w:abstractNumId w:val="7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80B01"/>
    <w:rsid w:val="002379C1"/>
    <w:rsid w:val="002B0920"/>
    <w:rsid w:val="00583A4B"/>
    <w:rsid w:val="005F1C88"/>
    <w:rsid w:val="00672043"/>
    <w:rsid w:val="006D7489"/>
    <w:rsid w:val="006F4A9B"/>
    <w:rsid w:val="007863FC"/>
    <w:rsid w:val="007D763C"/>
    <w:rsid w:val="00880B01"/>
    <w:rsid w:val="008F39E2"/>
    <w:rsid w:val="00912D19"/>
    <w:rsid w:val="009B7287"/>
    <w:rsid w:val="009C664A"/>
    <w:rsid w:val="00A32502"/>
    <w:rsid w:val="00B04F61"/>
    <w:rsid w:val="00B55E20"/>
    <w:rsid w:val="00B656CB"/>
    <w:rsid w:val="00B959DE"/>
    <w:rsid w:val="00BD71BF"/>
    <w:rsid w:val="00C85F9B"/>
    <w:rsid w:val="00D569F8"/>
    <w:rsid w:val="00DB75E3"/>
    <w:rsid w:val="00FD5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D569F8"/>
    <w:pPr>
      <w:ind w:left="720"/>
      <w:contextualSpacing/>
    </w:pPr>
  </w:style>
  <w:style w:type="table" w:styleId="a5">
    <w:name w:val="Table Grid"/>
    <w:basedOn w:val="a1"/>
    <w:uiPriority w:val="39"/>
    <w:rsid w:val="008F39E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basedOn w:val="a0"/>
    <w:link w:val="a3"/>
    <w:rsid w:val="008F39E2"/>
  </w:style>
  <w:style w:type="paragraph" w:styleId="a6">
    <w:name w:val="Balloon Text"/>
    <w:basedOn w:val="a"/>
    <w:link w:val="a7"/>
    <w:uiPriority w:val="99"/>
    <w:semiHidden/>
    <w:unhideWhenUsed/>
    <w:rsid w:val="00B9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59DE"/>
    <w:rPr>
      <w:rFonts w:ascii="Tahoma" w:hAnsi="Tahoma" w:cs="Tahoma"/>
      <w:sz w:val="16"/>
      <w:szCs w:val="16"/>
    </w:rPr>
  </w:style>
  <w:style w:type="character" w:customStyle="1" w:styleId="TableParagraph1">
    <w:name w:val="Table Paragraph1"/>
    <w:basedOn w:val="a0"/>
    <w:link w:val="TableParagraph"/>
    <w:locked/>
    <w:rsid w:val="00B04F61"/>
    <w:rPr>
      <w:rFonts w:ascii="Times New Roman" w:hAnsi="Times New Roman" w:cs="Times New Roman"/>
    </w:rPr>
  </w:style>
  <w:style w:type="paragraph" w:customStyle="1" w:styleId="TableParagraph">
    <w:name w:val="Table Paragraph"/>
    <w:basedOn w:val="a"/>
    <w:link w:val="TableParagraph1"/>
    <w:rsid w:val="00B04F61"/>
    <w:pPr>
      <w:widowControl w:val="0"/>
      <w:spacing w:after="0" w:line="240" w:lineRule="auto"/>
      <w:ind w:left="107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D569F8"/>
    <w:pPr>
      <w:ind w:left="720"/>
      <w:contextualSpacing/>
    </w:pPr>
  </w:style>
  <w:style w:type="table" w:styleId="a5">
    <w:name w:val="Table Grid"/>
    <w:basedOn w:val="a1"/>
    <w:uiPriority w:val="39"/>
    <w:rsid w:val="008F39E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basedOn w:val="a0"/>
    <w:link w:val="a3"/>
    <w:rsid w:val="008F39E2"/>
  </w:style>
  <w:style w:type="paragraph" w:styleId="a6">
    <w:name w:val="Balloon Text"/>
    <w:basedOn w:val="a"/>
    <w:link w:val="a7"/>
    <w:uiPriority w:val="99"/>
    <w:semiHidden/>
    <w:unhideWhenUsed/>
    <w:rsid w:val="00B9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59DE"/>
    <w:rPr>
      <w:rFonts w:ascii="Tahoma" w:hAnsi="Tahoma" w:cs="Tahoma"/>
      <w:sz w:val="16"/>
      <w:szCs w:val="16"/>
    </w:rPr>
  </w:style>
  <w:style w:type="character" w:customStyle="1" w:styleId="TableParagraph1">
    <w:name w:val="Table Paragraph1"/>
    <w:basedOn w:val="a0"/>
    <w:link w:val="TableParagraph"/>
    <w:locked/>
    <w:rsid w:val="00B04F61"/>
    <w:rPr>
      <w:rFonts w:ascii="Times New Roman" w:hAnsi="Times New Roman" w:cs="Times New Roman"/>
    </w:rPr>
  </w:style>
  <w:style w:type="paragraph" w:customStyle="1" w:styleId="TableParagraph">
    <w:name w:val="Table Paragraph"/>
    <w:basedOn w:val="a"/>
    <w:link w:val="TableParagraph1"/>
    <w:rsid w:val="00B04F61"/>
    <w:pPr>
      <w:widowControl w:val="0"/>
      <w:spacing w:after="0" w:line="240" w:lineRule="auto"/>
      <w:ind w:left="107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0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%3A%2F%2Fnoki53.ru%2Fabout%2Fprogramma-vospitaniya.php&amp;cc_key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1788</Words>
  <Characters>10198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11963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 m</dc:creator>
  <cp:lastModifiedBy>Юлия</cp:lastModifiedBy>
  <cp:revision>3</cp:revision>
  <dcterms:created xsi:type="dcterms:W3CDTF">2024-08-30T11:20:00Z</dcterms:created>
  <dcterms:modified xsi:type="dcterms:W3CDTF">2024-08-30T12:16:00Z</dcterms:modified>
</cp:coreProperties>
</file>