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AFA3" w14:textId="1C116F6E" w:rsidR="003318A0" w:rsidRDefault="003318A0" w:rsidP="001C7FF5">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30C1291" w14:textId="77777777" w:rsidR="00F51894" w:rsidRPr="00E55CD5" w:rsidRDefault="00F51894" w:rsidP="001C7FF5">
      <w:pPr>
        <w:jc w:val="center"/>
        <w:rPr>
          <w:rFonts w:ascii="Times New Roman" w:eastAsia="Calibri" w:hAnsi="Times New Roman" w:cs="Times New Roman"/>
          <w:sz w:val="28"/>
          <w:szCs w:val="28"/>
        </w:rPr>
      </w:pPr>
    </w:p>
    <w:p w14:paraId="1993D244" w14:textId="77777777" w:rsidR="003318A0" w:rsidRPr="00E55CD5" w:rsidRDefault="003318A0" w:rsidP="001C7FF5">
      <w:pPr>
        <w:jc w:val="center"/>
        <w:rPr>
          <w:rFonts w:ascii="Times New Roman" w:eastAsia="Calibri" w:hAnsi="Times New Roman" w:cs="Times New Roman"/>
          <w:color w:val="333333"/>
          <w:sz w:val="28"/>
          <w:szCs w:val="28"/>
          <w:shd w:val="clear" w:color="auto" w:fill="FFFFFF"/>
        </w:rPr>
      </w:pPr>
    </w:p>
    <w:p w14:paraId="56F62A35" w14:textId="77777777" w:rsidR="003318A0" w:rsidRPr="00E55CD5" w:rsidRDefault="003318A0" w:rsidP="001C7FF5">
      <w:pPr>
        <w:jc w:val="right"/>
        <w:rPr>
          <w:rFonts w:ascii="Times New Roman" w:eastAsia="Calibri" w:hAnsi="Times New Roman" w:cs="Times New Roman"/>
          <w:color w:val="333333"/>
          <w:sz w:val="28"/>
          <w:szCs w:val="28"/>
          <w:shd w:val="clear" w:color="auto" w:fill="FFFFFF"/>
        </w:rPr>
      </w:pPr>
      <w:r w:rsidRPr="00E55CD5">
        <w:rPr>
          <w:rFonts w:ascii="Times New Roman" w:hAnsi="Times New Roman" w:cs="Times New Roman"/>
          <w:noProof/>
          <w:lang w:eastAsia="ru-RU"/>
        </w:rPr>
        <w:drawing>
          <wp:inline distT="0" distB="0" distL="0" distR="0" wp14:anchorId="08E9247F" wp14:editId="7329CA4A">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00590E93" w14:textId="77777777" w:rsidR="00F51894" w:rsidRDefault="00F51894" w:rsidP="001C7FF5">
      <w:pPr>
        <w:jc w:val="center"/>
        <w:rPr>
          <w:rFonts w:ascii="Times New Roman" w:eastAsia="Calibri" w:hAnsi="Times New Roman" w:cs="Times New Roman"/>
          <w:b/>
          <w:sz w:val="28"/>
          <w:szCs w:val="28"/>
        </w:rPr>
      </w:pPr>
    </w:p>
    <w:p w14:paraId="15931A73" w14:textId="77777777" w:rsidR="00F51894" w:rsidRDefault="00F51894" w:rsidP="001C7FF5">
      <w:pPr>
        <w:jc w:val="center"/>
        <w:rPr>
          <w:rFonts w:ascii="Times New Roman" w:eastAsia="Calibri" w:hAnsi="Times New Roman" w:cs="Times New Roman"/>
          <w:b/>
          <w:sz w:val="28"/>
          <w:szCs w:val="28"/>
        </w:rPr>
      </w:pPr>
    </w:p>
    <w:p w14:paraId="58697D8A" w14:textId="77777777" w:rsidR="00F51894" w:rsidRDefault="00F51894" w:rsidP="001C7FF5">
      <w:pPr>
        <w:jc w:val="center"/>
        <w:rPr>
          <w:rFonts w:ascii="Times New Roman" w:eastAsia="Calibri" w:hAnsi="Times New Roman" w:cs="Times New Roman"/>
          <w:b/>
          <w:sz w:val="28"/>
          <w:szCs w:val="28"/>
        </w:rPr>
      </w:pPr>
    </w:p>
    <w:p w14:paraId="3CBE133D" w14:textId="476A69CB" w:rsidR="003318A0" w:rsidRPr="00E55CD5" w:rsidRDefault="003318A0" w:rsidP="001C7FF5">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Рабочая программа</w:t>
      </w:r>
    </w:p>
    <w:p w14:paraId="62F4D8C9" w14:textId="77777777" w:rsidR="003318A0" w:rsidRPr="00E55CD5" w:rsidRDefault="003318A0" w:rsidP="001C7FF5">
      <w:pPr>
        <w:jc w:val="center"/>
        <w:rPr>
          <w:rFonts w:ascii="Times New Roman" w:eastAsia="Calibri" w:hAnsi="Times New Roman" w:cs="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318A0" w:rsidRPr="00E55CD5" w14:paraId="7957EDB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662D77C0" w14:textId="77777777" w:rsidR="003318A0" w:rsidRPr="00E55CD5" w:rsidRDefault="003318A0" w:rsidP="001C7FF5">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О</w:t>
            </w:r>
            <w:r>
              <w:rPr>
                <w:rFonts w:ascii="Times New Roman" w:eastAsia="Calibri" w:hAnsi="Times New Roman" w:cs="Times New Roman"/>
                <w:b/>
                <w:sz w:val="28"/>
                <w:szCs w:val="28"/>
              </w:rPr>
              <w:t>П</w:t>
            </w:r>
            <w:r w:rsidRPr="00E55CD5">
              <w:rPr>
                <w:rFonts w:ascii="Times New Roman" w:eastAsia="Calibri" w:hAnsi="Times New Roman" w:cs="Times New Roman"/>
                <w:b/>
                <w:sz w:val="28"/>
                <w:szCs w:val="28"/>
              </w:rPr>
              <w:t>.00 Обще</w:t>
            </w:r>
            <w:r>
              <w:rPr>
                <w:rFonts w:ascii="Times New Roman" w:eastAsia="Calibri" w:hAnsi="Times New Roman" w:cs="Times New Roman"/>
                <w:b/>
                <w:sz w:val="28"/>
                <w:szCs w:val="28"/>
              </w:rPr>
              <w:t>профессиональный ц</w:t>
            </w:r>
            <w:r w:rsidRPr="00E55CD5">
              <w:rPr>
                <w:rFonts w:ascii="Times New Roman" w:eastAsia="Calibri" w:hAnsi="Times New Roman" w:cs="Times New Roman"/>
                <w:b/>
                <w:sz w:val="28"/>
                <w:szCs w:val="28"/>
              </w:rPr>
              <w:t>икл</w:t>
            </w:r>
          </w:p>
        </w:tc>
      </w:tr>
      <w:tr w:rsidR="003318A0" w:rsidRPr="00E55CD5" w14:paraId="59FD22A0"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D46A38D"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(наименование цикла)</w:t>
            </w:r>
          </w:p>
        </w:tc>
      </w:tr>
      <w:tr w:rsidR="003318A0" w:rsidRPr="00E55CD5" w14:paraId="58DD75F5"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5F263C20" w14:textId="77777777" w:rsidR="003318A0" w:rsidRPr="00E55CD5" w:rsidRDefault="003318A0" w:rsidP="001C7FF5">
            <w:pPr>
              <w:jc w:val="center"/>
              <w:rPr>
                <w:rFonts w:ascii="Times New Roman" w:eastAsia="Calibri" w:hAnsi="Times New Roman" w:cs="Times New Roman"/>
                <w:sz w:val="28"/>
                <w:szCs w:val="28"/>
                <w:highlight w:val="yellow"/>
              </w:rPr>
            </w:pPr>
          </w:p>
        </w:tc>
      </w:tr>
      <w:tr w:rsidR="003318A0" w:rsidRPr="003936A0" w14:paraId="6BC14FBF"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3032C25" w14:textId="77E07341" w:rsidR="003318A0" w:rsidRPr="003936A0" w:rsidRDefault="003318A0" w:rsidP="001C7FF5">
            <w:pPr>
              <w:jc w:val="center"/>
              <w:rPr>
                <w:rFonts w:ascii="Times New Roman" w:eastAsia="Calibri" w:hAnsi="Times New Roman" w:cs="Times New Roman"/>
                <w:b/>
                <w:sz w:val="28"/>
                <w:szCs w:val="28"/>
                <w:highlight w:val="yellow"/>
              </w:rPr>
            </w:pPr>
            <w:r w:rsidRPr="003936A0">
              <w:rPr>
                <w:rFonts w:ascii="Times New Roman" w:eastAsia="Calibri" w:hAnsi="Times New Roman" w:cs="Times New Roman"/>
                <w:b/>
                <w:sz w:val="28"/>
                <w:szCs w:val="28"/>
              </w:rPr>
              <w:t>ОП.0</w:t>
            </w:r>
            <w:r w:rsidR="00CC5DEE">
              <w:rPr>
                <w:rFonts w:ascii="Times New Roman" w:eastAsia="Calibri" w:hAnsi="Times New Roman" w:cs="Times New Roman"/>
                <w:b/>
                <w:sz w:val="28"/>
                <w:szCs w:val="28"/>
              </w:rPr>
              <w:t>6</w:t>
            </w:r>
            <w:r w:rsidRPr="003936A0">
              <w:rPr>
                <w:rFonts w:ascii="Times New Roman" w:eastAsia="Calibri" w:hAnsi="Times New Roman" w:cs="Times New Roman"/>
                <w:b/>
                <w:sz w:val="28"/>
                <w:szCs w:val="28"/>
              </w:rPr>
              <w:t xml:space="preserve"> </w:t>
            </w:r>
            <w:r w:rsidR="00CC5DEE">
              <w:rPr>
                <w:rFonts w:ascii="Times New Roman" w:eastAsia="Times New Roman" w:hAnsi="Times New Roman" w:cs="Times New Roman"/>
                <w:b/>
                <w:iCs/>
                <w:sz w:val="28"/>
                <w:szCs w:val="28"/>
                <w:lang w:eastAsia="ru-RU"/>
              </w:rPr>
              <w:t>Зарубежная литература</w:t>
            </w:r>
          </w:p>
        </w:tc>
      </w:tr>
      <w:tr w:rsidR="003318A0" w:rsidRPr="00E55CD5" w14:paraId="65D74BFD"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1D3716"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(предмет)</w:t>
            </w:r>
          </w:p>
        </w:tc>
      </w:tr>
      <w:tr w:rsidR="003318A0" w:rsidRPr="00E55CD5" w14:paraId="6556B60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0F8B12A3" w14:textId="77777777" w:rsidR="003318A0" w:rsidRPr="00E55CD5" w:rsidRDefault="003318A0" w:rsidP="001C7FF5">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51.02.03 Библиотечно-информационная деятельность</w:t>
            </w:r>
          </w:p>
        </w:tc>
      </w:tr>
      <w:tr w:rsidR="003318A0" w:rsidRPr="00E55CD5" w14:paraId="3D7CB45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A912672"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(код и наименование специальности)</w:t>
            </w:r>
          </w:p>
        </w:tc>
      </w:tr>
    </w:tbl>
    <w:p w14:paraId="741F27AC" w14:textId="77777777" w:rsidR="003318A0" w:rsidRPr="00E55CD5" w:rsidRDefault="003318A0" w:rsidP="001C7FF5">
      <w:pPr>
        <w:jc w:val="center"/>
        <w:rPr>
          <w:rFonts w:ascii="Times New Roman" w:eastAsia="Calibri" w:hAnsi="Times New Roman" w:cs="Times New Roman"/>
          <w:sz w:val="28"/>
          <w:szCs w:val="28"/>
        </w:rPr>
      </w:pPr>
    </w:p>
    <w:p w14:paraId="6A41E8EB" w14:textId="77777777" w:rsidR="003318A0" w:rsidRPr="00E55CD5" w:rsidRDefault="003318A0" w:rsidP="001C7FF5">
      <w:pPr>
        <w:jc w:val="center"/>
        <w:rPr>
          <w:rFonts w:ascii="Times New Roman" w:eastAsia="Calibri" w:hAnsi="Times New Roman" w:cs="Times New Roman"/>
          <w:sz w:val="28"/>
          <w:szCs w:val="28"/>
        </w:rPr>
      </w:pPr>
    </w:p>
    <w:p w14:paraId="7D916DE3" w14:textId="77777777" w:rsidR="003318A0" w:rsidRPr="00E55CD5" w:rsidRDefault="003318A0" w:rsidP="001C7FF5">
      <w:pPr>
        <w:jc w:val="center"/>
        <w:rPr>
          <w:rFonts w:ascii="Times New Roman" w:eastAsia="Calibri" w:hAnsi="Times New Roman" w:cs="Times New Roman"/>
          <w:sz w:val="28"/>
          <w:szCs w:val="28"/>
        </w:rPr>
      </w:pPr>
    </w:p>
    <w:p w14:paraId="4F319A98" w14:textId="77777777" w:rsidR="003318A0" w:rsidRPr="00E55CD5" w:rsidRDefault="003318A0" w:rsidP="001C7FF5">
      <w:pPr>
        <w:jc w:val="center"/>
        <w:rPr>
          <w:rFonts w:ascii="Times New Roman" w:eastAsia="Calibri" w:hAnsi="Times New Roman" w:cs="Times New Roman"/>
          <w:sz w:val="28"/>
          <w:szCs w:val="28"/>
        </w:rPr>
      </w:pPr>
    </w:p>
    <w:p w14:paraId="3D04A03F" w14:textId="77777777" w:rsidR="003318A0" w:rsidRPr="00E55CD5" w:rsidRDefault="003318A0" w:rsidP="001C7FF5">
      <w:pPr>
        <w:jc w:val="center"/>
        <w:rPr>
          <w:rFonts w:ascii="Times New Roman" w:eastAsia="Calibri" w:hAnsi="Times New Roman" w:cs="Times New Roman"/>
          <w:sz w:val="28"/>
          <w:szCs w:val="28"/>
        </w:rPr>
      </w:pPr>
    </w:p>
    <w:p w14:paraId="7584615B" w14:textId="77777777" w:rsidR="003318A0" w:rsidRPr="00E55CD5" w:rsidRDefault="003318A0" w:rsidP="001C7FF5">
      <w:pPr>
        <w:jc w:val="center"/>
        <w:rPr>
          <w:rFonts w:ascii="Times New Roman" w:eastAsia="Calibri" w:hAnsi="Times New Roman" w:cs="Times New Roman"/>
          <w:sz w:val="28"/>
          <w:szCs w:val="28"/>
        </w:rPr>
      </w:pPr>
    </w:p>
    <w:p w14:paraId="7297E368" w14:textId="77777777" w:rsidR="003318A0" w:rsidRPr="00E55CD5" w:rsidRDefault="003318A0" w:rsidP="001C7FF5">
      <w:pPr>
        <w:jc w:val="center"/>
        <w:rPr>
          <w:rFonts w:ascii="Times New Roman" w:eastAsia="Calibri" w:hAnsi="Times New Roman" w:cs="Times New Roman"/>
          <w:sz w:val="28"/>
          <w:szCs w:val="28"/>
        </w:rPr>
      </w:pPr>
    </w:p>
    <w:p w14:paraId="47FBF6A8" w14:textId="77777777" w:rsidR="003318A0" w:rsidRPr="00E55CD5" w:rsidRDefault="003318A0" w:rsidP="001C7FF5">
      <w:pPr>
        <w:jc w:val="center"/>
        <w:rPr>
          <w:rFonts w:ascii="Times New Roman" w:eastAsia="Calibri" w:hAnsi="Times New Roman" w:cs="Times New Roman"/>
          <w:sz w:val="28"/>
          <w:szCs w:val="28"/>
        </w:rPr>
      </w:pPr>
    </w:p>
    <w:p w14:paraId="283257D6" w14:textId="77777777" w:rsidR="003318A0" w:rsidRPr="00E55CD5" w:rsidRDefault="003318A0" w:rsidP="001C7FF5">
      <w:pPr>
        <w:jc w:val="center"/>
        <w:rPr>
          <w:rFonts w:ascii="Times New Roman" w:eastAsia="Calibri" w:hAnsi="Times New Roman" w:cs="Times New Roman"/>
          <w:sz w:val="28"/>
          <w:szCs w:val="28"/>
        </w:rPr>
      </w:pPr>
    </w:p>
    <w:p w14:paraId="2E606730" w14:textId="77777777" w:rsidR="003318A0" w:rsidRPr="00E55CD5" w:rsidRDefault="003318A0" w:rsidP="001C7FF5">
      <w:pPr>
        <w:jc w:val="right"/>
        <w:rPr>
          <w:rFonts w:ascii="Times New Roman" w:eastAsia="Calibri" w:hAnsi="Times New Roman" w:cs="Times New Roman"/>
          <w:sz w:val="28"/>
          <w:szCs w:val="28"/>
        </w:rPr>
      </w:pPr>
    </w:p>
    <w:p w14:paraId="436369FD" w14:textId="77777777" w:rsidR="003318A0" w:rsidRPr="00E55CD5" w:rsidRDefault="003318A0" w:rsidP="001C7FF5">
      <w:pPr>
        <w:jc w:val="right"/>
        <w:rPr>
          <w:rFonts w:ascii="Times New Roman" w:eastAsia="Calibri" w:hAnsi="Times New Roman" w:cs="Times New Roman"/>
          <w:sz w:val="28"/>
          <w:szCs w:val="28"/>
        </w:rPr>
      </w:pPr>
    </w:p>
    <w:p w14:paraId="57E5E8AC" w14:textId="77777777" w:rsidR="003318A0" w:rsidRPr="00E55CD5" w:rsidRDefault="003318A0" w:rsidP="001C7FF5">
      <w:pPr>
        <w:jc w:val="right"/>
        <w:rPr>
          <w:rFonts w:ascii="Times New Roman" w:eastAsia="Calibri" w:hAnsi="Times New Roman" w:cs="Times New Roman"/>
          <w:sz w:val="28"/>
          <w:szCs w:val="28"/>
        </w:rPr>
      </w:pPr>
    </w:p>
    <w:p w14:paraId="2A1BFF8E" w14:textId="77777777" w:rsidR="003318A0" w:rsidRPr="00E55CD5" w:rsidRDefault="003318A0" w:rsidP="001C7FF5">
      <w:pPr>
        <w:rPr>
          <w:rFonts w:ascii="Times New Roman" w:eastAsia="Calibri" w:hAnsi="Times New Roman" w:cs="Times New Roman"/>
          <w:sz w:val="28"/>
          <w:szCs w:val="28"/>
        </w:rPr>
      </w:pPr>
      <w:r w:rsidRPr="00E55CD5">
        <w:rPr>
          <w:rFonts w:ascii="Times New Roman" w:eastAsia="Calibri" w:hAnsi="Times New Roman" w:cs="Times New Roman"/>
          <w:sz w:val="28"/>
          <w:szCs w:val="28"/>
        </w:rPr>
        <w:br w:type="page"/>
      </w:r>
    </w:p>
    <w:p w14:paraId="0F27A1BD"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7E747725"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550BBC14"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Протокол № 1 от «19» мая 2025 г.</w:t>
      </w:r>
    </w:p>
    <w:p w14:paraId="3E3B2C00" w14:textId="77777777" w:rsidR="003318A0" w:rsidRPr="00E55CD5" w:rsidRDefault="003318A0" w:rsidP="001C7FF5">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318A0" w:rsidRPr="00E55CD5" w14:paraId="4AFFDFDB" w14:textId="77777777" w:rsidTr="0018524B">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7F13C294" w14:textId="77777777" w:rsidR="003318A0" w:rsidRPr="00E55CD5" w:rsidRDefault="003318A0" w:rsidP="001C7FF5">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41CAC04" w14:textId="77777777" w:rsidR="003318A0" w:rsidRPr="00E55CD5" w:rsidRDefault="003318A0" w:rsidP="001C7FF5">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3318A0" w:rsidRPr="00E55CD5" w14:paraId="5787F64B" w14:textId="77777777" w:rsidTr="0018524B">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6E8741A3" w14:textId="77777777" w:rsidR="00CC5DEE" w:rsidRDefault="00CC5DEE" w:rsidP="001C7FF5">
            <w:pPr>
              <w:jc w:val="right"/>
              <w:rPr>
                <w:rFonts w:ascii="Times New Roman" w:eastAsia="Calibri" w:hAnsi="Times New Roman" w:cs="Times New Roman"/>
                <w:sz w:val="28"/>
                <w:szCs w:val="28"/>
              </w:rPr>
            </w:pPr>
          </w:p>
          <w:p w14:paraId="553BBC8F" w14:textId="50086E96"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Н.Н. Вовнейко </w:t>
            </w:r>
          </w:p>
        </w:tc>
        <w:tc>
          <w:tcPr>
            <w:tcW w:w="4810" w:type="dxa"/>
            <w:tcBorders>
              <w:top w:val="single" w:sz="4" w:space="0" w:color="000000"/>
              <w:left w:val="single" w:sz="4" w:space="0" w:color="000000"/>
              <w:bottom w:val="single" w:sz="4" w:space="0" w:color="000000"/>
              <w:right w:val="single" w:sz="4" w:space="0" w:color="000000"/>
            </w:tcBorders>
            <w:hideMark/>
          </w:tcPr>
          <w:p w14:paraId="6FBD9848" w14:textId="129BCEF3" w:rsidR="003318A0" w:rsidRPr="00E55CD5" w:rsidRDefault="003318A0" w:rsidP="001C7FF5">
            <w:pPr>
              <w:jc w:val="center"/>
              <w:rPr>
                <w:rFonts w:ascii="Times New Roman" w:eastAsia="Calibri" w:hAnsi="Times New Roman" w:cs="Times New Roman"/>
                <w:sz w:val="28"/>
                <w:szCs w:val="28"/>
              </w:rPr>
            </w:pPr>
          </w:p>
        </w:tc>
      </w:tr>
      <w:tr w:rsidR="003318A0" w:rsidRPr="00E55CD5" w14:paraId="590F8A88"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16008A11" w14:textId="3C128AD7" w:rsidR="003318A0" w:rsidRPr="00E55CD5" w:rsidRDefault="003318A0" w:rsidP="001C7FF5">
            <w:pPr>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DBD7A74" w14:textId="75F1DF95" w:rsidR="003318A0" w:rsidRPr="00E55CD5" w:rsidRDefault="003318A0" w:rsidP="001C7FF5">
            <w:pPr>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r>
      <w:tr w:rsidR="003318A0" w:rsidRPr="00E55CD5" w14:paraId="6C91B02C"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4426DCE" w14:textId="77777777" w:rsidR="003318A0" w:rsidRPr="00E55CD5" w:rsidRDefault="003318A0" w:rsidP="001C7FF5">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437B4EFA" w14:textId="77777777" w:rsidR="003318A0" w:rsidRPr="00E55CD5" w:rsidRDefault="003318A0" w:rsidP="001C7FF5">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r>
    </w:tbl>
    <w:p w14:paraId="2C2082A5" w14:textId="77777777" w:rsidR="003318A0" w:rsidRPr="00E55CD5" w:rsidRDefault="003318A0" w:rsidP="001C7FF5">
      <w:pPr>
        <w:jc w:val="right"/>
        <w:rPr>
          <w:rFonts w:ascii="Times New Roman" w:eastAsia="Calibri" w:hAnsi="Times New Roman" w:cs="Times New Roman"/>
          <w:sz w:val="28"/>
          <w:szCs w:val="28"/>
        </w:rPr>
      </w:pPr>
    </w:p>
    <w:p w14:paraId="7640B4C0" w14:textId="73BDB652" w:rsidR="003318A0" w:rsidRPr="00E55CD5" w:rsidRDefault="003318A0" w:rsidP="001C7FF5">
      <w:pPr>
        <w:jc w:val="both"/>
        <w:rPr>
          <w:rFonts w:ascii="Times New Roman" w:eastAsia="Calibri" w:hAnsi="Times New Roman" w:cs="Times New Roman"/>
          <w:color w:val="000000" w:themeColor="text1"/>
          <w:sz w:val="28"/>
          <w:szCs w:val="28"/>
        </w:rPr>
      </w:pPr>
      <w:r w:rsidRPr="003936A0">
        <w:rPr>
          <w:rFonts w:ascii="Times New Roman" w:eastAsia="Calibri" w:hAnsi="Times New Roman" w:cs="Times New Roman"/>
          <w:sz w:val="28"/>
          <w:szCs w:val="28"/>
        </w:rPr>
        <w:t xml:space="preserve">Рабочая программа учебной дисциплины </w:t>
      </w:r>
      <w:r w:rsidR="003936A0">
        <w:rPr>
          <w:rFonts w:ascii="Times New Roman" w:eastAsia="Calibri" w:hAnsi="Times New Roman" w:cs="Times New Roman"/>
          <w:sz w:val="28"/>
          <w:szCs w:val="28"/>
        </w:rPr>
        <w:t>ОП.0</w:t>
      </w:r>
      <w:r w:rsidR="00CC5DEE">
        <w:rPr>
          <w:rFonts w:ascii="Times New Roman" w:eastAsia="Calibri" w:hAnsi="Times New Roman" w:cs="Times New Roman"/>
          <w:sz w:val="28"/>
          <w:szCs w:val="28"/>
        </w:rPr>
        <w:t>6</w:t>
      </w:r>
      <w:r w:rsidR="003936A0">
        <w:rPr>
          <w:rFonts w:ascii="Times New Roman" w:eastAsia="Calibri" w:hAnsi="Times New Roman" w:cs="Times New Roman"/>
          <w:sz w:val="28"/>
          <w:szCs w:val="28"/>
        </w:rPr>
        <w:t xml:space="preserve"> </w:t>
      </w:r>
      <w:r w:rsidR="00CC5DEE">
        <w:rPr>
          <w:rFonts w:ascii="Times New Roman" w:eastAsia="Times New Roman" w:hAnsi="Times New Roman" w:cs="Times New Roman"/>
          <w:iCs/>
          <w:sz w:val="28"/>
          <w:szCs w:val="28"/>
          <w:lang w:eastAsia="ru-RU"/>
        </w:rPr>
        <w:t>Зарубежная литература</w:t>
      </w:r>
      <w:r w:rsidRPr="003936A0">
        <w:rPr>
          <w:rFonts w:ascii="Times New Roman" w:eastAsia="Calibri" w:hAnsi="Times New Roman" w:cs="Times New Roman"/>
          <w:sz w:val="28"/>
          <w:szCs w:val="28"/>
        </w:rPr>
        <w:t xml:space="preserve"> </w:t>
      </w:r>
      <w:r w:rsidRPr="003936A0">
        <w:rPr>
          <w:rFonts w:ascii="Times New Roman" w:eastAsia="Calibri" w:hAnsi="Times New Roman" w:cs="Times New Roman"/>
          <w:sz w:val="28"/>
          <w:szCs w:val="28"/>
          <w:shd w:val="clear" w:color="auto" w:fill="FFFFFF"/>
        </w:rPr>
        <w:t>составлена в соответствии с федеральным государственным образовательным</w:t>
      </w:r>
      <w:r w:rsidRPr="003318A0">
        <w:rPr>
          <w:rFonts w:ascii="Times New Roman" w:eastAsia="Calibri" w:hAnsi="Times New Roman" w:cs="Times New Roman"/>
          <w:sz w:val="28"/>
          <w:szCs w:val="28"/>
          <w:shd w:val="clear" w:color="auto" w:fill="FFFFFF"/>
        </w:rPr>
        <w:t xml:space="preserve"> стандартом СПО по специальности </w:t>
      </w:r>
      <w:r w:rsidRPr="003318A0">
        <w:rPr>
          <w:rFonts w:ascii="Times New Roman" w:eastAsia="Calibri" w:hAnsi="Times New Roman" w:cs="Times New Roman"/>
          <w:sz w:val="28"/>
          <w:szCs w:val="28"/>
        </w:rPr>
        <w:t xml:space="preserve">51.02.03 Библиотечно-информационная деятельность, </w:t>
      </w:r>
      <w:r w:rsidRPr="003318A0">
        <w:rPr>
          <w:rFonts w:ascii="Times New Roman" w:hAnsi="Times New Roman" w:cs="Times New Roman"/>
          <w:sz w:val="28"/>
          <w:szCs w:val="28"/>
        </w:rPr>
        <w:t>утвержденным п</w:t>
      </w:r>
      <w:r w:rsidRPr="003318A0">
        <w:rPr>
          <w:rFonts w:ascii="Times New Roman" w:eastAsia="Calibri" w:hAnsi="Times New Roman" w:cs="Times New Roman"/>
          <w:sz w:val="28"/>
          <w:szCs w:val="28"/>
        </w:rPr>
        <w:t>риказом</w:t>
      </w:r>
      <w:r w:rsidRPr="00E55CD5">
        <w:rPr>
          <w:rFonts w:ascii="Times New Roman" w:eastAsia="Calibri" w:hAnsi="Times New Roman" w:cs="Times New Roman"/>
          <w:sz w:val="28"/>
          <w:szCs w:val="28"/>
        </w:rPr>
        <w:t xml:space="preserve"> Минпросвещения России от </w:t>
      </w:r>
      <w:r w:rsidRPr="00E55CD5">
        <w:rPr>
          <w:rFonts w:ascii="Times New Roman" w:eastAsia="Calibri" w:hAnsi="Times New Roman" w:cs="Times New Roman"/>
          <w:color w:val="000000" w:themeColor="text1"/>
          <w:sz w:val="28"/>
          <w:szCs w:val="28"/>
        </w:rPr>
        <w:t>17.04.2024 № 258.</w:t>
      </w:r>
    </w:p>
    <w:p w14:paraId="2B632E86" w14:textId="77777777" w:rsidR="003318A0" w:rsidRPr="00E55CD5" w:rsidRDefault="003318A0" w:rsidP="001C7FF5">
      <w:pPr>
        <w:ind w:firstLine="360"/>
        <w:jc w:val="both"/>
        <w:rPr>
          <w:rFonts w:ascii="Times New Roman" w:eastAsia="Calibri" w:hAnsi="Times New Roman" w:cs="Times New Roman"/>
          <w:sz w:val="28"/>
          <w:szCs w:val="28"/>
        </w:rPr>
      </w:pPr>
      <w:r w:rsidRPr="00E55CD5">
        <w:rPr>
          <w:rFonts w:ascii="Times New Roman" w:eastAsia="Calibri" w:hAnsi="Times New Roman" w:cs="Times New Roman"/>
          <w:color w:val="EE0000"/>
          <w:sz w:val="28"/>
          <w:szCs w:val="28"/>
        </w:rPr>
        <w:br/>
      </w:r>
    </w:p>
    <w:p w14:paraId="16FC9F6D" w14:textId="77777777" w:rsidR="003318A0" w:rsidRPr="00E55CD5" w:rsidRDefault="003318A0" w:rsidP="001C7FF5">
      <w:pPr>
        <w:jc w:val="both"/>
        <w:rPr>
          <w:rFonts w:ascii="Times New Roman" w:hAnsi="Times New Roman" w:cs="Times New Roman"/>
          <w:sz w:val="28"/>
          <w:szCs w:val="28"/>
        </w:rPr>
      </w:pPr>
    </w:p>
    <w:p w14:paraId="747CDCC8"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«Согласовано»</w:t>
      </w:r>
    </w:p>
    <w:p w14:paraId="752EC9BB"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Заместитель директора по учебной </w:t>
      </w:r>
    </w:p>
    <w:p w14:paraId="1EFE0C7D"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и организационно-методической работе:</w:t>
      </w:r>
    </w:p>
    <w:p w14:paraId="1331CD23" w14:textId="77777777" w:rsidR="003318A0" w:rsidRPr="00E55CD5" w:rsidRDefault="003318A0" w:rsidP="001C7FF5">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318A0" w:rsidRPr="00E55CD5" w14:paraId="5CB1F031" w14:textId="77777777" w:rsidTr="0018524B">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977441" w14:textId="77777777" w:rsidR="003318A0" w:rsidRPr="00E55CD5" w:rsidRDefault="003318A0" w:rsidP="001C7FF5">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553D8D2"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С.Н.Зимнева</w:t>
            </w:r>
          </w:p>
        </w:tc>
      </w:tr>
      <w:tr w:rsidR="003318A0" w:rsidRPr="00E55CD5" w14:paraId="3C321D40" w14:textId="77777777" w:rsidTr="0018524B">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15863F7"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6FFBE3E"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(расшифровка)</w:t>
            </w:r>
          </w:p>
        </w:tc>
      </w:tr>
      <w:tr w:rsidR="003318A0" w:rsidRPr="00E55CD5" w14:paraId="2CBF1607" w14:textId="77777777" w:rsidTr="0018524B">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998FA16" w14:textId="77777777" w:rsidR="003318A0" w:rsidRPr="00E55CD5" w:rsidRDefault="003318A0" w:rsidP="001C7FF5">
            <w:pPr>
              <w:jc w:val="right"/>
              <w:rPr>
                <w:rFonts w:ascii="Times New Roman" w:eastAsia="Calibri" w:hAnsi="Times New Roman" w:cs="Times New Roman"/>
                <w:sz w:val="16"/>
                <w:szCs w:val="16"/>
              </w:rPr>
            </w:pPr>
            <w:r w:rsidRPr="00E55CD5">
              <w:rPr>
                <w:rFonts w:ascii="Times New Roman" w:eastAsia="Calibri" w:hAnsi="Times New Roman" w:cs="Times New Roman"/>
                <w:sz w:val="28"/>
                <w:szCs w:val="28"/>
              </w:rPr>
              <w:t>«19» мая 2025 г.</w:t>
            </w:r>
          </w:p>
        </w:tc>
      </w:tr>
    </w:tbl>
    <w:p w14:paraId="39BCE3EF" w14:textId="77777777" w:rsidR="003318A0" w:rsidRPr="00E55CD5" w:rsidRDefault="003318A0" w:rsidP="001C7FF5">
      <w:pPr>
        <w:pStyle w:val="32"/>
        <w:shd w:val="clear" w:color="auto" w:fill="auto"/>
        <w:spacing w:line="240" w:lineRule="auto"/>
        <w:ind w:firstLine="709"/>
        <w:rPr>
          <w:b/>
          <w:spacing w:val="0"/>
          <w:sz w:val="28"/>
          <w:szCs w:val="28"/>
        </w:rPr>
      </w:pPr>
    </w:p>
    <w:p w14:paraId="1E81160D" w14:textId="77777777" w:rsidR="003318A0" w:rsidRPr="00E55CD5" w:rsidRDefault="003318A0" w:rsidP="001C7FF5">
      <w:pPr>
        <w:pStyle w:val="32"/>
        <w:shd w:val="clear" w:color="auto" w:fill="auto"/>
        <w:spacing w:line="240" w:lineRule="auto"/>
        <w:ind w:firstLine="709"/>
        <w:rPr>
          <w:b/>
          <w:spacing w:val="0"/>
          <w:sz w:val="28"/>
          <w:szCs w:val="28"/>
        </w:rPr>
      </w:pPr>
    </w:p>
    <w:p w14:paraId="5937BC79" w14:textId="77777777" w:rsidR="003318A0" w:rsidRPr="00E55CD5" w:rsidRDefault="003318A0" w:rsidP="001C7FF5">
      <w:pPr>
        <w:pStyle w:val="32"/>
        <w:shd w:val="clear" w:color="auto" w:fill="auto"/>
        <w:spacing w:line="240" w:lineRule="auto"/>
        <w:ind w:firstLine="709"/>
        <w:rPr>
          <w:b/>
          <w:spacing w:val="0"/>
          <w:sz w:val="28"/>
          <w:szCs w:val="28"/>
        </w:rPr>
      </w:pPr>
    </w:p>
    <w:p w14:paraId="4A46604C" w14:textId="77777777" w:rsidR="003318A0" w:rsidRPr="00E55CD5" w:rsidRDefault="003318A0" w:rsidP="001C7FF5">
      <w:pPr>
        <w:pStyle w:val="32"/>
        <w:shd w:val="clear" w:color="auto" w:fill="auto"/>
        <w:spacing w:line="240" w:lineRule="auto"/>
        <w:ind w:firstLine="709"/>
        <w:rPr>
          <w:b/>
          <w:spacing w:val="0"/>
          <w:sz w:val="28"/>
          <w:szCs w:val="28"/>
        </w:rPr>
      </w:pPr>
    </w:p>
    <w:p w14:paraId="11A9CA56" w14:textId="77777777" w:rsidR="002B0636" w:rsidRPr="009E0C82" w:rsidRDefault="002B0636" w:rsidP="001C7FF5">
      <w:pPr>
        <w:jc w:val="center"/>
        <w:rPr>
          <w:rFonts w:ascii="Times New Roman" w:hAnsi="Times New Roman" w:cs="Times New Roman"/>
          <w:b/>
          <w:bCs/>
          <w:sz w:val="24"/>
          <w:szCs w:val="24"/>
        </w:rPr>
      </w:pPr>
    </w:p>
    <w:p w14:paraId="39C3F340" w14:textId="77777777" w:rsidR="002B0636" w:rsidRPr="009E0C82" w:rsidRDefault="002B0636" w:rsidP="001C7FF5">
      <w:pPr>
        <w:jc w:val="center"/>
        <w:rPr>
          <w:rFonts w:ascii="Times New Roman" w:hAnsi="Times New Roman" w:cs="Times New Roman"/>
          <w:b/>
          <w:bCs/>
          <w:sz w:val="24"/>
          <w:szCs w:val="24"/>
        </w:rPr>
      </w:pPr>
    </w:p>
    <w:p w14:paraId="2D57A5F5" w14:textId="77777777" w:rsidR="002B0636" w:rsidRPr="009E0C82" w:rsidRDefault="002B0636" w:rsidP="001C7FF5">
      <w:pPr>
        <w:jc w:val="center"/>
        <w:rPr>
          <w:rFonts w:ascii="Times New Roman" w:hAnsi="Times New Roman" w:cs="Times New Roman"/>
          <w:b/>
          <w:bCs/>
          <w:sz w:val="24"/>
          <w:szCs w:val="24"/>
        </w:rPr>
      </w:pPr>
    </w:p>
    <w:p w14:paraId="16867B54" w14:textId="77777777" w:rsidR="002B0636" w:rsidRPr="009E0C82" w:rsidRDefault="002B0636" w:rsidP="001C7FF5">
      <w:pPr>
        <w:jc w:val="center"/>
        <w:rPr>
          <w:rFonts w:ascii="Times New Roman" w:hAnsi="Times New Roman" w:cs="Times New Roman"/>
          <w:b/>
          <w:bCs/>
          <w:sz w:val="24"/>
          <w:szCs w:val="24"/>
        </w:rPr>
      </w:pPr>
    </w:p>
    <w:p w14:paraId="4035F864" w14:textId="77777777" w:rsidR="002B0636" w:rsidRPr="009E0C82" w:rsidRDefault="002B0636" w:rsidP="001C7FF5">
      <w:pPr>
        <w:jc w:val="center"/>
        <w:rPr>
          <w:rFonts w:ascii="Times New Roman" w:hAnsi="Times New Roman" w:cs="Times New Roman"/>
          <w:b/>
          <w:bCs/>
          <w:sz w:val="24"/>
          <w:szCs w:val="24"/>
        </w:rPr>
      </w:pPr>
    </w:p>
    <w:p w14:paraId="7186FAFA" w14:textId="77777777" w:rsidR="002B0636" w:rsidRPr="009E0C82" w:rsidRDefault="002B0636" w:rsidP="001C7FF5">
      <w:pPr>
        <w:jc w:val="center"/>
        <w:rPr>
          <w:rFonts w:ascii="Times New Roman" w:hAnsi="Times New Roman" w:cs="Times New Roman"/>
          <w:b/>
          <w:bCs/>
          <w:sz w:val="24"/>
          <w:szCs w:val="24"/>
        </w:rPr>
      </w:pPr>
    </w:p>
    <w:p w14:paraId="6257432D" w14:textId="77777777" w:rsidR="002B0636" w:rsidRPr="009E0C82" w:rsidRDefault="002B0636" w:rsidP="001C7FF5">
      <w:pPr>
        <w:jc w:val="center"/>
        <w:rPr>
          <w:rFonts w:ascii="Times New Roman" w:hAnsi="Times New Roman" w:cs="Times New Roman"/>
          <w:b/>
          <w:bCs/>
          <w:sz w:val="24"/>
          <w:szCs w:val="24"/>
        </w:rPr>
      </w:pPr>
    </w:p>
    <w:p w14:paraId="48B90703" w14:textId="77777777" w:rsidR="002B0636" w:rsidRPr="009E0C82" w:rsidRDefault="002B0636" w:rsidP="001C7FF5">
      <w:pPr>
        <w:jc w:val="center"/>
        <w:rPr>
          <w:rFonts w:ascii="Times New Roman" w:hAnsi="Times New Roman" w:cs="Times New Roman"/>
          <w:b/>
          <w:bCs/>
          <w:sz w:val="24"/>
          <w:szCs w:val="24"/>
        </w:rPr>
      </w:pPr>
    </w:p>
    <w:p w14:paraId="7D4EECFB" w14:textId="77777777" w:rsidR="002B0636" w:rsidRPr="009E0C82" w:rsidRDefault="002B0636" w:rsidP="001C7FF5">
      <w:pPr>
        <w:jc w:val="center"/>
        <w:rPr>
          <w:rFonts w:ascii="Times New Roman" w:hAnsi="Times New Roman" w:cs="Times New Roman"/>
          <w:b/>
          <w:bCs/>
          <w:sz w:val="24"/>
          <w:szCs w:val="24"/>
        </w:rPr>
      </w:pPr>
    </w:p>
    <w:p w14:paraId="57E652CB" w14:textId="77777777" w:rsidR="002B0636" w:rsidRPr="009E0C82" w:rsidRDefault="002B0636" w:rsidP="001C7FF5">
      <w:pPr>
        <w:jc w:val="center"/>
        <w:rPr>
          <w:rFonts w:ascii="Times New Roman" w:hAnsi="Times New Roman" w:cs="Times New Roman"/>
          <w:b/>
          <w:bCs/>
          <w:sz w:val="24"/>
          <w:szCs w:val="24"/>
        </w:rPr>
      </w:pPr>
    </w:p>
    <w:p w14:paraId="3A030818" w14:textId="77777777" w:rsidR="002B0636" w:rsidRPr="009E0C82" w:rsidRDefault="002B0636" w:rsidP="001C7FF5">
      <w:pPr>
        <w:jc w:val="center"/>
        <w:rPr>
          <w:rFonts w:ascii="Times New Roman" w:hAnsi="Times New Roman" w:cs="Times New Roman"/>
          <w:b/>
          <w:bCs/>
          <w:sz w:val="24"/>
          <w:szCs w:val="24"/>
        </w:rPr>
      </w:pPr>
    </w:p>
    <w:p w14:paraId="5260D871" w14:textId="77777777" w:rsidR="00764585" w:rsidRDefault="00764585">
      <w:pPr>
        <w:ind w:firstLine="709"/>
        <w:jc w:val="both"/>
        <w:rPr>
          <w:rFonts w:ascii="Times New Roman" w:eastAsia="Segoe UI" w:hAnsi="Times New Roman" w:cs="Times New Roman"/>
          <w:b/>
          <w:bCs/>
          <w:caps/>
          <w:kern w:val="32"/>
          <w:sz w:val="24"/>
          <w:szCs w:val="24"/>
          <w:lang w:eastAsia="x-none"/>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Pr>
          <w:rFonts w:ascii="Times New Roman" w:hAnsi="Times New Roman"/>
        </w:rPr>
        <w:br w:type="page"/>
      </w:r>
    </w:p>
    <w:p w14:paraId="733C6540" w14:textId="7673C531" w:rsidR="002B0636" w:rsidRPr="005966D7" w:rsidRDefault="002B0636" w:rsidP="001C7FF5">
      <w:pPr>
        <w:pStyle w:val="13"/>
        <w:spacing w:after="0"/>
        <w:outlineLvl w:val="9"/>
        <w:rPr>
          <w:rFonts w:ascii="Times New Roman" w:hAnsi="Times New Roman"/>
          <w:color w:val="auto"/>
          <w:lang w:val="ru-RU"/>
        </w:rPr>
      </w:pPr>
      <w:r w:rsidRPr="005966D7">
        <w:rPr>
          <w:rFonts w:ascii="Times New Roman" w:hAnsi="Times New Roman"/>
          <w:color w:val="auto"/>
          <w:lang w:val="ru-RU"/>
        </w:rPr>
        <w:lastRenderedPageBreak/>
        <w:t>СОДЕРЖАНИЕ</w:t>
      </w:r>
      <w:bookmarkEnd w:id="0"/>
      <w:r w:rsidRPr="005966D7">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bookmarkStart w:id="12" w:name="_Toc223595454" w:displacedByCustomXml="next"/>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sz w:val="22"/>
          <w:szCs w:val="22"/>
        </w:rPr>
      </w:sdtEndPr>
      <w:sdtContent>
        <w:p w14:paraId="13346D27" w14:textId="68C57B1E" w:rsidR="005966D7" w:rsidRPr="005966D7" w:rsidRDefault="005966D7" w:rsidP="001C7FF5">
          <w:pPr>
            <w:ind w:firstLine="709"/>
            <w:jc w:val="center"/>
            <w:rPr>
              <w:rFonts w:ascii="Times New Roman" w:hAnsi="Times New Roman" w:cs="Times New Roman"/>
              <w:b/>
              <w:bCs/>
              <w:sz w:val="28"/>
              <w:szCs w:val="28"/>
            </w:rPr>
          </w:pPr>
        </w:p>
        <w:p w14:paraId="66F09898"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66D7">
            <w:rPr>
              <w:caps/>
            </w:rPr>
            <w:fldChar w:fldCharType="begin"/>
          </w:r>
          <w:r w:rsidRPr="005966D7">
            <w:rPr>
              <w:caps/>
            </w:rPr>
            <w:instrText xml:space="preserve"> TOC \o "1-3" \h \z \u </w:instrText>
          </w:r>
          <w:r w:rsidRPr="005966D7">
            <w:rPr>
              <w:caps/>
            </w:rPr>
            <w:fldChar w:fldCharType="separate"/>
          </w:r>
          <w:hyperlink w:anchor="_Toc223597208" w:history="1">
            <w:r w:rsidRPr="005966D7">
              <w:rPr>
                <w:rStyle w:val="af"/>
                <w:caps/>
                <w:sz w:val="24"/>
                <w:szCs w:val="24"/>
              </w:rPr>
              <w:t>1. ПОЯСНИТЕЛЬНАЯ ЗАПИСКА</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_Toc223597208 \h </w:instrText>
            </w:r>
            <w:r w:rsidRPr="005966D7">
              <w:rPr>
                <w:caps/>
                <w:webHidden/>
                <w:sz w:val="24"/>
                <w:szCs w:val="24"/>
              </w:rPr>
            </w:r>
            <w:r w:rsidRPr="005966D7">
              <w:rPr>
                <w:caps/>
                <w:webHidden/>
                <w:sz w:val="24"/>
                <w:szCs w:val="24"/>
              </w:rPr>
              <w:fldChar w:fldCharType="separate"/>
            </w:r>
            <w:r w:rsidRPr="005966D7">
              <w:rPr>
                <w:caps/>
                <w:webHidden/>
                <w:sz w:val="24"/>
                <w:szCs w:val="24"/>
              </w:rPr>
              <w:t>4</w:t>
            </w:r>
            <w:r w:rsidRPr="005966D7">
              <w:rPr>
                <w:caps/>
                <w:webHidden/>
                <w:sz w:val="24"/>
                <w:szCs w:val="24"/>
              </w:rPr>
              <w:fldChar w:fldCharType="end"/>
            </w:r>
          </w:hyperlink>
        </w:p>
        <w:p w14:paraId="371AF7A1"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09" w:history="1">
            <w:r w:rsidRPr="005966D7">
              <w:rPr>
                <w:rStyle w:val="af"/>
                <w:caps/>
                <w:sz w:val="24"/>
                <w:szCs w:val="24"/>
              </w:rPr>
              <w:t>2. Структура и содержание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_Toc223597209 \h </w:instrText>
            </w:r>
            <w:r w:rsidRPr="005966D7">
              <w:rPr>
                <w:caps/>
                <w:webHidden/>
                <w:sz w:val="24"/>
                <w:szCs w:val="24"/>
              </w:rPr>
            </w:r>
            <w:r w:rsidRPr="005966D7">
              <w:rPr>
                <w:caps/>
                <w:webHidden/>
                <w:sz w:val="24"/>
                <w:szCs w:val="24"/>
              </w:rPr>
              <w:fldChar w:fldCharType="separate"/>
            </w:r>
            <w:r w:rsidRPr="005966D7">
              <w:rPr>
                <w:caps/>
                <w:webHidden/>
                <w:sz w:val="24"/>
                <w:szCs w:val="24"/>
              </w:rPr>
              <w:t>6</w:t>
            </w:r>
            <w:r w:rsidRPr="005966D7">
              <w:rPr>
                <w:caps/>
                <w:webHidden/>
                <w:sz w:val="24"/>
                <w:szCs w:val="24"/>
              </w:rPr>
              <w:fldChar w:fldCharType="end"/>
            </w:r>
          </w:hyperlink>
        </w:p>
        <w:p w14:paraId="209AB15C"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0" w:history="1">
            <w:r w:rsidRPr="005966D7">
              <w:rPr>
                <w:rStyle w:val="af"/>
                <w:caps/>
                <w:sz w:val="24"/>
                <w:szCs w:val="24"/>
              </w:rPr>
              <w:t>3. условия реализации ПРОГРАММЫ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_Toc223597210 \h </w:instrText>
            </w:r>
            <w:r w:rsidRPr="005966D7">
              <w:rPr>
                <w:caps/>
                <w:webHidden/>
                <w:sz w:val="24"/>
                <w:szCs w:val="24"/>
              </w:rPr>
            </w:r>
            <w:r w:rsidRPr="005966D7">
              <w:rPr>
                <w:caps/>
                <w:webHidden/>
                <w:sz w:val="24"/>
                <w:szCs w:val="24"/>
              </w:rPr>
              <w:fldChar w:fldCharType="separate"/>
            </w:r>
            <w:r w:rsidRPr="005966D7">
              <w:rPr>
                <w:caps/>
                <w:webHidden/>
                <w:sz w:val="24"/>
                <w:szCs w:val="24"/>
              </w:rPr>
              <w:t>10</w:t>
            </w:r>
            <w:r w:rsidRPr="005966D7">
              <w:rPr>
                <w:caps/>
                <w:webHidden/>
                <w:sz w:val="24"/>
                <w:szCs w:val="24"/>
              </w:rPr>
              <w:fldChar w:fldCharType="end"/>
            </w:r>
          </w:hyperlink>
        </w:p>
        <w:p w14:paraId="6992D00A"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1" w:history="1">
            <w:r w:rsidRPr="005966D7">
              <w:rPr>
                <w:rStyle w:val="af"/>
                <w:caps/>
                <w:sz w:val="24"/>
                <w:szCs w:val="24"/>
              </w:rPr>
              <w:t>4. Контроль и оценка результатов  освоения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_Toc223597211 \h </w:instrText>
            </w:r>
            <w:r w:rsidRPr="005966D7">
              <w:rPr>
                <w:caps/>
                <w:webHidden/>
                <w:sz w:val="24"/>
                <w:szCs w:val="24"/>
              </w:rPr>
            </w:r>
            <w:r w:rsidRPr="005966D7">
              <w:rPr>
                <w:caps/>
                <w:webHidden/>
                <w:sz w:val="24"/>
                <w:szCs w:val="24"/>
              </w:rPr>
              <w:fldChar w:fldCharType="separate"/>
            </w:r>
            <w:r w:rsidRPr="005966D7">
              <w:rPr>
                <w:caps/>
                <w:webHidden/>
                <w:sz w:val="24"/>
                <w:szCs w:val="24"/>
              </w:rPr>
              <w:t>11</w:t>
            </w:r>
            <w:r w:rsidRPr="005966D7">
              <w:rPr>
                <w:caps/>
                <w:webHidden/>
                <w:sz w:val="24"/>
                <w:szCs w:val="24"/>
              </w:rPr>
              <w:fldChar w:fldCharType="end"/>
            </w:r>
          </w:hyperlink>
        </w:p>
        <w:p w14:paraId="4044039F"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2" w:history="1">
            <w:r w:rsidRPr="005966D7">
              <w:rPr>
                <w:rStyle w:val="af"/>
                <w:caps/>
                <w:sz w:val="24"/>
                <w:szCs w:val="24"/>
              </w:rPr>
              <w:t xml:space="preserve">Лист переутверждения рабочей программы </w:t>
            </w:r>
            <w:r w:rsidRPr="005966D7">
              <w:rPr>
                <w:rStyle w:val="af"/>
                <w:caps/>
                <w:kern w:val="28"/>
                <w:sz w:val="24"/>
                <w:szCs w:val="24"/>
              </w:rPr>
              <w:t>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_Toc223597212 \h </w:instrText>
            </w:r>
            <w:r w:rsidRPr="005966D7">
              <w:rPr>
                <w:caps/>
                <w:webHidden/>
                <w:sz w:val="24"/>
                <w:szCs w:val="24"/>
              </w:rPr>
            </w:r>
            <w:r w:rsidRPr="005966D7">
              <w:rPr>
                <w:caps/>
                <w:webHidden/>
                <w:sz w:val="24"/>
                <w:szCs w:val="24"/>
              </w:rPr>
              <w:fldChar w:fldCharType="separate"/>
            </w:r>
            <w:r w:rsidRPr="005966D7">
              <w:rPr>
                <w:caps/>
                <w:webHidden/>
                <w:sz w:val="24"/>
                <w:szCs w:val="24"/>
              </w:rPr>
              <w:t>12</w:t>
            </w:r>
            <w:r w:rsidRPr="005966D7">
              <w:rPr>
                <w:caps/>
                <w:webHidden/>
                <w:sz w:val="24"/>
                <w:szCs w:val="24"/>
              </w:rPr>
              <w:fldChar w:fldCharType="end"/>
            </w:r>
          </w:hyperlink>
        </w:p>
        <w:p w14:paraId="0C4BCB7F"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3" w:history="1">
            <w:r w:rsidRPr="005966D7">
              <w:rPr>
                <w:rStyle w:val="af"/>
                <w:caps/>
                <w:sz w:val="24"/>
                <w:szCs w:val="24"/>
              </w:rPr>
              <w:t>ЛИСТ РЕГИСТРАЦИИ ИЗМЕНЕНИЙ, ВНЕСЕННЫХ В РАБОЧУЮ ПРОГРАММУ</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_Toc223597213 \h </w:instrText>
            </w:r>
            <w:r w:rsidRPr="005966D7">
              <w:rPr>
                <w:caps/>
                <w:webHidden/>
                <w:sz w:val="24"/>
                <w:szCs w:val="24"/>
              </w:rPr>
            </w:r>
            <w:r w:rsidRPr="005966D7">
              <w:rPr>
                <w:caps/>
                <w:webHidden/>
                <w:sz w:val="24"/>
                <w:szCs w:val="24"/>
              </w:rPr>
              <w:fldChar w:fldCharType="separate"/>
            </w:r>
            <w:r w:rsidRPr="005966D7">
              <w:rPr>
                <w:caps/>
                <w:webHidden/>
                <w:sz w:val="24"/>
                <w:szCs w:val="24"/>
              </w:rPr>
              <w:t>13</w:t>
            </w:r>
            <w:r w:rsidRPr="005966D7">
              <w:rPr>
                <w:caps/>
                <w:webHidden/>
                <w:sz w:val="24"/>
                <w:szCs w:val="24"/>
              </w:rPr>
              <w:fldChar w:fldCharType="end"/>
            </w:r>
          </w:hyperlink>
        </w:p>
        <w:p w14:paraId="52CA8DB8" w14:textId="77777777" w:rsidR="005966D7" w:rsidRDefault="005966D7" w:rsidP="00764585">
          <w:pPr>
            <w:spacing w:line="360" w:lineRule="auto"/>
            <w:rPr>
              <w:b/>
              <w:bCs/>
            </w:rPr>
          </w:pPr>
          <w:r w:rsidRPr="005966D7">
            <w:rPr>
              <w:b/>
              <w:bCs/>
              <w:caps/>
            </w:rPr>
            <w:fldChar w:fldCharType="end"/>
          </w:r>
        </w:p>
      </w:sdtContent>
    </w:sdt>
    <w:p w14:paraId="7FF8BB28" w14:textId="3FABA9BB" w:rsidR="005966D7" w:rsidRDefault="005966D7" w:rsidP="00764585">
      <w:pPr>
        <w:pStyle w:val="af7"/>
        <w:spacing w:before="0" w:line="360" w:lineRule="auto"/>
        <w:rPr>
          <w:rFonts w:ascii="Times New Roman" w:hAnsi="Times New Roman" w:cs="Times New Roman"/>
          <w:b/>
          <w:bCs/>
          <w:color w:val="auto"/>
          <w:sz w:val="28"/>
          <w:szCs w:val="28"/>
        </w:rPr>
      </w:pPr>
    </w:p>
    <w:p w14:paraId="445A22EF" w14:textId="6A3211BC" w:rsidR="005966D7" w:rsidRDefault="005966D7" w:rsidP="00764585">
      <w:pPr>
        <w:spacing w:line="360" w:lineRule="auto"/>
      </w:pPr>
    </w:p>
    <w:p w14:paraId="68345DE7" w14:textId="00A0D0F0" w:rsidR="005966D7" w:rsidRDefault="005966D7" w:rsidP="00764585">
      <w:pPr>
        <w:spacing w:line="360" w:lineRule="auto"/>
        <w:ind w:firstLine="709"/>
        <w:jc w:val="both"/>
        <w:rPr>
          <w:rFonts w:ascii="Times New Roman" w:eastAsiaTheme="majorEastAsia" w:hAnsi="Times New Roman" w:cs="Times New Roman"/>
          <w:b/>
          <w:bCs/>
          <w:sz w:val="28"/>
          <w:szCs w:val="28"/>
        </w:rPr>
      </w:pPr>
    </w:p>
    <w:p w14:paraId="628A2DD0" w14:textId="77777777" w:rsidR="005966D7" w:rsidRDefault="005966D7" w:rsidP="001C7FF5">
      <w:pPr>
        <w:ind w:firstLine="709"/>
        <w:jc w:val="both"/>
        <w:rPr>
          <w:rFonts w:ascii="Times New Roman" w:eastAsiaTheme="majorEastAsia" w:hAnsi="Times New Roman" w:cs="Times New Roman"/>
          <w:b/>
          <w:bCs/>
          <w:sz w:val="28"/>
          <w:szCs w:val="28"/>
        </w:rPr>
      </w:pPr>
      <w:bookmarkStart w:id="13" w:name="_Toc223597208"/>
      <w:r>
        <w:rPr>
          <w:rFonts w:ascii="Times New Roman" w:hAnsi="Times New Roman" w:cs="Times New Roman"/>
          <w:b/>
          <w:bCs/>
          <w:sz w:val="28"/>
          <w:szCs w:val="28"/>
        </w:rPr>
        <w:br w:type="page"/>
      </w:r>
    </w:p>
    <w:p w14:paraId="19365610" w14:textId="155E6D0C" w:rsidR="00F51894" w:rsidRPr="00F51894" w:rsidRDefault="00F51894" w:rsidP="001C7FF5">
      <w:pPr>
        <w:pStyle w:val="1"/>
        <w:spacing w:before="0" w:after="0"/>
        <w:jc w:val="center"/>
        <w:rPr>
          <w:rFonts w:ascii="Times New Roman" w:hAnsi="Times New Roman" w:cs="Times New Roman"/>
          <w:b/>
          <w:bCs/>
          <w:color w:val="auto"/>
          <w:sz w:val="28"/>
          <w:szCs w:val="28"/>
        </w:rPr>
      </w:pPr>
      <w:r w:rsidRPr="00F51894">
        <w:rPr>
          <w:rFonts w:ascii="Times New Roman" w:hAnsi="Times New Roman" w:cs="Times New Roman"/>
          <w:b/>
          <w:bCs/>
          <w:color w:val="auto"/>
          <w:sz w:val="28"/>
          <w:szCs w:val="28"/>
        </w:rPr>
        <w:lastRenderedPageBreak/>
        <w:t>1. ПОЯСНИТЕЛЬНАЯ ЗАПИСКА</w:t>
      </w:r>
      <w:bookmarkEnd w:id="12"/>
      <w:bookmarkEnd w:id="13"/>
    </w:p>
    <w:p w14:paraId="54907449" w14:textId="77777777" w:rsidR="00F51894" w:rsidRPr="007F7BD4" w:rsidRDefault="00F51894" w:rsidP="001C7FF5">
      <w:pPr>
        <w:jc w:val="center"/>
        <w:rPr>
          <w:rFonts w:ascii="Times New Roman" w:hAnsi="Times New Roman" w:cs="Times New Roman"/>
          <w:b/>
          <w:bCs/>
          <w:sz w:val="28"/>
          <w:szCs w:val="28"/>
        </w:rPr>
      </w:pPr>
    </w:p>
    <w:p w14:paraId="44C9F181" w14:textId="77777777" w:rsidR="00F51894" w:rsidRPr="007F7BD4" w:rsidRDefault="00F51894" w:rsidP="001C7FF5">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1242CBAA" w14:textId="7B13A208" w:rsidR="00F51894" w:rsidRPr="000E3330" w:rsidRDefault="00F51894" w:rsidP="001C7FF5">
      <w:pPr>
        <w:ind w:firstLine="709"/>
        <w:jc w:val="both"/>
        <w:rPr>
          <w:rFonts w:ascii="Times New Roman" w:hAnsi="Times New Roman" w:cs="Times New Roman"/>
          <w:color w:val="000000"/>
          <w:sz w:val="28"/>
          <w:szCs w:val="28"/>
        </w:rPr>
      </w:pPr>
      <w:r w:rsidRPr="000E3330">
        <w:rPr>
          <w:rFonts w:ascii="Times New Roman" w:hAnsi="Times New Roman" w:cs="Times New Roman"/>
          <w:sz w:val="28"/>
          <w:szCs w:val="28"/>
        </w:rPr>
        <w:t>Рабочая программа учебной дисциплины «</w:t>
      </w:r>
      <w:r w:rsidR="00CC5DEE">
        <w:rPr>
          <w:rFonts w:ascii="Times New Roman" w:eastAsia="Times New Roman" w:hAnsi="Times New Roman" w:cs="Times New Roman"/>
          <w:iCs/>
          <w:sz w:val="28"/>
          <w:szCs w:val="28"/>
          <w:lang w:eastAsia="ru-RU"/>
        </w:rPr>
        <w:t>Зарубежная литература</w:t>
      </w:r>
      <w:r w:rsidRPr="000E3330">
        <w:rPr>
          <w:rFonts w:ascii="Times New Roman" w:hAnsi="Times New Roman" w:cs="Times New Roman"/>
          <w:sz w:val="28"/>
          <w:szCs w:val="28"/>
        </w:rPr>
        <w:t xml:space="preserve">» является частью программы подготовки </w:t>
      </w:r>
      <w:r w:rsidRPr="000E3330">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0E3330" w:rsidRDefault="002B0636" w:rsidP="001C7FF5">
      <w:pPr>
        <w:pStyle w:val="12"/>
        <w:rPr>
          <w:sz w:val="28"/>
          <w:szCs w:val="28"/>
          <w:lang w:val="ru-RU"/>
        </w:rPr>
      </w:pPr>
    </w:p>
    <w:p w14:paraId="6255CD30" w14:textId="77777777" w:rsidR="007F7BD4" w:rsidRPr="000E3330" w:rsidRDefault="007F7BD4" w:rsidP="001C7FF5">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Pr="000E3330">
        <w:rPr>
          <w:rFonts w:ascii="Times New Roman" w:hAnsi="Times New Roman" w:cs="Times New Roman"/>
          <w:b/>
          <w:sz w:val="28"/>
          <w:szCs w:val="28"/>
        </w:rPr>
        <w:t>1.2. Место дисциплины в структуре программы подготовки специалистов среднего звена</w:t>
      </w:r>
    </w:p>
    <w:p w14:paraId="10AD9F41" w14:textId="069C81DB" w:rsidR="007F7BD4" w:rsidRPr="005966D7" w:rsidRDefault="007F7BD4" w:rsidP="001C7FF5">
      <w:pPr>
        <w:ind w:firstLine="709"/>
        <w:jc w:val="both"/>
        <w:rPr>
          <w:rFonts w:ascii="Times New Roman" w:hAnsi="Times New Roman" w:cs="Times New Roman"/>
          <w:sz w:val="28"/>
          <w:szCs w:val="28"/>
        </w:rPr>
      </w:pPr>
      <w:r w:rsidRPr="000E3330">
        <w:rPr>
          <w:rFonts w:ascii="Times New Roman" w:hAnsi="Times New Roman" w:cs="Times New Roman"/>
          <w:sz w:val="28"/>
          <w:szCs w:val="28"/>
        </w:rPr>
        <w:t>Учебная дисциплина «</w:t>
      </w:r>
      <w:r w:rsidR="00CC5DEE">
        <w:rPr>
          <w:rFonts w:ascii="Times New Roman" w:eastAsia="Times New Roman" w:hAnsi="Times New Roman" w:cs="Times New Roman"/>
          <w:iCs/>
          <w:sz w:val="28"/>
          <w:szCs w:val="28"/>
          <w:lang w:eastAsia="ru-RU"/>
        </w:rPr>
        <w:t>Зарубежная литература</w:t>
      </w:r>
      <w:r w:rsidRPr="000E3330">
        <w:rPr>
          <w:rFonts w:ascii="Times New Roman" w:hAnsi="Times New Roman" w:cs="Times New Roman"/>
          <w:sz w:val="28"/>
          <w:szCs w:val="28"/>
        </w:rPr>
        <w:t xml:space="preserve">» включена в обязательную часть общепрофессионального цикла раздела Профессиональная подготовка </w:t>
      </w:r>
      <w:r w:rsidRPr="000E3330">
        <w:rPr>
          <w:rFonts w:ascii="Times New Roman" w:hAnsi="Times New Roman" w:cs="Times New Roman"/>
          <w:bCs/>
          <w:sz w:val="28"/>
          <w:szCs w:val="28"/>
        </w:rPr>
        <w:t>образовательной программы</w:t>
      </w:r>
      <w:r w:rsidRPr="000E3330">
        <w:rPr>
          <w:rFonts w:ascii="Times New Roman" w:hAnsi="Times New Roman" w:cs="Times New Roman"/>
          <w:sz w:val="28"/>
          <w:szCs w:val="28"/>
        </w:rPr>
        <w:t xml:space="preserve"> по специальности 51.02.03</w:t>
      </w:r>
      <w:r w:rsidRPr="005966D7">
        <w:rPr>
          <w:rFonts w:ascii="Times New Roman" w:hAnsi="Times New Roman" w:cs="Times New Roman"/>
          <w:sz w:val="28"/>
          <w:szCs w:val="28"/>
        </w:rPr>
        <w:t xml:space="preserve"> Библиотечно-информационная деятельность.</w:t>
      </w:r>
    </w:p>
    <w:p w14:paraId="6FC33AE8" w14:textId="77777777" w:rsidR="007F7BD4" w:rsidRPr="005966D7" w:rsidRDefault="007F7BD4" w:rsidP="001C7FF5">
      <w:pPr>
        <w:ind w:firstLine="709"/>
        <w:jc w:val="both"/>
        <w:rPr>
          <w:rFonts w:ascii="Times New Roman" w:hAnsi="Times New Roman" w:cs="Times New Roman"/>
          <w:b/>
          <w:sz w:val="28"/>
          <w:szCs w:val="28"/>
        </w:rPr>
      </w:pPr>
    </w:p>
    <w:p w14:paraId="2FB7BC43" w14:textId="77777777" w:rsidR="007F7BD4" w:rsidRPr="005966D7" w:rsidRDefault="007F7BD4" w:rsidP="001C7FF5">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1.3. Цели и задачи изучения дисциплины </w:t>
      </w:r>
    </w:p>
    <w:bookmarkEnd w:id="14"/>
    <w:bookmarkEnd w:id="15"/>
    <w:bookmarkEnd w:id="16"/>
    <w:bookmarkEnd w:id="17"/>
    <w:bookmarkEnd w:id="18"/>
    <w:bookmarkEnd w:id="19"/>
    <w:bookmarkEnd w:id="20"/>
    <w:bookmarkEnd w:id="21"/>
    <w:bookmarkEnd w:id="22"/>
    <w:bookmarkEnd w:id="23"/>
    <w:bookmarkEnd w:id="24"/>
    <w:bookmarkEnd w:id="25"/>
    <w:bookmarkEnd w:id="26"/>
    <w:p w14:paraId="49537996" w14:textId="77777777" w:rsidR="00CC4F45" w:rsidRPr="00CC4F45" w:rsidRDefault="002B0636" w:rsidP="001C7FF5">
      <w:pPr>
        <w:suppressAutoHyphens/>
        <w:ind w:firstLine="709"/>
        <w:jc w:val="both"/>
        <w:rPr>
          <w:rFonts w:ascii="Times New Roman" w:eastAsia="Times New Roman" w:hAnsi="Times New Roman" w:cs="Times New Roman"/>
          <w:sz w:val="28"/>
          <w:szCs w:val="28"/>
          <w:lang w:eastAsia="ru-RU"/>
        </w:rPr>
      </w:pPr>
      <w:r w:rsidRPr="00CC4F45">
        <w:rPr>
          <w:rFonts w:ascii="Times New Roman" w:eastAsia="Times New Roman" w:hAnsi="Times New Roman" w:cs="Times New Roman"/>
          <w:b/>
          <w:bCs/>
          <w:sz w:val="28"/>
          <w:szCs w:val="28"/>
          <w:lang w:eastAsia="ru-RU"/>
        </w:rPr>
        <w:t>Цель</w:t>
      </w:r>
      <w:r w:rsidRPr="00CC4F45">
        <w:rPr>
          <w:rFonts w:ascii="Times New Roman" w:eastAsia="Times New Roman" w:hAnsi="Times New Roman" w:cs="Times New Roman"/>
          <w:sz w:val="28"/>
          <w:szCs w:val="28"/>
          <w:lang w:eastAsia="ru-RU"/>
        </w:rPr>
        <w:t xml:space="preserve"> дисциплины </w:t>
      </w:r>
      <w:r w:rsidR="00216B7D" w:rsidRPr="00CC4F45">
        <w:rPr>
          <w:rFonts w:ascii="Times New Roman" w:eastAsia="Times New Roman" w:hAnsi="Times New Roman" w:cs="Times New Roman"/>
          <w:iCs/>
          <w:sz w:val="28"/>
          <w:szCs w:val="28"/>
          <w:lang w:eastAsia="ru-RU"/>
        </w:rPr>
        <w:t>«</w:t>
      </w:r>
      <w:r w:rsidR="00CC5DEE" w:rsidRPr="00CC4F45">
        <w:rPr>
          <w:rFonts w:ascii="Times New Roman" w:eastAsia="Times New Roman" w:hAnsi="Times New Roman" w:cs="Times New Roman"/>
          <w:iCs/>
          <w:sz w:val="28"/>
          <w:szCs w:val="28"/>
          <w:lang w:eastAsia="ru-RU"/>
        </w:rPr>
        <w:t>Зарубежная литература</w:t>
      </w:r>
      <w:r w:rsidR="00216B7D" w:rsidRPr="00CC4F45">
        <w:rPr>
          <w:rFonts w:ascii="Times New Roman" w:eastAsia="Times New Roman" w:hAnsi="Times New Roman" w:cs="Times New Roman"/>
          <w:iCs/>
          <w:sz w:val="28"/>
          <w:szCs w:val="28"/>
          <w:lang w:eastAsia="ru-RU"/>
        </w:rPr>
        <w:t xml:space="preserve">»: </w:t>
      </w:r>
      <w:r w:rsidR="00CC4F45" w:rsidRPr="00CC4F45">
        <w:rPr>
          <w:rFonts w:ascii="Times New Roman" w:eastAsia="Times New Roman" w:hAnsi="Times New Roman" w:cs="Times New Roman"/>
          <w:sz w:val="28"/>
          <w:szCs w:val="28"/>
          <w:lang w:eastAsia="ru-RU"/>
        </w:rPr>
        <w:t>формирование представления о месте зарубежной литературы в мировой культуре и ее основные особенности: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влияние на развитие мировой философской мысли, эстетическое богатство</w:t>
      </w:r>
      <w:r w:rsidR="00CC4F45" w:rsidRPr="00CC4F45">
        <w:rPr>
          <w:rFonts w:ascii="Times New Roman" w:eastAsia="Times New Roman" w:hAnsi="Times New Roman" w:cs="Times New Roman"/>
          <w:bCs/>
          <w:i/>
          <w:iCs/>
          <w:color w:val="FF0000"/>
          <w:sz w:val="28"/>
          <w:szCs w:val="28"/>
          <w:lang w:eastAsia="ru-RU"/>
        </w:rPr>
        <w:t>.</w:t>
      </w:r>
      <w:r w:rsidR="00CC4F45" w:rsidRPr="00CC4F45">
        <w:rPr>
          <w:rFonts w:ascii="Times New Roman" w:eastAsia="Times New Roman" w:hAnsi="Times New Roman" w:cs="Times New Roman"/>
          <w:sz w:val="28"/>
          <w:szCs w:val="28"/>
          <w:lang w:eastAsia="ru-RU"/>
        </w:rPr>
        <w:t xml:space="preserve"> </w:t>
      </w:r>
    </w:p>
    <w:p w14:paraId="10734C38" w14:textId="30D12EA7" w:rsidR="007F7BD4" w:rsidRPr="00CC4F45" w:rsidRDefault="007F7BD4" w:rsidP="001C7FF5">
      <w:pPr>
        <w:suppressAutoHyphens/>
        <w:ind w:firstLine="709"/>
        <w:jc w:val="both"/>
        <w:rPr>
          <w:rFonts w:ascii="Times New Roman" w:hAnsi="Times New Roman" w:cs="Times New Roman"/>
          <w:b/>
          <w:sz w:val="28"/>
          <w:szCs w:val="28"/>
        </w:rPr>
      </w:pPr>
      <w:r w:rsidRPr="00CC4F45">
        <w:rPr>
          <w:rFonts w:ascii="Times New Roman" w:hAnsi="Times New Roman" w:cs="Times New Roman"/>
          <w:b/>
          <w:bCs/>
          <w:sz w:val="28"/>
          <w:szCs w:val="28"/>
        </w:rPr>
        <w:t>Задачи</w:t>
      </w:r>
      <w:r w:rsidR="00CC4F45" w:rsidRPr="00CC4F45">
        <w:rPr>
          <w:rFonts w:ascii="Times New Roman" w:hAnsi="Times New Roman" w:cs="Times New Roman"/>
          <w:color w:val="0A0A0A"/>
          <w:sz w:val="28"/>
          <w:szCs w:val="28"/>
          <w:shd w:val="clear" w:color="auto" w:fill="FFFFFF"/>
        </w:rPr>
        <w:t xml:space="preserve"> вк</w:t>
      </w:r>
      <w:r w:rsidR="00CC4F45" w:rsidRPr="00CC4F45">
        <w:rPr>
          <w:rFonts w:ascii="Times New Roman" w:hAnsi="Times New Roman" w:cs="Times New Roman"/>
          <w:sz w:val="28"/>
          <w:szCs w:val="28"/>
        </w:rPr>
        <w:t>лючают анализ творчества писателей, формулирование собственного отношения к авторской позиции и использование литературы в профессиональной деятельности</w:t>
      </w:r>
      <w:r w:rsidR="00CC4F45" w:rsidRPr="00CC4F45">
        <w:rPr>
          <w:rFonts w:ascii="Times New Roman" w:hAnsi="Times New Roman" w:cs="Times New Roman"/>
          <w:color w:val="0A0A0A"/>
          <w:sz w:val="28"/>
          <w:szCs w:val="28"/>
          <w:shd w:val="clear" w:color="auto" w:fill="FFFFFF"/>
        </w:rPr>
        <w:t>.</w:t>
      </w:r>
    </w:p>
    <w:p w14:paraId="789FD533" w14:textId="77777777" w:rsidR="00CC4F45" w:rsidRDefault="00CC4F45" w:rsidP="001C7FF5">
      <w:pPr>
        <w:ind w:firstLine="709"/>
        <w:jc w:val="both"/>
        <w:rPr>
          <w:rFonts w:ascii="Times New Roman" w:hAnsi="Times New Roman" w:cs="Times New Roman"/>
          <w:b/>
          <w:sz w:val="28"/>
          <w:szCs w:val="28"/>
        </w:rPr>
      </w:pPr>
    </w:p>
    <w:p w14:paraId="6EE0A0F2" w14:textId="6297E7AD" w:rsidR="007F7BD4" w:rsidRPr="00216B7D" w:rsidRDefault="007F7BD4" w:rsidP="001C7FF5">
      <w:pPr>
        <w:ind w:firstLine="709"/>
        <w:jc w:val="both"/>
        <w:rPr>
          <w:rFonts w:ascii="Times New Roman" w:hAnsi="Times New Roman" w:cs="Times New Roman"/>
          <w:b/>
          <w:sz w:val="28"/>
          <w:szCs w:val="28"/>
        </w:rPr>
      </w:pPr>
      <w:r w:rsidRPr="00216B7D">
        <w:rPr>
          <w:rFonts w:ascii="Times New Roman" w:hAnsi="Times New Roman" w:cs="Times New Roman"/>
          <w:b/>
          <w:sz w:val="28"/>
          <w:szCs w:val="28"/>
        </w:rPr>
        <w:t xml:space="preserve">1.4. Требования к уровню освоения содержания дисциплины </w:t>
      </w:r>
    </w:p>
    <w:p w14:paraId="3A8B4EFD" w14:textId="77777777" w:rsidR="007F7BD4" w:rsidRPr="00E55CD5" w:rsidRDefault="007F7BD4" w:rsidP="001C7FF5">
      <w:pPr>
        <w:pStyle w:val="af6"/>
        <w:widowControl w:val="0"/>
        <w:ind w:left="0" w:firstLine="709"/>
        <w:jc w:val="both"/>
        <w:rPr>
          <w:rFonts w:eastAsia="Calibri"/>
          <w:b/>
          <w:bCs/>
          <w:sz w:val="28"/>
          <w:szCs w:val="28"/>
        </w:rPr>
      </w:pPr>
      <w:r w:rsidRPr="00216B7D">
        <w:rPr>
          <w:bCs/>
          <w:sz w:val="28"/>
          <w:szCs w:val="28"/>
        </w:rPr>
        <w:t xml:space="preserve">Специалист по библиотечно-информационной деятельности </w:t>
      </w:r>
      <w:r w:rsidRPr="00216B7D">
        <w:rPr>
          <w:sz w:val="28"/>
          <w:szCs w:val="28"/>
        </w:rPr>
        <w:t>должен</w:t>
      </w:r>
      <w:r w:rsidRPr="00E55CD5">
        <w:rPr>
          <w:sz w:val="28"/>
          <w:szCs w:val="28"/>
        </w:rPr>
        <w:t xml:space="preserve"> обладать </w:t>
      </w:r>
      <w:r w:rsidRPr="00E55CD5">
        <w:rPr>
          <w:rFonts w:eastAsia="Calibri"/>
          <w:b/>
          <w:bCs/>
          <w:sz w:val="28"/>
          <w:szCs w:val="28"/>
        </w:rPr>
        <w:t>общими компетенциями:</w:t>
      </w:r>
    </w:p>
    <w:p w14:paraId="2FB4C44D" w14:textId="77777777" w:rsidR="002B0636" w:rsidRPr="00C81E3B" w:rsidRDefault="002B0636" w:rsidP="001C7FF5">
      <w:pPr>
        <w:rPr>
          <w:rFonts w:ascii="Times New Roman" w:eastAsia="Segoe UI" w:hAnsi="Times New Roman" w:cs="Times New Roman"/>
          <w:b/>
          <w:bCs/>
          <w:caps/>
          <w:kern w:val="32"/>
          <w:sz w:val="24"/>
          <w:szCs w:val="24"/>
          <w:lang w:eastAsia="x-none"/>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23"/>
        <w:gridCol w:w="3829"/>
      </w:tblGrid>
      <w:tr w:rsidR="0073798B" w:rsidRPr="0073798B" w14:paraId="16825237" w14:textId="77777777" w:rsidTr="0073798B">
        <w:trPr>
          <w:trHeight w:val="20"/>
          <w:tblHeader/>
        </w:trPr>
        <w:tc>
          <w:tcPr>
            <w:tcW w:w="2547" w:type="dxa"/>
            <w:vAlign w:val="center"/>
          </w:tcPr>
          <w:p w14:paraId="5AD611BE" w14:textId="28A16C04" w:rsidR="0073798B" w:rsidRPr="0073798B" w:rsidRDefault="0073798B" w:rsidP="001C7FF5">
            <w:pPr>
              <w:jc w:val="center"/>
              <w:rPr>
                <w:rStyle w:val="af0"/>
                <w:b/>
                <w:i w:val="0"/>
                <w:sz w:val="24"/>
                <w:szCs w:val="24"/>
              </w:rPr>
            </w:pPr>
            <w:r w:rsidRPr="0073798B">
              <w:rPr>
                <w:rFonts w:ascii="Times New Roman" w:eastAsia="Times New Roman" w:hAnsi="Times New Roman" w:cs="Times New Roman"/>
                <w:b/>
                <w:bCs/>
                <w:iCs/>
                <w:sz w:val="24"/>
                <w:szCs w:val="24"/>
                <w:lang w:eastAsia="ru-RU"/>
              </w:rPr>
              <w:t>Код и формулировка компетенции</w:t>
            </w:r>
          </w:p>
        </w:tc>
        <w:tc>
          <w:tcPr>
            <w:tcW w:w="3423" w:type="dxa"/>
            <w:tcBorders>
              <w:top w:val="single" w:sz="4" w:space="0" w:color="auto"/>
              <w:left w:val="single" w:sz="4" w:space="0" w:color="auto"/>
              <w:right w:val="single" w:sz="4" w:space="0" w:color="auto"/>
            </w:tcBorders>
            <w:vAlign w:val="center"/>
          </w:tcPr>
          <w:p w14:paraId="61738AF3" w14:textId="32C3CD33" w:rsidR="0073798B" w:rsidRPr="0073798B" w:rsidRDefault="0073798B" w:rsidP="001C7FF5">
            <w:pPr>
              <w:jc w:val="center"/>
              <w:rPr>
                <w:rFonts w:ascii="Times New Roman" w:hAnsi="Times New Roman" w:cs="Times New Roman"/>
                <w:b/>
                <w:sz w:val="24"/>
                <w:szCs w:val="24"/>
              </w:rPr>
            </w:pPr>
            <w:r w:rsidRPr="0073798B">
              <w:rPr>
                <w:rFonts w:ascii="Times New Roman" w:hAnsi="Times New Roman" w:cs="Times New Roman"/>
                <w:b/>
                <w:sz w:val="24"/>
                <w:szCs w:val="24"/>
              </w:rPr>
              <w:t>Умения</w:t>
            </w:r>
          </w:p>
        </w:tc>
        <w:tc>
          <w:tcPr>
            <w:tcW w:w="3829" w:type="dxa"/>
            <w:tcBorders>
              <w:top w:val="single" w:sz="4" w:space="0" w:color="auto"/>
              <w:left w:val="single" w:sz="4" w:space="0" w:color="auto"/>
              <w:bottom w:val="single" w:sz="4" w:space="0" w:color="auto"/>
              <w:right w:val="single" w:sz="4" w:space="0" w:color="auto"/>
            </w:tcBorders>
            <w:vAlign w:val="center"/>
          </w:tcPr>
          <w:p w14:paraId="28A67FD2" w14:textId="0D41B8DF" w:rsidR="0073798B" w:rsidRPr="0073798B" w:rsidRDefault="0073798B" w:rsidP="001C7FF5">
            <w:pPr>
              <w:jc w:val="center"/>
              <w:rPr>
                <w:rFonts w:ascii="Times New Roman" w:hAnsi="Times New Roman" w:cs="Times New Roman"/>
                <w:b/>
                <w:i/>
                <w:sz w:val="24"/>
                <w:szCs w:val="24"/>
              </w:rPr>
            </w:pPr>
            <w:r w:rsidRPr="0073798B">
              <w:rPr>
                <w:rFonts w:ascii="Times New Roman" w:hAnsi="Times New Roman" w:cs="Times New Roman"/>
                <w:b/>
                <w:sz w:val="24"/>
                <w:szCs w:val="24"/>
              </w:rPr>
              <w:t>Знания</w:t>
            </w:r>
          </w:p>
        </w:tc>
      </w:tr>
      <w:tr w:rsidR="0073798B" w:rsidRPr="0073798B" w14:paraId="7D8A6928" w14:textId="77777777" w:rsidTr="0073798B">
        <w:trPr>
          <w:trHeight w:val="20"/>
        </w:trPr>
        <w:tc>
          <w:tcPr>
            <w:tcW w:w="2547" w:type="dxa"/>
          </w:tcPr>
          <w:p w14:paraId="2098C0EE" w14:textId="2B28E99C" w:rsidR="0073798B" w:rsidRPr="0073798B" w:rsidRDefault="0073798B" w:rsidP="001C7FF5">
            <w:pPr>
              <w:rPr>
                <w:rStyle w:val="af0"/>
                <w:b/>
                <w:i w:val="0"/>
                <w:sz w:val="24"/>
                <w:szCs w:val="24"/>
              </w:rPr>
            </w:pPr>
            <w:r w:rsidRPr="0073798B">
              <w:rPr>
                <w:rFonts w:ascii="Times New Roman" w:eastAsia="Times New Roman" w:hAnsi="Times New Roman" w:cs="Times New Roman"/>
                <w:iCs/>
                <w:sz w:val="24"/>
                <w:szCs w:val="24"/>
                <w:lang w:eastAsia="ru-RU"/>
              </w:rPr>
              <w:t>ОК 02</w:t>
            </w:r>
            <w:r w:rsidRPr="0073798B">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23" w:type="dxa"/>
            <w:tcBorders>
              <w:top w:val="single" w:sz="4" w:space="0" w:color="auto"/>
              <w:left w:val="single" w:sz="4" w:space="0" w:color="auto"/>
              <w:right w:val="single" w:sz="4" w:space="0" w:color="auto"/>
            </w:tcBorders>
          </w:tcPr>
          <w:p w14:paraId="1F2E1FBD"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определять задачи для поиска информации;</w:t>
            </w:r>
          </w:p>
          <w:p w14:paraId="47844EC1"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определять необходимые источники информации;</w:t>
            </w:r>
          </w:p>
          <w:p w14:paraId="39CE2BB0"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 xml:space="preserve">планировать процесс поиска; </w:t>
            </w:r>
          </w:p>
          <w:p w14:paraId="356ED628"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структурировать получаемую информацию;</w:t>
            </w:r>
          </w:p>
          <w:p w14:paraId="781A807D"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выделять наиболее значимое в перечне информации;</w:t>
            </w:r>
          </w:p>
          <w:p w14:paraId="2BC031F3"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748F88B" w14:textId="77777777" w:rsidR="0073798B" w:rsidRPr="0073798B" w:rsidRDefault="0073798B" w:rsidP="001C7FF5">
            <w:pPr>
              <w:rPr>
                <w:rFonts w:ascii="Times New Roman" w:hAnsi="Times New Roman" w:cs="Times New Roman"/>
                <w:b/>
                <w:sz w:val="24"/>
                <w:szCs w:val="24"/>
              </w:rPr>
            </w:pPr>
            <w:r w:rsidRPr="0073798B">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tc>
        <w:tc>
          <w:tcPr>
            <w:tcW w:w="3829" w:type="dxa"/>
            <w:tcBorders>
              <w:top w:val="single" w:sz="4" w:space="0" w:color="auto"/>
              <w:left w:val="single" w:sz="4" w:space="0" w:color="auto"/>
              <w:bottom w:val="single" w:sz="4" w:space="0" w:color="auto"/>
              <w:right w:val="single" w:sz="4" w:space="0" w:color="auto"/>
            </w:tcBorders>
          </w:tcPr>
          <w:p w14:paraId="1573A7FE" w14:textId="3FA556B3"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lastRenderedPageBreak/>
              <w:t>Приемы</w:t>
            </w:r>
            <w:r>
              <w:rPr>
                <w:rFonts w:ascii="Times New Roman" w:eastAsia="Times New Roman" w:hAnsi="Times New Roman" w:cs="Times New Roman"/>
                <w:iCs/>
                <w:sz w:val="24"/>
                <w:szCs w:val="24"/>
                <w:lang w:eastAsia="ru-RU"/>
              </w:rPr>
              <w:t xml:space="preserve"> </w:t>
            </w:r>
            <w:r w:rsidRPr="0073798B">
              <w:rPr>
                <w:rFonts w:ascii="Times New Roman" w:eastAsia="Times New Roman" w:hAnsi="Times New Roman" w:cs="Times New Roman"/>
                <w:iCs/>
                <w:sz w:val="24"/>
                <w:szCs w:val="24"/>
                <w:lang w:eastAsia="ru-RU"/>
              </w:rPr>
              <w:t>структурирования информации;</w:t>
            </w:r>
          </w:p>
          <w:p w14:paraId="1100774B"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 xml:space="preserve">формат оформления </w:t>
            </w:r>
          </w:p>
          <w:p w14:paraId="59ED3EAD" w14:textId="77777777" w:rsidR="0073798B" w:rsidRPr="0073798B" w:rsidRDefault="0073798B" w:rsidP="001C7FF5">
            <w:pPr>
              <w:rPr>
                <w:rFonts w:ascii="Times New Roman" w:hAnsi="Times New Roman" w:cs="Times New Roman"/>
                <w:b/>
                <w:sz w:val="24"/>
                <w:szCs w:val="24"/>
              </w:rPr>
            </w:pPr>
          </w:p>
        </w:tc>
      </w:tr>
      <w:tr w:rsidR="0073798B" w:rsidRPr="0073798B" w14:paraId="5DE60928" w14:textId="77777777" w:rsidTr="0073798B">
        <w:trPr>
          <w:trHeight w:val="20"/>
        </w:trPr>
        <w:tc>
          <w:tcPr>
            <w:tcW w:w="2547" w:type="dxa"/>
          </w:tcPr>
          <w:p w14:paraId="41F11C77" w14:textId="6880D7D9" w:rsidR="0073798B" w:rsidRPr="0073798B" w:rsidRDefault="0073798B" w:rsidP="001C7FF5">
            <w:pPr>
              <w:rPr>
                <w:rFonts w:ascii="Times New Roman" w:hAnsi="Times New Roman" w:cs="Times New Roman"/>
                <w:bCs/>
                <w:sz w:val="24"/>
                <w:szCs w:val="24"/>
              </w:rPr>
            </w:pPr>
            <w:r w:rsidRPr="0073798B">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23" w:type="dxa"/>
            <w:tcBorders>
              <w:left w:val="single" w:sz="4" w:space="0" w:color="auto"/>
              <w:right w:val="single" w:sz="4" w:space="0" w:color="auto"/>
            </w:tcBorders>
          </w:tcPr>
          <w:p w14:paraId="59DDE1A9"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проявлять гражданско-патриотическую позицию</w:t>
            </w:r>
          </w:p>
          <w:p w14:paraId="302707D5"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демонстрировать осознанное поведение</w:t>
            </w:r>
          </w:p>
          <w:p w14:paraId="64643E62"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описывать значимость своей специальности</w:t>
            </w:r>
          </w:p>
          <w:p w14:paraId="74BA24CB"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применять стандарты антикоррупционного поведения</w:t>
            </w:r>
          </w:p>
        </w:tc>
        <w:tc>
          <w:tcPr>
            <w:tcW w:w="3829" w:type="dxa"/>
            <w:tcBorders>
              <w:top w:val="single" w:sz="4" w:space="0" w:color="auto"/>
              <w:left w:val="single" w:sz="4" w:space="0" w:color="auto"/>
              <w:bottom w:val="single" w:sz="4" w:space="0" w:color="auto"/>
              <w:right w:val="single" w:sz="4" w:space="0" w:color="auto"/>
            </w:tcBorders>
          </w:tcPr>
          <w:p w14:paraId="24226EDE"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сущность гражданско-патриотической позиции</w:t>
            </w:r>
          </w:p>
          <w:p w14:paraId="5803FC82"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BFAFA78"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значимость профессиональной деятельности по специальности</w:t>
            </w:r>
          </w:p>
          <w:p w14:paraId="56678F01"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стандарты антикоррупционного поведения и последствия его нарушения</w:t>
            </w:r>
          </w:p>
        </w:tc>
      </w:tr>
      <w:tr w:rsidR="0073798B" w:rsidRPr="0073798B" w14:paraId="161C5F74" w14:textId="77777777" w:rsidTr="0073798B">
        <w:trPr>
          <w:trHeight w:val="20"/>
        </w:trPr>
        <w:tc>
          <w:tcPr>
            <w:tcW w:w="2547" w:type="dxa"/>
            <w:tcBorders>
              <w:left w:val="single" w:sz="4" w:space="0" w:color="auto"/>
              <w:bottom w:val="single" w:sz="4" w:space="0" w:color="auto"/>
              <w:right w:val="single" w:sz="4" w:space="0" w:color="auto"/>
            </w:tcBorders>
          </w:tcPr>
          <w:p w14:paraId="5CFA1DAB" w14:textId="471F225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ОК.09</w:t>
            </w:r>
            <w:r w:rsidRPr="0073798B">
              <w:rPr>
                <w:rFonts w:ascii="Times New Roman" w:eastAsia="Calibri" w:hAnsi="Times New Roman" w:cs="Times New Roman"/>
                <w:sz w:val="24"/>
                <w:szCs w:val="24"/>
              </w:rPr>
              <w:t xml:space="preserve"> Пользоваться профессиональной документацией на государственном и иностранном языках</w:t>
            </w:r>
          </w:p>
        </w:tc>
        <w:tc>
          <w:tcPr>
            <w:tcW w:w="3423" w:type="dxa"/>
            <w:tcBorders>
              <w:left w:val="single" w:sz="4" w:space="0" w:color="auto"/>
              <w:bottom w:val="single" w:sz="4" w:space="0" w:color="auto"/>
              <w:right w:val="single" w:sz="4" w:space="0" w:color="auto"/>
            </w:tcBorders>
          </w:tcPr>
          <w:p w14:paraId="025116AC"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DF6706"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участвовать в диалогах на знакомые общие и профессиональные темы</w:t>
            </w:r>
          </w:p>
          <w:p w14:paraId="44804745"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строить простые высказывания о себе и о своей профессиональной деятельности</w:t>
            </w:r>
          </w:p>
          <w:p w14:paraId="083AF6D0"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кратко обосновывать и объяснять свои действия (текущие и планируемые)</w:t>
            </w:r>
          </w:p>
          <w:p w14:paraId="591B4DBF"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писать простые связные сообщения на знакомые</w:t>
            </w:r>
          </w:p>
        </w:tc>
        <w:tc>
          <w:tcPr>
            <w:tcW w:w="3829" w:type="dxa"/>
            <w:tcBorders>
              <w:top w:val="single" w:sz="4" w:space="0" w:color="auto"/>
              <w:left w:val="single" w:sz="4" w:space="0" w:color="auto"/>
              <w:bottom w:val="single" w:sz="4" w:space="0" w:color="auto"/>
              <w:right w:val="single" w:sz="4" w:space="0" w:color="auto"/>
            </w:tcBorders>
          </w:tcPr>
          <w:p w14:paraId="07827D78"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правила построения простых и сложных предложений на профессиональные темы</w:t>
            </w:r>
          </w:p>
          <w:p w14:paraId="34141958"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основные общеупотребительные глаголы (бытовая и профессиональная лексика)</w:t>
            </w:r>
          </w:p>
          <w:p w14:paraId="021D1A04"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17BC526"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особенности произношения</w:t>
            </w:r>
          </w:p>
          <w:p w14:paraId="74471766"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правила чтения текстов профессиональной направленности</w:t>
            </w:r>
          </w:p>
          <w:p w14:paraId="665997AB" w14:textId="77777777" w:rsidR="0073798B" w:rsidRPr="0073798B" w:rsidRDefault="0073798B" w:rsidP="001C7FF5">
            <w:pPr>
              <w:rPr>
                <w:rFonts w:ascii="Times New Roman" w:hAnsi="Times New Roman" w:cs="Times New Roman"/>
                <w:bCs/>
                <w:sz w:val="24"/>
                <w:szCs w:val="24"/>
              </w:rPr>
            </w:pPr>
          </w:p>
        </w:tc>
      </w:tr>
    </w:tbl>
    <w:p w14:paraId="0FCFD3ED" w14:textId="77777777" w:rsidR="0073798B" w:rsidRDefault="0073798B" w:rsidP="001C7FF5">
      <w:pPr>
        <w:autoSpaceDE w:val="0"/>
        <w:autoSpaceDN w:val="0"/>
        <w:adjustRightInd w:val="0"/>
        <w:ind w:firstLine="709"/>
        <w:jc w:val="both"/>
        <w:rPr>
          <w:rFonts w:ascii="Times New Roman" w:hAnsi="Times New Roman" w:cs="Times New Roman"/>
          <w:sz w:val="28"/>
          <w:szCs w:val="28"/>
        </w:rPr>
      </w:pPr>
    </w:p>
    <w:p w14:paraId="3357ECCD" w14:textId="44FBED6A" w:rsidR="007F7BD4" w:rsidRPr="003E01D7" w:rsidRDefault="007F7BD4" w:rsidP="001C7FF5">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3E01D7">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E55CD5" w:rsidRDefault="007F7BD4" w:rsidP="001C7FF5">
      <w:pPr>
        <w:autoSpaceDE w:val="0"/>
        <w:autoSpaceDN w:val="0"/>
        <w:adjustRightInd w:val="0"/>
        <w:ind w:firstLine="709"/>
        <w:jc w:val="both"/>
        <w:rPr>
          <w:rFonts w:ascii="Times New Roman" w:hAnsi="Times New Roman" w:cs="Times New Roman"/>
          <w:sz w:val="28"/>
          <w:szCs w:val="28"/>
        </w:rPr>
      </w:pPr>
    </w:p>
    <w:p w14:paraId="44DB7FD6" w14:textId="55C37E33" w:rsidR="002B0636" w:rsidRPr="007F7BD4" w:rsidRDefault="002B0636" w:rsidP="001C7FF5">
      <w:pPr>
        <w:pStyle w:val="13"/>
        <w:spacing w:after="0"/>
        <w:rPr>
          <w:rFonts w:ascii="Times New Roman" w:hAnsi="Times New Roman"/>
          <w:color w:val="auto"/>
          <w:sz w:val="28"/>
          <w:szCs w:val="28"/>
          <w:lang w:val="ru-RU"/>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597209"/>
      <w:r w:rsidRPr="007F7BD4">
        <w:rPr>
          <w:rFonts w:ascii="Times New Roman" w:hAnsi="Times New Roman"/>
          <w:color w:val="auto"/>
          <w:sz w:val="28"/>
          <w:szCs w:val="28"/>
        </w:rPr>
        <w:lastRenderedPageBreak/>
        <w:t xml:space="preserve">2. Структура и содержание </w:t>
      </w:r>
      <w:r w:rsidRPr="007F7BD4">
        <w:rPr>
          <w:rFonts w:ascii="Times New Roman" w:hAnsi="Times New Roman"/>
          <w:color w:val="auto"/>
          <w:sz w:val="28"/>
          <w:szCs w:val="28"/>
          <w:lang w:val="ru-RU"/>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63F4F895" w14:textId="0C60246E" w:rsidR="007F7BD4" w:rsidRDefault="007F7BD4" w:rsidP="001C7FF5">
      <w:pPr>
        <w:ind w:left="-120" w:right="-24"/>
        <w:jc w:val="center"/>
        <w:rPr>
          <w:rFonts w:ascii="Times New Roman" w:hAnsi="Times New Roman" w:cs="Times New Roman"/>
          <w:b/>
          <w:sz w:val="28"/>
          <w:szCs w:val="28"/>
        </w:rPr>
      </w:pPr>
      <w:r w:rsidRPr="00E55CD5">
        <w:rPr>
          <w:rFonts w:ascii="Times New Roman" w:hAnsi="Times New Roman" w:cs="Times New Roman"/>
          <w:b/>
          <w:bCs/>
          <w:sz w:val="28"/>
          <w:szCs w:val="28"/>
        </w:rPr>
        <w:t xml:space="preserve">2.1 </w:t>
      </w:r>
      <w:r w:rsidRPr="00E55CD5">
        <w:rPr>
          <w:rFonts w:ascii="Times New Roman" w:hAnsi="Times New Roman" w:cs="Times New Roman"/>
          <w:b/>
          <w:sz w:val="28"/>
          <w:szCs w:val="28"/>
        </w:rPr>
        <w:t>Объём времени и виды учебной работы</w:t>
      </w:r>
    </w:p>
    <w:p w14:paraId="13D9FD73" w14:textId="77777777" w:rsidR="00B527FB" w:rsidRDefault="00B527FB" w:rsidP="00B527FB">
      <w:pPr>
        <w:rPr>
          <w:rFonts w:ascii="Times New Roman" w:hAnsi="Times New Roman" w:cs="Times New Roman"/>
          <w:bCs/>
          <w:sz w:val="28"/>
          <w:szCs w:val="28"/>
        </w:rPr>
      </w:pPr>
    </w:p>
    <w:p w14:paraId="5DA0A13F" w14:textId="09260D54" w:rsidR="00B527FB" w:rsidRPr="00B527FB" w:rsidRDefault="00B527FB" w:rsidP="00B527FB">
      <w:pPr>
        <w:rPr>
          <w:rFonts w:ascii="Times New Roman" w:hAnsi="Times New Roman" w:cs="Times New Roman"/>
          <w:bCs/>
          <w:sz w:val="28"/>
          <w:szCs w:val="28"/>
        </w:rPr>
      </w:pPr>
      <w:r>
        <w:rPr>
          <w:rFonts w:ascii="Times New Roman" w:hAnsi="Times New Roman" w:cs="Times New Roman"/>
          <w:bCs/>
          <w:sz w:val="28"/>
          <w:szCs w:val="28"/>
        </w:rPr>
        <w:t>О</w:t>
      </w:r>
      <w:r w:rsidRPr="00B527FB">
        <w:rPr>
          <w:rFonts w:ascii="Times New Roman" w:hAnsi="Times New Roman" w:cs="Times New Roman"/>
          <w:bCs/>
          <w:sz w:val="28"/>
          <w:szCs w:val="28"/>
        </w:rPr>
        <w:t xml:space="preserve">чная форма обучения                                                                                       </w:t>
      </w:r>
      <w:r w:rsidRPr="00B527FB">
        <w:rPr>
          <w:rFonts w:ascii="Times New Roman" w:hAnsi="Times New Roman" w:cs="Times New Roman"/>
          <w:bCs/>
          <w:sz w:val="24"/>
        </w:rPr>
        <w:t>(час.)</w:t>
      </w:r>
    </w:p>
    <w:p w14:paraId="11407B45" w14:textId="77777777" w:rsidR="00B47D97" w:rsidRPr="00E55CD5" w:rsidRDefault="00B47D97" w:rsidP="001C7FF5">
      <w:pPr>
        <w:ind w:left="-120" w:right="-24"/>
        <w:rPr>
          <w:rFonts w:ascii="Times New Roman" w:hAnsi="Times New Roman" w:cs="Times New Roman"/>
          <w:b/>
          <w:bCs/>
          <w:cap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7"/>
        <w:gridCol w:w="1841"/>
      </w:tblGrid>
      <w:tr w:rsidR="00F9427A" w:rsidRPr="009E0C82" w14:paraId="5FB0AA1E" w14:textId="77777777" w:rsidTr="00B47D97">
        <w:trPr>
          <w:trHeight w:val="23"/>
        </w:trPr>
        <w:tc>
          <w:tcPr>
            <w:tcW w:w="4044" w:type="pct"/>
            <w:vAlign w:val="center"/>
          </w:tcPr>
          <w:p w14:paraId="017EF22E" w14:textId="77777777" w:rsidR="00F9427A" w:rsidRPr="009E0C82" w:rsidRDefault="00F9427A" w:rsidP="001C7FF5">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956" w:type="pct"/>
            <w:vAlign w:val="center"/>
          </w:tcPr>
          <w:p w14:paraId="7E1D71C6" w14:textId="77777777" w:rsidR="00F9427A" w:rsidRPr="009E0C82" w:rsidRDefault="00F9427A" w:rsidP="001C7FF5">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r>
      <w:tr w:rsidR="00F9427A" w:rsidRPr="009E0C82" w14:paraId="2352B385" w14:textId="77777777" w:rsidTr="00B47D97">
        <w:trPr>
          <w:trHeight w:val="23"/>
        </w:trPr>
        <w:tc>
          <w:tcPr>
            <w:tcW w:w="4044" w:type="pct"/>
          </w:tcPr>
          <w:p w14:paraId="470B6614" w14:textId="275262EA" w:rsidR="00F9427A" w:rsidRPr="009E0C82" w:rsidRDefault="00F9427A" w:rsidP="001C7FF5">
            <w:pPr>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956" w:type="pct"/>
            <w:vAlign w:val="center"/>
          </w:tcPr>
          <w:p w14:paraId="1B57F532" w14:textId="3E43E5EA" w:rsidR="00F9427A" w:rsidRPr="009E0C82" w:rsidRDefault="00F9427A" w:rsidP="001C7FF5">
            <w:pPr>
              <w:jc w:val="center"/>
              <w:rPr>
                <w:rFonts w:ascii="Times New Roman" w:hAnsi="Times New Roman" w:cs="Times New Roman"/>
                <w:b/>
                <w:iCs/>
                <w:sz w:val="24"/>
              </w:rPr>
            </w:pPr>
            <w:r>
              <w:rPr>
                <w:rFonts w:ascii="Times New Roman" w:hAnsi="Times New Roman" w:cs="Times New Roman"/>
                <w:b/>
                <w:sz w:val="24"/>
                <w:szCs w:val="24"/>
              </w:rPr>
              <w:t>82</w:t>
            </w:r>
          </w:p>
        </w:tc>
      </w:tr>
      <w:tr w:rsidR="00F9427A" w:rsidRPr="009E0C82" w14:paraId="120DC374" w14:textId="77777777" w:rsidTr="00B47D97">
        <w:trPr>
          <w:trHeight w:val="23"/>
        </w:trPr>
        <w:tc>
          <w:tcPr>
            <w:tcW w:w="4044" w:type="pct"/>
          </w:tcPr>
          <w:p w14:paraId="177B3617" w14:textId="6404BC6C" w:rsidR="00F9427A" w:rsidRPr="00F9427A" w:rsidRDefault="00F9427A" w:rsidP="001C7FF5">
            <w:pPr>
              <w:jc w:val="both"/>
              <w:rPr>
                <w:rFonts w:ascii="Times New Roman" w:hAnsi="Times New Roman" w:cs="Times New Roman"/>
                <w:sz w:val="24"/>
                <w:szCs w:val="24"/>
              </w:rPr>
            </w:pPr>
            <w:r w:rsidRPr="00F9427A">
              <w:rPr>
                <w:rFonts w:ascii="Times New Roman" w:eastAsia="Times New Roman" w:hAnsi="Times New Roman" w:cs="Times New Roman"/>
                <w:sz w:val="24"/>
                <w:lang w:eastAsia="ru-RU"/>
              </w:rPr>
              <w:t xml:space="preserve">Обязательная аудиторная учебная нагрузка (всего) </w:t>
            </w:r>
          </w:p>
        </w:tc>
        <w:tc>
          <w:tcPr>
            <w:tcW w:w="956" w:type="pct"/>
            <w:vAlign w:val="center"/>
          </w:tcPr>
          <w:p w14:paraId="6CD6C720" w14:textId="2AB6A442" w:rsidR="00F9427A" w:rsidRPr="00F9427A" w:rsidRDefault="00F9427A" w:rsidP="001C7FF5">
            <w:pPr>
              <w:jc w:val="center"/>
              <w:rPr>
                <w:rFonts w:ascii="Times New Roman" w:hAnsi="Times New Roman" w:cs="Times New Roman"/>
                <w:sz w:val="24"/>
                <w:szCs w:val="24"/>
              </w:rPr>
            </w:pPr>
            <w:r w:rsidRPr="00F9427A">
              <w:rPr>
                <w:rFonts w:ascii="Times New Roman" w:hAnsi="Times New Roman" w:cs="Times New Roman"/>
                <w:sz w:val="24"/>
                <w:szCs w:val="24"/>
              </w:rPr>
              <w:t>72</w:t>
            </w:r>
          </w:p>
        </w:tc>
      </w:tr>
      <w:tr w:rsidR="00F9427A" w:rsidRPr="00F9427A" w14:paraId="7A64ED94" w14:textId="77777777" w:rsidTr="00B47D97">
        <w:trPr>
          <w:trHeight w:val="23"/>
        </w:trPr>
        <w:tc>
          <w:tcPr>
            <w:tcW w:w="4044" w:type="pct"/>
            <w:vAlign w:val="center"/>
          </w:tcPr>
          <w:p w14:paraId="350FFF6D" w14:textId="77777777" w:rsidR="00F9427A" w:rsidRPr="00F9427A" w:rsidRDefault="00F9427A" w:rsidP="001C7FF5">
            <w:pPr>
              <w:jc w:val="both"/>
              <w:rPr>
                <w:rFonts w:ascii="Times New Roman" w:hAnsi="Times New Roman" w:cs="Times New Roman"/>
                <w:sz w:val="24"/>
                <w:szCs w:val="24"/>
              </w:rPr>
            </w:pPr>
            <w:r w:rsidRPr="00F9427A">
              <w:rPr>
                <w:rFonts w:ascii="Times New Roman" w:hAnsi="Times New Roman" w:cs="Times New Roman"/>
                <w:sz w:val="24"/>
                <w:szCs w:val="24"/>
              </w:rPr>
              <w:t>Самостоятельная работа</w:t>
            </w:r>
          </w:p>
        </w:tc>
        <w:tc>
          <w:tcPr>
            <w:tcW w:w="956" w:type="pct"/>
            <w:vAlign w:val="center"/>
          </w:tcPr>
          <w:p w14:paraId="41C6BA9C" w14:textId="18CD68D5" w:rsidR="00F9427A" w:rsidRPr="00F9427A" w:rsidRDefault="00F9427A" w:rsidP="001C7FF5">
            <w:pPr>
              <w:jc w:val="center"/>
              <w:rPr>
                <w:rFonts w:ascii="Times New Roman" w:hAnsi="Times New Roman" w:cs="Times New Roman"/>
                <w:sz w:val="24"/>
                <w:szCs w:val="24"/>
              </w:rPr>
            </w:pPr>
            <w:r w:rsidRPr="00F9427A">
              <w:rPr>
                <w:rFonts w:ascii="Times New Roman" w:hAnsi="Times New Roman" w:cs="Times New Roman"/>
                <w:sz w:val="24"/>
                <w:szCs w:val="24"/>
              </w:rPr>
              <w:t>6</w:t>
            </w:r>
          </w:p>
        </w:tc>
      </w:tr>
      <w:tr w:rsidR="00F9427A" w:rsidRPr="00F9427A" w14:paraId="3D7C0E23" w14:textId="77777777" w:rsidTr="00B47D97">
        <w:trPr>
          <w:trHeight w:val="23"/>
        </w:trPr>
        <w:tc>
          <w:tcPr>
            <w:tcW w:w="4044" w:type="pct"/>
            <w:vAlign w:val="center"/>
          </w:tcPr>
          <w:p w14:paraId="3177A3AB" w14:textId="45609622" w:rsidR="00F9427A" w:rsidRPr="00F9427A" w:rsidRDefault="00F9427A" w:rsidP="001C7FF5">
            <w:pPr>
              <w:jc w:val="both"/>
              <w:rPr>
                <w:rFonts w:ascii="Times New Roman" w:hAnsi="Times New Roman" w:cs="Times New Roman"/>
                <w:sz w:val="24"/>
                <w:szCs w:val="24"/>
              </w:rPr>
            </w:pPr>
            <w:r w:rsidRPr="00F9427A">
              <w:rPr>
                <w:rFonts w:ascii="Times New Roman" w:hAnsi="Times New Roman" w:cs="Times New Roman"/>
                <w:sz w:val="24"/>
                <w:szCs w:val="24"/>
              </w:rPr>
              <w:t>Консультации</w:t>
            </w:r>
          </w:p>
        </w:tc>
        <w:tc>
          <w:tcPr>
            <w:tcW w:w="956" w:type="pct"/>
            <w:vAlign w:val="center"/>
          </w:tcPr>
          <w:p w14:paraId="55CE9995" w14:textId="1596C386" w:rsidR="00F9427A" w:rsidRPr="00F9427A" w:rsidRDefault="00F9427A" w:rsidP="001C7FF5">
            <w:pPr>
              <w:jc w:val="center"/>
              <w:rPr>
                <w:rFonts w:ascii="Times New Roman" w:hAnsi="Times New Roman" w:cs="Times New Roman"/>
                <w:sz w:val="24"/>
                <w:szCs w:val="24"/>
              </w:rPr>
            </w:pPr>
            <w:r w:rsidRPr="00F9427A">
              <w:rPr>
                <w:rFonts w:ascii="Times New Roman" w:hAnsi="Times New Roman" w:cs="Times New Roman"/>
                <w:sz w:val="24"/>
                <w:szCs w:val="24"/>
              </w:rPr>
              <w:t>2</w:t>
            </w:r>
          </w:p>
        </w:tc>
      </w:tr>
      <w:tr w:rsidR="00F9427A" w:rsidRPr="00F9427A" w14:paraId="5E243FC7" w14:textId="77777777" w:rsidTr="00B47D97">
        <w:trPr>
          <w:trHeight w:val="23"/>
        </w:trPr>
        <w:tc>
          <w:tcPr>
            <w:tcW w:w="4044" w:type="pct"/>
          </w:tcPr>
          <w:p w14:paraId="735B6BE9" w14:textId="7D79429D" w:rsidR="00F9427A" w:rsidRPr="00F9427A" w:rsidRDefault="00F9427A" w:rsidP="001C7FF5">
            <w:pPr>
              <w:rPr>
                <w:rFonts w:ascii="Times New Roman" w:hAnsi="Times New Roman" w:cs="Times New Roman"/>
                <w:bCs/>
                <w:sz w:val="24"/>
                <w:szCs w:val="24"/>
              </w:rPr>
            </w:pPr>
            <w:r w:rsidRPr="00F9427A">
              <w:rPr>
                <w:rFonts w:ascii="Times New Roman" w:hAnsi="Times New Roman" w:cs="Times New Roman"/>
                <w:bCs/>
                <w:sz w:val="24"/>
                <w:szCs w:val="24"/>
              </w:rPr>
              <w:t>Промежуточная аттестация:</w:t>
            </w:r>
          </w:p>
          <w:p w14:paraId="17AF90D7" w14:textId="1547C5BB" w:rsidR="00F9427A" w:rsidRPr="00F9427A" w:rsidRDefault="00F9427A" w:rsidP="001C7FF5">
            <w:pPr>
              <w:rPr>
                <w:rFonts w:ascii="Times New Roman" w:hAnsi="Times New Roman" w:cs="Times New Roman"/>
                <w:bCs/>
                <w:i/>
                <w:iCs/>
                <w:sz w:val="24"/>
                <w:szCs w:val="24"/>
              </w:rPr>
            </w:pPr>
            <w:r w:rsidRPr="00F9427A">
              <w:rPr>
                <w:rFonts w:ascii="Times New Roman" w:hAnsi="Times New Roman" w:cs="Times New Roman"/>
                <w:bCs/>
                <w:i/>
                <w:iCs/>
                <w:sz w:val="24"/>
                <w:szCs w:val="24"/>
              </w:rPr>
              <w:t>в форме контрольной работы в 3 семестре, экзамен - в 4 семестре</w:t>
            </w:r>
          </w:p>
        </w:tc>
        <w:tc>
          <w:tcPr>
            <w:tcW w:w="956" w:type="pct"/>
            <w:vAlign w:val="center"/>
          </w:tcPr>
          <w:p w14:paraId="4554336A" w14:textId="53E52052" w:rsidR="00F9427A" w:rsidRPr="00F9427A" w:rsidRDefault="00F9427A" w:rsidP="001C7FF5">
            <w:pPr>
              <w:jc w:val="center"/>
              <w:rPr>
                <w:rFonts w:ascii="Times New Roman" w:hAnsi="Times New Roman" w:cs="Times New Roman"/>
                <w:bCs/>
                <w:i/>
                <w:iCs/>
                <w:sz w:val="24"/>
                <w:szCs w:val="24"/>
              </w:rPr>
            </w:pPr>
            <w:r w:rsidRPr="00F9427A">
              <w:rPr>
                <w:rFonts w:ascii="Times New Roman" w:hAnsi="Times New Roman" w:cs="Times New Roman"/>
                <w:bCs/>
                <w:i/>
                <w:iCs/>
                <w:sz w:val="24"/>
                <w:szCs w:val="24"/>
              </w:rPr>
              <w:t>2</w:t>
            </w:r>
          </w:p>
        </w:tc>
      </w:tr>
    </w:tbl>
    <w:p w14:paraId="4FC09D5E" w14:textId="77777777" w:rsidR="002B0636" w:rsidRPr="009E0C82" w:rsidRDefault="002B0636" w:rsidP="001C7FF5">
      <w:pPr>
        <w:rPr>
          <w:rFonts w:ascii="Times New Roman" w:hAnsi="Times New Roman" w:cs="Times New Roman"/>
          <w:iCs/>
          <w:sz w:val="24"/>
          <w:szCs w:val="24"/>
        </w:rPr>
      </w:pPr>
    </w:p>
    <w:p w14:paraId="7F8CF504" w14:textId="77777777" w:rsidR="00B527FB" w:rsidRPr="00B527FB" w:rsidRDefault="00B527FB" w:rsidP="00B527FB">
      <w:pPr>
        <w:rPr>
          <w:rFonts w:ascii="Times New Roman" w:hAnsi="Times New Roman" w:cs="Times New Roman"/>
          <w:bCs/>
          <w:sz w:val="28"/>
          <w:szCs w:val="28"/>
        </w:rPr>
      </w:pPr>
      <w:r>
        <w:rPr>
          <w:rFonts w:ascii="Times New Roman" w:hAnsi="Times New Roman" w:cs="Times New Roman"/>
          <w:bCs/>
          <w:sz w:val="28"/>
          <w:szCs w:val="28"/>
        </w:rPr>
        <w:t>Зао</w:t>
      </w:r>
      <w:r w:rsidRPr="00B527FB">
        <w:rPr>
          <w:rFonts w:ascii="Times New Roman" w:hAnsi="Times New Roman" w:cs="Times New Roman"/>
          <w:bCs/>
          <w:sz w:val="28"/>
          <w:szCs w:val="28"/>
        </w:rPr>
        <w:t xml:space="preserve">чная форма обучения                                                                                       </w:t>
      </w:r>
      <w:r w:rsidRPr="00B527FB">
        <w:rPr>
          <w:rFonts w:ascii="Times New Roman" w:hAnsi="Times New Roman" w:cs="Times New Roman"/>
          <w:bCs/>
          <w:sz w:val="24"/>
        </w:rPr>
        <w:t>(час.)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7"/>
        <w:gridCol w:w="1841"/>
      </w:tblGrid>
      <w:tr w:rsidR="00B47D97" w:rsidRPr="009E0C82" w14:paraId="6D97B0B5" w14:textId="77777777" w:rsidTr="00AC6D2B">
        <w:trPr>
          <w:trHeight w:val="23"/>
        </w:trPr>
        <w:tc>
          <w:tcPr>
            <w:tcW w:w="4044" w:type="pct"/>
            <w:vAlign w:val="center"/>
          </w:tcPr>
          <w:p w14:paraId="501D28AA" w14:textId="5E296714" w:rsidR="00B47D97" w:rsidRPr="009E0C82" w:rsidRDefault="00B47D97" w:rsidP="001C7FF5">
            <w:pPr>
              <w:jc w:val="center"/>
              <w:rPr>
                <w:rFonts w:ascii="Times New Roman" w:hAnsi="Times New Roman" w:cs="Times New Roman"/>
                <w:b/>
                <w:sz w:val="24"/>
              </w:rPr>
            </w:pPr>
            <w:r w:rsidRPr="00B47D97">
              <w:rPr>
                <w:rFonts w:ascii="Times New Roman" w:hAnsi="Times New Roman" w:cs="Times New Roman"/>
                <w:b/>
                <w:bCs/>
                <w:kern w:val="36"/>
                <w:sz w:val="24"/>
                <w:szCs w:val="24"/>
              </w:rPr>
              <w:t>Вид учебной работы</w:t>
            </w:r>
          </w:p>
        </w:tc>
        <w:tc>
          <w:tcPr>
            <w:tcW w:w="956" w:type="pct"/>
            <w:vAlign w:val="center"/>
          </w:tcPr>
          <w:p w14:paraId="09ADDA2D" w14:textId="756458C8" w:rsidR="00B47D97" w:rsidRPr="009E0C82" w:rsidRDefault="00B47D97" w:rsidP="001C7FF5">
            <w:pPr>
              <w:jc w:val="center"/>
              <w:rPr>
                <w:rFonts w:ascii="Times New Roman" w:hAnsi="Times New Roman" w:cs="Times New Roman"/>
                <w:b/>
                <w:iCs/>
                <w:sz w:val="24"/>
              </w:rPr>
            </w:pPr>
            <w:r w:rsidRPr="00B47D97">
              <w:rPr>
                <w:rFonts w:ascii="Times New Roman" w:hAnsi="Times New Roman" w:cs="Times New Roman"/>
                <w:b/>
                <w:bCs/>
                <w:kern w:val="36"/>
                <w:sz w:val="24"/>
                <w:szCs w:val="24"/>
              </w:rPr>
              <w:t>Объем часов</w:t>
            </w:r>
          </w:p>
        </w:tc>
      </w:tr>
      <w:tr w:rsidR="00B47D97" w:rsidRPr="009E0C82" w14:paraId="1454E96B" w14:textId="77777777" w:rsidTr="00252BF0">
        <w:trPr>
          <w:trHeight w:val="23"/>
        </w:trPr>
        <w:tc>
          <w:tcPr>
            <w:tcW w:w="4044" w:type="pct"/>
          </w:tcPr>
          <w:p w14:paraId="6F631114" w14:textId="25AEEDCA" w:rsidR="00B47D97" w:rsidRPr="009E0C82" w:rsidRDefault="00B47D97" w:rsidP="001C7FF5">
            <w:pPr>
              <w:rPr>
                <w:rFonts w:ascii="Times New Roman" w:hAnsi="Times New Roman" w:cs="Times New Roman"/>
                <w:b/>
                <w:sz w:val="24"/>
              </w:rPr>
            </w:pPr>
            <w:r w:rsidRPr="00B47D97">
              <w:rPr>
                <w:rFonts w:ascii="Times New Roman" w:hAnsi="Times New Roman" w:cs="Times New Roman"/>
                <w:b/>
                <w:bCs/>
                <w:sz w:val="24"/>
                <w:szCs w:val="24"/>
              </w:rPr>
              <w:t>Объем ОП, час. (всего)</w:t>
            </w:r>
          </w:p>
        </w:tc>
        <w:tc>
          <w:tcPr>
            <w:tcW w:w="956" w:type="pct"/>
          </w:tcPr>
          <w:p w14:paraId="469319E3" w14:textId="42E51F0C" w:rsidR="00B47D97" w:rsidRPr="009E0C82" w:rsidRDefault="00B47D97" w:rsidP="001C7FF5">
            <w:pPr>
              <w:jc w:val="center"/>
              <w:rPr>
                <w:rFonts w:ascii="Times New Roman" w:hAnsi="Times New Roman" w:cs="Times New Roman"/>
                <w:b/>
                <w:iCs/>
                <w:sz w:val="24"/>
              </w:rPr>
            </w:pPr>
            <w:r w:rsidRPr="00B47D97">
              <w:rPr>
                <w:rFonts w:ascii="Times New Roman" w:hAnsi="Times New Roman" w:cs="Times New Roman"/>
                <w:b/>
                <w:bCs/>
                <w:sz w:val="24"/>
                <w:szCs w:val="24"/>
              </w:rPr>
              <w:t>82</w:t>
            </w:r>
          </w:p>
        </w:tc>
      </w:tr>
      <w:tr w:rsidR="00B47D97" w:rsidRPr="009E0C82" w14:paraId="17DB915C" w14:textId="77777777" w:rsidTr="00252BF0">
        <w:trPr>
          <w:trHeight w:val="23"/>
        </w:trPr>
        <w:tc>
          <w:tcPr>
            <w:tcW w:w="4044" w:type="pct"/>
          </w:tcPr>
          <w:p w14:paraId="188B5A15" w14:textId="6AE4DFD4" w:rsidR="00B47D97" w:rsidRPr="00F9427A" w:rsidRDefault="00B47D97" w:rsidP="001C7FF5">
            <w:pPr>
              <w:jc w:val="both"/>
              <w:rPr>
                <w:rFonts w:ascii="Times New Roman" w:hAnsi="Times New Roman" w:cs="Times New Roman"/>
                <w:sz w:val="24"/>
                <w:szCs w:val="24"/>
              </w:rPr>
            </w:pPr>
            <w:r w:rsidRPr="00B47D97">
              <w:rPr>
                <w:rFonts w:ascii="Times New Roman" w:hAnsi="Times New Roman" w:cs="Times New Roman"/>
                <w:sz w:val="24"/>
                <w:szCs w:val="24"/>
              </w:rPr>
              <w:t xml:space="preserve">Обязательная аудиторная учебная нагрузка (всего) </w:t>
            </w:r>
          </w:p>
        </w:tc>
        <w:tc>
          <w:tcPr>
            <w:tcW w:w="956" w:type="pct"/>
          </w:tcPr>
          <w:p w14:paraId="350B918D" w14:textId="696BCB5D" w:rsidR="00B47D97" w:rsidRPr="00F9427A" w:rsidRDefault="00B47D97" w:rsidP="001C7FF5">
            <w:pPr>
              <w:jc w:val="center"/>
              <w:rPr>
                <w:rFonts w:ascii="Times New Roman" w:hAnsi="Times New Roman" w:cs="Times New Roman"/>
                <w:sz w:val="24"/>
                <w:szCs w:val="24"/>
              </w:rPr>
            </w:pPr>
            <w:r w:rsidRPr="00B47D97">
              <w:rPr>
                <w:rFonts w:ascii="Times New Roman" w:hAnsi="Times New Roman" w:cs="Times New Roman"/>
                <w:b/>
                <w:bCs/>
                <w:sz w:val="24"/>
                <w:szCs w:val="24"/>
              </w:rPr>
              <w:t>12</w:t>
            </w:r>
          </w:p>
        </w:tc>
      </w:tr>
      <w:tr w:rsidR="00B47D97" w:rsidRPr="00F9427A" w14:paraId="46A11679" w14:textId="77777777" w:rsidTr="00252BF0">
        <w:trPr>
          <w:trHeight w:val="23"/>
        </w:trPr>
        <w:tc>
          <w:tcPr>
            <w:tcW w:w="4044" w:type="pct"/>
          </w:tcPr>
          <w:p w14:paraId="5D6446AB" w14:textId="676598A8" w:rsidR="00B47D97" w:rsidRPr="00F9427A" w:rsidRDefault="00B47D97" w:rsidP="001C7FF5">
            <w:pPr>
              <w:jc w:val="both"/>
              <w:rPr>
                <w:rFonts w:ascii="Times New Roman" w:hAnsi="Times New Roman" w:cs="Times New Roman"/>
                <w:sz w:val="24"/>
                <w:szCs w:val="24"/>
              </w:rPr>
            </w:pPr>
            <w:r w:rsidRPr="00B47D97">
              <w:rPr>
                <w:rFonts w:ascii="Times New Roman" w:hAnsi="Times New Roman" w:cs="Times New Roman"/>
                <w:sz w:val="24"/>
                <w:szCs w:val="24"/>
              </w:rPr>
              <w:t xml:space="preserve">Самостоятельная работа обучающегося </w:t>
            </w:r>
          </w:p>
        </w:tc>
        <w:tc>
          <w:tcPr>
            <w:tcW w:w="956" w:type="pct"/>
          </w:tcPr>
          <w:p w14:paraId="6AF7FC90" w14:textId="3F9E581F" w:rsidR="00B47D97" w:rsidRPr="00F9427A" w:rsidRDefault="00B47D97" w:rsidP="001C7FF5">
            <w:pPr>
              <w:jc w:val="center"/>
              <w:rPr>
                <w:rFonts w:ascii="Times New Roman" w:hAnsi="Times New Roman" w:cs="Times New Roman"/>
                <w:sz w:val="24"/>
                <w:szCs w:val="24"/>
              </w:rPr>
            </w:pPr>
            <w:r w:rsidRPr="00B47D97">
              <w:rPr>
                <w:rFonts w:ascii="Times New Roman" w:hAnsi="Times New Roman" w:cs="Times New Roman"/>
                <w:b/>
                <w:bCs/>
                <w:sz w:val="24"/>
                <w:szCs w:val="24"/>
              </w:rPr>
              <w:t>70</w:t>
            </w:r>
          </w:p>
        </w:tc>
      </w:tr>
      <w:tr w:rsidR="00B47D97" w:rsidRPr="00F9427A" w14:paraId="49DA6CE6" w14:textId="77777777" w:rsidTr="00AC6D2B">
        <w:trPr>
          <w:trHeight w:val="23"/>
        </w:trPr>
        <w:tc>
          <w:tcPr>
            <w:tcW w:w="4044" w:type="pct"/>
            <w:vAlign w:val="center"/>
          </w:tcPr>
          <w:p w14:paraId="2CE80B08" w14:textId="6EE38D3D" w:rsidR="00B47D97" w:rsidRPr="00F9427A" w:rsidRDefault="00B47D97" w:rsidP="001C7FF5">
            <w:pPr>
              <w:jc w:val="both"/>
              <w:rPr>
                <w:rFonts w:ascii="Times New Roman" w:hAnsi="Times New Roman" w:cs="Times New Roman"/>
                <w:sz w:val="24"/>
                <w:szCs w:val="24"/>
              </w:rPr>
            </w:pPr>
            <w:r w:rsidRPr="00B527FB">
              <w:rPr>
                <w:rFonts w:ascii="Times New Roman" w:hAnsi="Times New Roman" w:cs="Times New Roman"/>
                <w:sz w:val="24"/>
                <w:szCs w:val="24"/>
              </w:rPr>
              <w:t>Промежуточная аттестация:</w:t>
            </w:r>
            <w:r w:rsidRPr="00B47D97">
              <w:rPr>
                <w:rFonts w:ascii="Times New Roman" w:hAnsi="Times New Roman" w:cs="Times New Roman"/>
                <w:b/>
                <w:bCs/>
                <w:sz w:val="24"/>
                <w:szCs w:val="24"/>
              </w:rPr>
              <w:t xml:space="preserve"> </w:t>
            </w:r>
            <w:r w:rsidRPr="00B47D97">
              <w:rPr>
                <w:rFonts w:ascii="Times New Roman" w:hAnsi="Times New Roman" w:cs="Times New Roman"/>
                <w:i/>
                <w:iCs/>
                <w:sz w:val="24"/>
                <w:szCs w:val="24"/>
              </w:rPr>
              <w:t>экзамен – на 2 курсе</w:t>
            </w:r>
          </w:p>
        </w:tc>
        <w:tc>
          <w:tcPr>
            <w:tcW w:w="956" w:type="pct"/>
            <w:vAlign w:val="center"/>
          </w:tcPr>
          <w:p w14:paraId="5CFBFB09" w14:textId="60FF20A0" w:rsidR="00B47D97" w:rsidRPr="00F9427A" w:rsidRDefault="00B47D97" w:rsidP="001C7FF5">
            <w:pPr>
              <w:jc w:val="center"/>
              <w:rPr>
                <w:rFonts w:ascii="Times New Roman" w:hAnsi="Times New Roman" w:cs="Times New Roman"/>
                <w:sz w:val="24"/>
                <w:szCs w:val="24"/>
              </w:rPr>
            </w:pPr>
          </w:p>
        </w:tc>
      </w:tr>
    </w:tbl>
    <w:p w14:paraId="33F78AD4" w14:textId="77777777" w:rsidR="00B527FB" w:rsidRDefault="00B527FB" w:rsidP="00B527FB">
      <w:pPr>
        <w:jc w:val="center"/>
        <w:rPr>
          <w:rFonts w:ascii="Times New Roman" w:hAnsi="Times New Roman" w:cs="Times New Roman"/>
          <w:b/>
          <w:caps/>
          <w:sz w:val="28"/>
          <w:szCs w:val="28"/>
        </w:rPr>
      </w:pPr>
    </w:p>
    <w:p w14:paraId="4F472E33" w14:textId="77108B8E" w:rsidR="007F7BD4" w:rsidRPr="00E55CD5" w:rsidRDefault="007F7BD4" w:rsidP="00B527FB">
      <w:pPr>
        <w:ind w:firstLine="709"/>
        <w:jc w:val="both"/>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дисциплины</w:t>
      </w:r>
    </w:p>
    <w:p w14:paraId="78C43137" w14:textId="77777777" w:rsidR="007F7BD4" w:rsidRPr="00E55CD5" w:rsidRDefault="007F7BD4" w:rsidP="00B527FB">
      <w:pPr>
        <w:ind w:firstLine="709"/>
        <w:jc w:val="both"/>
        <w:rPr>
          <w:rFonts w:ascii="Times New Roman" w:hAnsi="Times New Roman" w:cs="Times New Roman"/>
        </w:rPr>
      </w:pPr>
    </w:p>
    <w:p w14:paraId="43A81B6D" w14:textId="39CB3C2E" w:rsidR="00C263E9" w:rsidRPr="00B527FB" w:rsidRDefault="00C263E9" w:rsidP="00B527FB">
      <w:pPr>
        <w:ind w:firstLine="709"/>
        <w:jc w:val="both"/>
        <w:rPr>
          <w:rFonts w:ascii="Times New Roman" w:hAnsi="Times New Roman" w:cs="Times New Roman"/>
          <w:caps/>
          <w:sz w:val="28"/>
          <w:szCs w:val="28"/>
        </w:rPr>
      </w:pPr>
      <w:r w:rsidRPr="00B527FB">
        <w:rPr>
          <w:rFonts w:ascii="Times New Roman" w:hAnsi="Times New Roman" w:cs="Times New Roman"/>
          <w:sz w:val="28"/>
          <w:szCs w:val="28"/>
        </w:rPr>
        <w:t>Очная и заочная формы обучения</w:t>
      </w:r>
    </w:p>
    <w:p w14:paraId="5AB648E7" w14:textId="77777777" w:rsidR="00F9427A" w:rsidRDefault="00F9427A" w:rsidP="00B527FB">
      <w:pPr>
        <w:ind w:firstLine="709"/>
        <w:jc w:val="both"/>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4111"/>
        <w:gridCol w:w="1533"/>
        <w:gridCol w:w="1869"/>
      </w:tblGrid>
      <w:tr w:rsidR="00C263E9" w:rsidRPr="00B527FB" w14:paraId="0413D038" w14:textId="5FFC0953" w:rsidTr="00E226D1">
        <w:trPr>
          <w:trHeight w:val="20"/>
          <w:tblHeader/>
          <w:jc w:val="center"/>
        </w:trPr>
        <w:tc>
          <w:tcPr>
            <w:tcW w:w="2405" w:type="dxa"/>
            <w:vMerge w:val="restart"/>
            <w:vAlign w:val="center"/>
          </w:tcPr>
          <w:p w14:paraId="56ED5871" w14:textId="77777777" w:rsidR="00C263E9" w:rsidRPr="00B527FB" w:rsidRDefault="00C263E9" w:rsidP="001C7FF5">
            <w:pPr>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Наименование разделов и тем</w:t>
            </w:r>
          </w:p>
        </w:tc>
        <w:tc>
          <w:tcPr>
            <w:tcW w:w="4111" w:type="dxa"/>
            <w:vMerge w:val="restart"/>
            <w:vAlign w:val="center"/>
          </w:tcPr>
          <w:p w14:paraId="6A66C801" w14:textId="77777777" w:rsidR="00C263E9" w:rsidRPr="00B527FB" w:rsidRDefault="00C263E9" w:rsidP="001C7FF5">
            <w:pPr>
              <w:suppressAutoHyphens/>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B527FB">
              <w:rPr>
                <w:rFonts w:ascii="Times New Roman" w:eastAsia="Times New Roman" w:hAnsi="Times New Roman" w:cs="Times New Roman"/>
                <w:i/>
                <w:iCs/>
                <w:sz w:val="24"/>
                <w:szCs w:val="24"/>
                <w:lang w:eastAsia="ru-RU"/>
              </w:rPr>
              <w:t>курсовой проект (работа)</w:t>
            </w:r>
          </w:p>
        </w:tc>
        <w:tc>
          <w:tcPr>
            <w:tcW w:w="3402" w:type="dxa"/>
            <w:gridSpan w:val="2"/>
          </w:tcPr>
          <w:p w14:paraId="62FE9CED" w14:textId="104A2212" w:rsidR="00C263E9" w:rsidRPr="00B527FB" w:rsidRDefault="00C263E9" w:rsidP="001C7FF5">
            <w:pPr>
              <w:suppressAutoHyphens/>
              <w:jc w:val="center"/>
              <w:rPr>
                <w:rFonts w:ascii="Times New Roman" w:eastAsia="Times New Roman" w:hAnsi="Times New Roman" w:cs="Times New Roman"/>
                <w:b/>
                <w:bCs/>
                <w:sz w:val="24"/>
                <w:szCs w:val="24"/>
                <w:lang w:eastAsia="zh-CN"/>
              </w:rPr>
            </w:pPr>
            <w:r w:rsidRPr="00B527FB">
              <w:rPr>
                <w:rFonts w:ascii="Times New Roman" w:eastAsia="Times New Roman" w:hAnsi="Times New Roman" w:cs="Times New Roman"/>
                <w:b/>
                <w:bCs/>
                <w:sz w:val="24"/>
                <w:szCs w:val="24"/>
                <w:lang w:eastAsia="zh-CN"/>
              </w:rPr>
              <w:t>Количество аудиторных часов</w:t>
            </w:r>
          </w:p>
        </w:tc>
      </w:tr>
      <w:tr w:rsidR="00C263E9" w:rsidRPr="00B527FB" w14:paraId="57A891C0" w14:textId="77777777" w:rsidTr="00E226D1">
        <w:trPr>
          <w:trHeight w:val="20"/>
          <w:tblHeader/>
          <w:jc w:val="center"/>
        </w:trPr>
        <w:tc>
          <w:tcPr>
            <w:tcW w:w="2405" w:type="dxa"/>
            <w:vMerge/>
            <w:vAlign w:val="center"/>
          </w:tcPr>
          <w:p w14:paraId="15584FA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vMerge/>
            <w:vAlign w:val="center"/>
          </w:tcPr>
          <w:p w14:paraId="77F57005"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533" w:type="dxa"/>
          </w:tcPr>
          <w:p w14:paraId="1DD7574B" w14:textId="128154D0" w:rsidR="00C263E9" w:rsidRPr="00B527FB" w:rsidRDefault="00C263E9" w:rsidP="00B527FB">
            <w:pPr>
              <w:suppressAutoHyphens/>
              <w:ind w:left="-57" w:right="-57"/>
              <w:jc w:val="center"/>
              <w:rPr>
                <w:rFonts w:ascii="Times New Roman" w:eastAsia="Times New Roman" w:hAnsi="Times New Roman" w:cs="Times New Roman"/>
                <w:sz w:val="24"/>
                <w:szCs w:val="24"/>
                <w:lang w:eastAsia="zh-CN"/>
              </w:rPr>
            </w:pPr>
            <w:r w:rsidRPr="00B527FB">
              <w:rPr>
                <w:rFonts w:ascii="Times New Roman" w:eastAsia="Times New Roman" w:hAnsi="Times New Roman" w:cs="Times New Roman"/>
                <w:sz w:val="24"/>
                <w:szCs w:val="24"/>
                <w:lang w:eastAsia="zh-CN"/>
              </w:rPr>
              <w:t>Очная форма обучения</w:t>
            </w:r>
          </w:p>
        </w:tc>
        <w:tc>
          <w:tcPr>
            <w:tcW w:w="1869" w:type="dxa"/>
          </w:tcPr>
          <w:p w14:paraId="693CAC3D" w14:textId="4B96B112" w:rsidR="00C263E9" w:rsidRPr="00B527FB" w:rsidRDefault="00C263E9" w:rsidP="00B527FB">
            <w:pPr>
              <w:suppressAutoHyphens/>
              <w:ind w:left="-57" w:right="-57"/>
              <w:jc w:val="center"/>
              <w:rPr>
                <w:rFonts w:ascii="Times New Roman" w:eastAsia="Times New Roman" w:hAnsi="Times New Roman" w:cs="Times New Roman"/>
                <w:sz w:val="24"/>
                <w:szCs w:val="24"/>
                <w:lang w:eastAsia="zh-CN"/>
              </w:rPr>
            </w:pPr>
            <w:r w:rsidRPr="00B527FB">
              <w:rPr>
                <w:rFonts w:ascii="Times New Roman" w:eastAsia="Times New Roman" w:hAnsi="Times New Roman" w:cs="Times New Roman"/>
                <w:sz w:val="24"/>
                <w:szCs w:val="24"/>
                <w:lang w:eastAsia="zh-CN"/>
              </w:rPr>
              <w:t>Заочная форма обучения</w:t>
            </w:r>
          </w:p>
        </w:tc>
      </w:tr>
      <w:tr w:rsidR="00C263E9" w:rsidRPr="00B527FB" w14:paraId="161EE352" w14:textId="5CD71FE4" w:rsidTr="007B423A">
        <w:trPr>
          <w:trHeight w:val="20"/>
          <w:jc w:val="center"/>
        </w:trPr>
        <w:tc>
          <w:tcPr>
            <w:tcW w:w="6516" w:type="dxa"/>
            <w:gridSpan w:val="2"/>
            <w:shd w:val="clear" w:color="auto" w:fill="E2EFD9" w:themeFill="accent6" w:themeFillTint="33"/>
          </w:tcPr>
          <w:p w14:paraId="07279F82" w14:textId="03C0EA3E" w:rsidR="00C263E9" w:rsidRPr="00B527FB" w:rsidRDefault="00C263E9"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1. </w:t>
            </w:r>
            <w:r w:rsidRPr="00B527FB">
              <w:rPr>
                <w:rFonts w:ascii="Times New Roman" w:eastAsia="Times New Roman" w:hAnsi="Times New Roman" w:cs="Times New Roman"/>
                <w:b/>
                <w:sz w:val="24"/>
                <w:szCs w:val="24"/>
                <w:lang w:eastAsia="ru-RU"/>
              </w:rPr>
              <w:t>Античная литература</w:t>
            </w:r>
          </w:p>
        </w:tc>
        <w:tc>
          <w:tcPr>
            <w:tcW w:w="1533" w:type="dxa"/>
            <w:shd w:val="clear" w:color="auto" w:fill="E2EFD9" w:themeFill="accent6" w:themeFillTint="33"/>
          </w:tcPr>
          <w:p w14:paraId="68453D02" w14:textId="24E399ED" w:rsidR="00C263E9" w:rsidRPr="00B527FB" w:rsidRDefault="00C263E9"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6</w:t>
            </w:r>
          </w:p>
        </w:tc>
        <w:tc>
          <w:tcPr>
            <w:tcW w:w="1869" w:type="dxa"/>
            <w:shd w:val="clear" w:color="auto" w:fill="E2EFD9" w:themeFill="accent6" w:themeFillTint="33"/>
          </w:tcPr>
          <w:p w14:paraId="43EF47F8" w14:textId="06AF8754" w:rsidR="00C263E9" w:rsidRPr="00B527FB" w:rsidRDefault="007C58AB"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4</w:t>
            </w:r>
          </w:p>
        </w:tc>
      </w:tr>
      <w:tr w:rsidR="00C263E9" w:rsidRPr="00B527FB" w14:paraId="1AB587CE" w14:textId="4DA8BC46" w:rsidTr="00E226D1">
        <w:trPr>
          <w:trHeight w:val="20"/>
          <w:jc w:val="center"/>
        </w:trPr>
        <w:tc>
          <w:tcPr>
            <w:tcW w:w="2405" w:type="dxa"/>
            <w:vMerge w:val="restart"/>
          </w:tcPr>
          <w:p w14:paraId="3A0370E5" w14:textId="77777777" w:rsidR="00C263E9" w:rsidRPr="00B527FB" w:rsidRDefault="00C263E9"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1.1</w:t>
            </w:r>
          </w:p>
          <w:p w14:paraId="310ECC3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sz w:val="24"/>
                <w:szCs w:val="24"/>
                <w:lang w:eastAsia="ru-RU"/>
              </w:rPr>
              <w:t>Общая характеристика античной эпохи и литературы. Античная мифология.</w:t>
            </w:r>
          </w:p>
        </w:tc>
        <w:tc>
          <w:tcPr>
            <w:tcW w:w="4111" w:type="dxa"/>
          </w:tcPr>
          <w:p w14:paraId="1FBC6D30"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5D8B27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D4BB8B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94EDBF0" w14:textId="3CF97AC0" w:rsidTr="00E226D1">
        <w:trPr>
          <w:trHeight w:val="20"/>
          <w:jc w:val="center"/>
        </w:trPr>
        <w:tc>
          <w:tcPr>
            <w:tcW w:w="2405" w:type="dxa"/>
            <w:vMerge/>
          </w:tcPr>
          <w:p w14:paraId="4127BA9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C2EC52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Краткая характеристика античной эпохи и античной культуры. Понятие «античная литература», основные ее особенности и отличия. Значение античной литературы. Мифология как основа развития античной литературы. Основные этапы развития античной мифологии. Мифы о богах и героях. Влияние мифологии на последующее развитие европейского искусства.</w:t>
            </w:r>
          </w:p>
        </w:tc>
        <w:tc>
          <w:tcPr>
            <w:tcW w:w="1533" w:type="dxa"/>
          </w:tcPr>
          <w:p w14:paraId="4D95C7CB" w14:textId="1AE706E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49E6FBC7" w14:textId="27F875EC"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171F887D" w14:textId="3D55EDF1" w:rsidTr="00E226D1">
        <w:trPr>
          <w:trHeight w:val="20"/>
          <w:jc w:val="center"/>
        </w:trPr>
        <w:tc>
          <w:tcPr>
            <w:tcW w:w="2405" w:type="dxa"/>
            <w:vMerge/>
          </w:tcPr>
          <w:p w14:paraId="01584D7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39FDE4A"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C58CAC7"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2495F891"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0A9BACE8" w14:textId="286D8721" w:rsidTr="00E226D1">
        <w:trPr>
          <w:trHeight w:val="20"/>
          <w:jc w:val="center"/>
        </w:trPr>
        <w:tc>
          <w:tcPr>
            <w:tcW w:w="2405" w:type="dxa"/>
            <w:vMerge/>
          </w:tcPr>
          <w:p w14:paraId="2FC3ECF4"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A661E0E"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bCs/>
                <w:iCs/>
                <w:sz w:val="24"/>
                <w:szCs w:val="24"/>
                <w:lang w:eastAsia="ru-RU"/>
              </w:rPr>
              <w:t>Современный смысл античных выражений</w:t>
            </w:r>
          </w:p>
        </w:tc>
        <w:tc>
          <w:tcPr>
            <w:tcW w:w="1533" w:type="dxa"/>
          </w:tcPr>
          <w:p w14:paraId="14ADD79F" w14:textId="77777777" w:rsidR="00C263E9" w:rsidRPr="00B527FB" w:rsidRDefault="00C263E9" w:rsidP="001C7FF5">
            <w:pPr>
              <w:suppressAutoHyphens/>
              <w:jc w:val="center"/>
              <w:rPr>
                <w:rFonts w:ascii="Times New Roman" w:eastAsia="Times New Roman" w:hAnsi="Times New Roman" w:cs="Times New Roman"/>
                <w:bCs/>
                <w:iCs/>
                <w:sz w:val="24"/>
                <w:szCs w:val="24"/>
                <w:lang w:eastAsia="ru-RU"/>
              </w:rPr>
            </w:pPr>
          </w:p>
        </w:tc>
        <w:tc>
          <w:tcPr>
            <w:tcW w:w="1869" w:type="dxa"/>
          </w:tcPr>
          <w:p w14:paraId="0CE5B629" w14:textId="77777777" w:rsidR="00C263E9" w:rsidRPr="00B527FB" w:rsidRDefault="00C263E9" w:rsidP="001C7FF5">
            <w:pPr>
              <w:suppressAutoHyphens/>
              <w:jc w:val="center"/>
              <w:rPr>
                <w:rFonts w:ascii="Times New Roman" w:eastAsia="Times New Roman" w:hAnsi="Times New Roman" w:cs="Times New Roman"/>
                <w:bCs/>
                <w:iCs/>
                <w:sz w:val="24"/>
                <w:szCs w:val="24"/>
                <w:lang w:eastAsia="ru-RU"/>
              </w:rPr>
            </w:pPr>
          </w:p>
        </w:tc>
      </w:tr>
      <w:tr w:rsidR="00C263E9" w:rsidRPr="00B527FB" w14:paraId="13D981E7" w14:textId="638A0D12" w:rsidTr="00E226D1">
        <w:trPr>
          <w:trHeight w:val="20"/>
          <w:jc w:val="center"/>
        </w:trPr>
        <w:tc>
          <w:tcPr>
            <w:tcW w:w="2405" w:type="dxa"/>
            <w:vMerge/>
          </w:tcPr>
          <w:p w14:paraId="114509C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093D53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266911A"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0A66F7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22464FF" w14:textId="39ECB716"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BA3A34D" w14:textId="09437557" w:rsidTr="00E226D1">
        <w:trPr>
          <w:trHeight w:val="20"/>
          <w:jc w:val="center"/>
        </w:trPr>
        <w:tc>
          <w:tcPr>
            <w:tcW w:w="2405" w:type="dxa"/>
            <w:vMerge w:val="restart"/>
          </w:tcPr>
          <w:p w14:paraId="1A5948D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Тема 1.2</w:t>
            </w:r>
          </w:p>
          <w:p w14:paraId="6E4C5CB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Гомеровский эпос</w:t>
            </w:r>
            <w:r w:rsidRPr="00B527FB">
              <w:rPr>
                <w:rFonts w:ascii="Times New Roman" w:eastAsia="Times New Roman" w:hAnsi="Times New Roman" w:cs="Times New Roman"/>
                <w:b/>
                <w:bCs/>
                <w:sz w:val="24"/>
                <w:szCs w:val="24"/>
                <w:lang w:eastAsia="ru-RU"/>
              </w:rPr>
              <w:tab/>
            </w:r>
          </w:p>
        </w:tc>
        <w:tc>
          <w:tcPr>
            <w:tcW w:w="4111" w:type="dxa"/>
          </w:tcPr>
          <w:p w14:paraId="028D8E95"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827DF4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BF930E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C5B535D" w14:textId="21D59410" w:rsidTr="00E226D1">
        <w:trPr>
          <w:trHeight w:val="20"/>
          <w:jc w:val="center"/>
        </w:trPr>
        <w:tc>
          <w:tcPr>
            <w:tcW w:w="2405" w:type="dxa"/>
            <w:vMerge/>
          </w:tcPr>
          <w:p w14:paraId="1FBC8B2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F334142"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История создания поэм «Илиада» и «Одиссея». «Гомеровский вопрос». Время и место создания поэм, их композиция, идейно-художественное содержание, основные герои (Ахилл, Гектор, Одиссей), боги в поэмах. Гуманизм Гомера. Историко-литературное значение гомеровского эпоса.</w:t>
            </w:r>
          </w:p>
        </w:tc>
        <w:tc>
          <w:tcPr>
            <w:tcW w:w="1533" w:type="dxa"/>
          </w:tcPr>
          <w:p w14:paraId="0D1D0C7A" w14:textId="2C0045C7"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199DFFC2"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F8FD539" w14:textId="5D697610" w:rsidTr="00E226D1">
        <w:trPr>
          <w:trHeight w:val="20"/>
          <w:jc w:val="center"/>
        </w:trPr>
        <w:tc>
          <w:tcPr>
            <w:tcW w:w="2405" w:type="dxa"/>
            <w:vMerge/>
          </w:tcPr>
          <w:p w14:paraId="2699D27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62BFFD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1031D83"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2C302F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1E333AE" w14:textId="2B5F1663"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3B9E2C09" w14:textId="74427B51" w:rsidTr="00E226D1">
        <w:trPr>
          <w:trHeight w:val="20"/>
          <w:jc w:val="center"/>
        </w:trPr>
        <w:tc>
          <w:tcPr>
            <w:tcW w:w="2405" w:type="dxa"/>
            <w:vMerge w:val="restart"/>
          </w:tcPr>
          <w:p w14:paraId="0BF3D31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1.3</w:t>
            </w:r>
          </w:p>
          <w:p w14:paraId="23F6A62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Греческая драматургия</w:t>
            </w:r>
          </w:p>
        </w:tc>
        <w:tc>
          <w:tcPr>
            <w:tcW w:w="4111" w:type="dxa"/>
          </w:tcPr>
          <w:p w14:paraId="484FE201"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545AE2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581BBD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A694FDE" w14:textId="4D10638D" w:rsidTr="00E226D1">
        <w:trPr>
          <w:trHeight w:val="20"/>
          <w:jc w:val="center"/>
        </w:trPr>
        <w:tc>
          <w:tcPr>
            <w:tcW w:w="2405" w:type="dxa"/>
            <w:vMerge/>
          </w:tcPr>
          <w:p w14:paraId="3E0C2FC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491F5A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Происхождение древнегреческой драмы и характерные черты древнегреческого театра. Афинская демократия, деятельность Перикла. Эсхил – «отец трагедии» и поэт становления демократии, его роль в развитии греческой трагедии. Проблематика пьес Эсхила, их социальный и философский смысл, художественное своеобразие. Проблема свободы личности, концепция прогресса в трагедии «Прикованный Прометей».</w:t>
            </w:r>
          </w:p>
          <w:p w14:paraId="1E8AEEE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Софокл – поэт расцвета афинской демократии. Социально-нравственные проблемы его драм («Эдип-царь», «Антигона»).</w:t>
            </w:r>
          </w:p>
          <w:p w14:paraId="52FAD91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Еврипид – «философ сцены», драматург кризиса афинской демократии, реалистические тенденции в изображении жизни человеческой души («Медея», «Электра», «Ипполит»).</w:t>
            </w:r>
          </w:p>
          <w:p w14:paraId="7C685A9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Драматическое мастерство, новаторство древнегреческих драматургов</w:t>
            </w:r>
          </w:p>
        </w:tc>
        <w:tc>
          <w:tcPr>
            <w:tcW w:w="1533" w:type="dxa"/>
          </w:tcPr>
          <w:p w14:paraId="16153DC0" w14:textId="21819AD1"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08C7EB66" w14:textId="20738159" w:rsidR="00C263E9" w:rsidRPr="00B527FB" w:rsidRDefault="00B47D97"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5A8708EB" w14:textId="789E4CFE" w:rsidTr="00E226D1">
        <w:trPr>
          <w:trHeight w:val="20"/>
          <w:jc w:val="center"/>
        </w:trPr>
        <w:tc>
          <w:tcPr>
            <w:tcW w:w="2405" w:type="dxa"/>
            <w:vMerge/>
          </w:tcPr>
          <w:p w14:paraId="4529C3D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E4B519E"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CC06F7B"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6BFC9B2A"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30738AA6" w14:textId="54D993DE" w:rsidTr="00E226D1">
        <w:trPr>
          <w:trHeight w:val="20"/>
          <w:jc w:val="center"/>
        </w:trPr>
        <w:tc>
          <w:tcPr>
            <w:tcW w:w="2405" w:type="dxa"/>
            <w:vMerge/>
          </w:tcPr>
          <w:p w14:paraId="096DF63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A8B6376"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Цитатная характеристика героев драмы Эсхила «Прикованный Прометей»</w:t>
            </w:r>
          </w:p>
        </w:tc>
        <w:tc>
          <w:tcPr>
            <w:tcW w:w="1533" w:type="dxa"/>
          </w:tcPr>
          <w:p w14:paraId="1CB75DB4"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c>
          <w:tcPr>
            <w:tcW w:w="1869" w:type="dxa"/>
          </w:tcPr>
          <w:p w14:paraId="3A0A7DFF"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37DC3857" w14:textId="3F906B04" w:rsidTr="00E226D1">
        <w:trPr>
          <w:trHeight w:val="20"/>
          <w:jc w:val="center"/>
        </w:trPr>
        <w:tc>
          <w:tcPr>
            <w:tcW w:w="2405" w:type="dxa"/>
            <w:vMerge/>
          </w:tcPr>
          <w:p w14:paraId="5B9AC18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AFFD70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23E8DFB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DABF5B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6647F4" w14:textId="6EAB822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5BC277A" w14:textId="48E32AC4" w:rsidTr="007B423A">
        <w:trPr>
          <w:trHeight w:val="20"/>
          <w:jc w:val="center"/>
        </w:trPr>
        <w:tc>
          <w:tcPr>
            <w:tcW w:w="6516" w:type="dxa"/>
            <w:gridSpan w:val="2"/>
            <w:shd w:val="clear" w:color="auto" w:fill="E2EFD9" w:themeFill="accent6" w:themeFillTint="33"/>
          </w:tcPr>
          <w:p w14:paraId="166A43EA" w14:textId="0B81DAAC"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2. Литература средних веков </w:t>
            </w:r>
          </w:p>
        </w:tc>
        <w:tc>
          <w:tcPr>
            <w:tcW w:w="1533" w:type="dxa"/>
            <w:shd w:val="clear" w:color="auto" w:fill="E2EFD9" w:themeFill="accent6" w:themeFillTint="33"/>
          </w:tcPr>
          <w:p w14:paraId="719A6DA7" w14:textId="041D0E42"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4</w:t>
            </w:r>
          </w:p>
        </w:tc>
        <w:tc>
          <w:tcPr>
            <w:tcW w:w="1869" w:type="dxa"/>
            <w:shd w:val="clear" w:color="auto" w:fill="E2EFD9" w:themeFill="accent6" w:themeFillTint="33"/>
          </w:tcPr>
          <w:p w14:paraId="4DEC73D9" w14:textId="799B2B9A"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F38C576" w14:textId="03253316" w:rsidTr="00E226D1">
        <w:trPr>
          <w:trHeight w:val="20"/>
          <w:jc w:val="center"/>
        </w:trPr>
        <w:tc>
          <w:tcPr>
            <w:tcW w:w="2405" w:type="dxa"/>
            <w:vMerge w:val="restart"/>
          </w:tcPr>
          <w:p w14:paraId="1E43210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2.1. Общая характеристика литературы Средневековья</w:t>
            </w:r>
          </w:p>
        </w:tc>
        <w:tc>
          <w:tcPr>
            <w:tcW w:w="4111" w:type="dxa"/>
          </w:tcPr>
          <w:p w14:paraId="1056DBBE"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23420F4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525920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5EA53DD" w14:textId="4D5F275A" w:rsidTr="00E226D1">
        <w:trPr>
          <w:trHeight w:val="20"/>
          <w:jc w:val="center"/>
        </w:trPr>
        <w:tc>
          <w:tcPr>
            <w:tcW w:w="2405" w:type="dxa"/>
            <w:vMerge/>
          </w:tcPr>
          <w:p w14:paraId="6FFC3DF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AE247E8"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Понятие «Средневековье» и «средневековая литература». Экономическое, политическое и культурное могущество католицизма в эпоху феодализма. Диалектика развития средневековой культуры. Теория двух реальностей и ее значение для формирования художественного метода средневековой литературы. Роль античного культурного наследия в эпоху Средневековья. Католическая церковь и античность. Роль народного творчества в становлении и развитии средневековой литературы. Основные особенности церковной литературы. Истоки и пути формирования народной литературы. Возникновение героических поэм в народной среде: «Песнь о Сиде», «Песнь о Нибелунгах», их литературное новаторство.</w:t>
            </w:r>
          </w:p>
          <w:p w14:paraId="15ED700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Героический эпос Франции «Песнь о Роланде». Народно-историческая основа поэмы, идейно-художественный замысел, основные образы. Особенности поэтической структуры и образности поэмы.</w:t>
            </w:r>
          </w:p>
          <w:p w14:paraId="50EF100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Неоднородность рыцарской (куртуазной) культуры, ее значение в художественном развитии человечества.</w:t>
            </w:r>
          </w:p>
          <w:p w14:paraId="7E47072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Основные мотивы и жанры политической и любовной лирики трубадуров. Поэзия миннезингеров в Германии. Возникновение рыцарского романа, его жанровое своеобразие и эволюция. Основные жанры городской литературы, их связь с народным творчеством</w:t>
            </w:r>
          </w:p>
        </w:tc>
        <w:tc>
          <w:tcPr>
            <w:tcW w:w="1533" w:type="dxa"/>
          </w:tcPr>
          <w:p w14:paraId="14856484" w14:textId="37D7167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56758342"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9FC82DF" w14:textId="75395377" w:rsidTr="00E226D1">
        <w:trPr>
          <w:trHeight w:val="20"/>
          <w:jc w:val="center"/>
        </w:trPr>
        <w:tc>
          <w:tcPr>
            <w:tcW w:w="2405" w:type="dxa"/>
            <w:vMerge/>
          </w:tcPr>
          <w:p w14:paraId="099FFFF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A2B161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1FB8A7C"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F84350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343E9ED" w14:textId="544FF17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FA7D21D" w14:textId="4F71FFF0" w:rsidTr="00E226D1">
        <w:trPr>
          <w:trHeight w:val="20"/>
          <w:jc w:val="center"/>
        </w:trPr>
        <w:tc>
          <w:tcPr>
            <w:tcW w:w="2405" w:type="dxa"/>
            <w:vMerge w:val="restart"/>
          </w:tcPr>
          <w:p w14:paraId="17359E5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2.2. Данте Алигьери</w:t>
            </w:r>
          </w:p>
        </w:tc>
        <w:tc>
          <w:tcPr>
            <w:tcW w:w="4111" w:type="dxa"/>
          </w:tcPr>
          <w:p w14:paraId="7F078C8C"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57FCD3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74880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7B71C9B" w14:textId="08937FB0" w:rsidTr="00E226D1">
        <w:trPr>
          <w:trHeight w:val="20"/>
          <w:jc w:val="center"/>
        </w:trPr>
        <w:tc>
          <w:tcPr>
            <w:tcW w:w="2405" w:type="dxa"/>
            <w:vMerge/>
          </w:tcPr>
          <w:p w14:paraId="44349B1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12ECB8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Своеобразие исторического развития Италии. Возникновение и развитие городов-коммун. Роль Флоренции в общественно-экономической и культурной жизни страны.</w:t>
            </w:r>
          </w:p>
          <w:p w14:paraId="6B42AB6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Данте Алигьери – «последний поэт Средневековья и первый поэт нового времени». Жизнь Данте, его участие в политической борьбе своего времени. Раннее поэтическое творчество, черты гуманизма в «Новой жизни». «Божественная комедия» как философско-художественный итог средневековой культуры и первое произведение гуманистической ренессансной культуры. Идейно-художественный замысел, композиция поэмы. Критический обзор современной поэту итальянской действительности. Двойственность идейных и художественных позиций Данте. Новаторский характер и своеобразие изобразительных средств в поэме. Роль Данте в мировой культуре.</w:t>
            </w:r>
          </w:p>
        </w:tc>
        <w:tc>
          <w:tcPr>
            <w:tcW w:w="1533" w:type="dxa"/>
          </w:tcPr>
          <w:p w14:paraId="2948AD18" w14:textId="6DF7006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1D96422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13ACA09A" w14:textId="28759DE1" w:rsidTr="00E226D1">
        <w:trPr>
          <w:trHeight w:val="20"/>
          <w:jc w:val="center"/>
        </w:trPr>
        <w:tc>
          <w:tcPr>
            <w:tcW w:w="2405" w:type="dxa"/>
            <w:vMerge/>
          </w:tcPr>
          <w:p w14:paraId="46D1668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A568156"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3DC5521"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433678EF"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B2AE7A7" w14:textId="1BCA4B82" w:rsidTr="00E226D1">
        <w:trPr>
          <w:trHeight w:val="20"/>
          <w:jc w:val="center"/>
        </w:trPr>
        <w:tc>
          <w:tcPr>
            <w:tcW w:w="2405" w:type="dxa"/>
            <w:vMerge/>
          </w:tcPr>
          <w:p w14:paraId="6099FE0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EB404DA"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пролога «Божественной комедии» Данте</w:t>
            </w:r>
          </w:p>
        </w:tc>
        <w:tc>
          <w:tcPr>
            <w:tcW w:w="1533" w:type="dxa"/>
          </w:tcPr>
          <w:p w14:paraId="2AEDEA1D"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c>
          <w:tcPr>
            <w:tcW w:w="1869" w:type="dxa"/>
          </w:tcPr>
          <w:p w14:paraId="3ABF762B"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24791071" w14:textId="5E253572" w:rsidTr="00E226D1">
        <w:trPr>
          <w:trHeight w:val="20"/>
          <w:jc w:val="center"/>
        </w:trPr>
        <w:tc>
          <w:tcPr>
            <w:tcW w:w="2405" w:type="dxa"/>
            <w:vMerge/>
          </w:tcPr>
          <w:p w14:paraId="2805BDF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F54C34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71D571B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C1072A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48050D9" w14:textId="5A2EB3B9"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03E6629" w14:textId="59AA6707" w:rsidTr="007B423A">
        <w:trPr>
          <w:trHeight w:val="20"/>
          <w:jc w:val="center"/>
        </w:trPr>
        <w:tc>
          <w:tcPr>
            <w:tcW w:w="6516" w:type="dxa"/>
            <w:gridSpan w:val="2"/>
            <w:shd w:val="clear" w:color="auto" w:fill="E2EFD9" w:themeFill="accent6" w:themeFillTint="33"/>
          </w:tcPr>
          <w:p w14:paraId="53787C1E" w14:textId="322CDCCF"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Раздел 3. Литература эпохи Возрождения</w:t>
            </w:r>
          </w:p>
        </w:tc>
        <w:tc>
          <w:tcPr>
            <w:tcW w:w="1533" w:type="dxa"/>
            <w:shd w:val="clear" w:color="auto" w:fill="E2EFD9" w:themeFill="accent6" w:themeFillTint="33"/>
          </w:tcPr>
          <w:p w14:paraId="3D28F897" w14:textId="7F36509E"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8</w:t>
            </w:r>
          </w:p>
        </w:tc>
        <w:tc>
          <w:tcPr>
            <w:tcW w:w="1869" w:type="dxa"/>
            <w:shd w:val="clear" w:color="auto" w:fill="E2EFD9" w:themeFill="accent6" w:themeFillTint="33"/>
          </w:tcPr>
          <w:p w14:paraId="793F5B58" w14:textId="0375FB1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9</w:t>
            </w:r>
          </w:p>
        </w:tc>
      </w:tr>
      <w:tr w:rsidR="00C263E9" w:rsidRPr="00B527FB" w14:paraId="69DC9415" w14:textId="0EA03D14" w:rsidTr="00E226D1">
        <w:trPr>
          <w:trHeight w:val="20"/>
          <w:jc w:val="center"/>
        </w:trPr>
        <w:tc>
          <w:tcPr>
            <w:tcW w:w="2405" w:type="dxa"/>
            <w:vMerge w:val="restart"/>
          </w:tcPr>
          <w:p w14:paraId="04E215E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3.1.</w:t>
            </w:r>
          </w:p>
          <w:p w14:paraId="706E0A3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эпохи и культуры Возрождения</w:t>
            </w:r>
          </w:p>
        </w:tc>
        <w:tc>
          <w:tcPr>
            <w:tcW w:w="4111" w:type="dxa"/>
          </w:tcPr>
          <w:p w14:paraId="4889CF25"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97790A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453D05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91AE9A6" w14:textId="0E6CED5B" w:rsidTr="00E226D1">
        <w:trPr>
          <w:trHeight w:val="20"/>
          <w:jc w:val="center"/>
        </w:trPr>
        <w:tc>
          <w:tcPr>
            <w:tcW w:w="2405" w:type="dxa"/>
            <w:vMerge/>
          </w:tcPr>
          <w:p w14:paraId="4E29DB1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6C61B87" w14:textId="6AA72050"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Экономические и социальные процессы, характерные для Европы XV–XVI вв. Понятие «Возрождение». Сравнительные особенности мировоззрения человека </w:t>
            </w:r>
            <w:r w:rsidRPr="00B527FB">
              <w:rPr>
                <w:rFonts w:ascii="Times New Roman" w:eastAsia="Times New Roman" w:hAnsi="Times New Roman" w:cs="Times New Roman"/>
                <w:sz w:val="24"/>
                <w:szCs w:val="24"/>
                <w:lang w:eastAsia="ru-RU"/>
              </w:rPr>
              <w:lastRenderedPageBreak/>
              <w:t>Средневековья и Возрождения. Свободное и всестороннее развитие личности, ниспровержение авторитетов Средневековья, культ земной жизни, идея гармонии человека и общества, духа и плоти. Связь передовых течений гуманистической культуры с народными традициями. Эстетическое концепции Ренессанса. Культ античности как одно из средств утверждения ренессансных идеалов. Двойственность художественного метода ренессансной литературы (идеализирующие и реалистические тенденции). Становление гуманистического реализма, его своеобразие.</w:t>
            </w:r>
          </w:p>
        </w:tc>
        <w:tc>
          <w:tcPr>
            <w:tcW w:w="1533" w:type="dxa"/>
          </w:tcPr>
          <w:p w14:paraId="54377E2F" w14:textId="45A0485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03DA7BAD" w14:textId="0E6C486F"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5C990F9E" w14:textId="6FC7577D" w:rsidTr="00E226D1">
        <w:trPr>
          <w:trHeight w:val="20"/>
          <w:jc w:val="center"/>
        </w:trPr>
        <w:tc>
          <w:tcPr>
            <w:tcW w:w="2405" w:type="dxa"/>
            <w:vMerge/>
          </w:tcPr>
          <w:p w14:paraId="48827CD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0FB2CE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EF65EA0"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DE54FA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D7446BA" w14:textId="41B9A982"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3C3A3BC" w14:textId="00CA3234" w:rsidTr="00E226D1">
        <w:trPr>
          <w:trHeight w:val="20"/>
          <w:jc w:val="center"/>
        </w:trPr>
        <w:tc>
          <w:tcPr>
            <w:tcW w:w="2405" w:type="dxa"/>
            <w:vMerge w:val="restart"/>
          </w:tcPr>
          <w:p w14:paraId="76F9050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3.2.</w:t>
            </w:r>
          </w:p>
          <w:p w14:paraId="4A42B53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Возрождения в Италии. Франческо Петрарка. Джованни Боккаччо</w:t>
            </w:r>
          </w:p>
        </w:tc>
        <w:tc>
          <w:tcPr>
            <w:tcW w:w="4111" w:type="dxa"/>
          </w:tcPr>
          <w:p w14:paraId="7C2EA02C"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9F1A0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7F4A63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54BF28F" w14:textId="2F989393" w:rsidTr="00E226D1">
        <w:trPr>
          <w:trHeight w:val="20"/>
          <w:jc w:val="center"/>
        </w:trPr>
        <w:tc>
          <w:tcPr>
            <w:tcW w:w="2405" w:type="dxa"/>
            <w:vMerge/>
          </w:tcPr>
          <w:p w14:paraId="236D1E9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C3A6E2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Италия – родина европейского Возрождения. Эстетическая и философская основа итальянской культуры эпохи Возрождения. «Титаны» итальянского Возрождения. Франческо Петрарка. Личность поэта, его деятельность как ученого-гуманиста. Его трактаты, отражение в них глубоких противоречий мировоззрения поэта. Идеал античности у Петратки. Патриотический характер его политической лирики. Любовная лирика Петрарки – прославление нового ренессансного идеала человеческих отношений и чувств. Особенности поэтического мастерства в сборнике «Канцоньере». «Петраркизм» в европейской поэзии.</w:t>
            </w:r>
          </w:p>
          <w:p w14:paraId="58A0A0F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Джованни Боккаччо, его гуманистическая деятельность. Повесть «Фьяметта» - первый в Европе опыт психологического повествования. Реалистическое </w:t>
            </w:r>
            <w:r w:rsidRPr="00B527FB">
              <w:rPr>
                <w:rFonts w:ascii="Times New Roman" w:eastAsia="Times New Roman" w:hAnsi="Times New Roman" w:cs="Times New Roman"/>
                <w:sz w:val="24"/>
                <w:szCs w:val="24"/>
                <w:lang w:eastAsia="ru-RU"/>
              </w:rPr>
              <w:lastRenderedPageBreak/>
              <w:t>изображение итальянской действительности, развенчание средневекового мировоззрения и утверждение гуманистических идеалов в сборнике новелл «Декамерон». Жанровое своеобразие, художественные особенности «Декамерона».</w:t>
            </w:r>
          </w:p>
        </w:tc>
        <w:tc>
          <w:tcPr>
            <w:tcW w:w="1533" w:type="dxa"/>
          </w:tcPr>
          <w:p w14:paraId="39588AAF" w14:textId="32C3FAAC"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B623151"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14731CB" w14:textId="510AABC5" w:rsidTr="00E226D1">
        <w:trPr>
          <w:trHeight w:val="20"/>
          <w:jc w:val="center"/>
        </w:trPr>
        <w:tc>
          <w:tcPr>
            <w:tcW w:w="2405" w:type="dxa"/>
            <w:vMerge/>
          </w:tcPr>
          <w:p w14:paraId="6DA50EB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032A094"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F3F186A"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216C790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6B141F18" w14:textId="596B36C3" w:rsidTr="00E226D1">
        <w:trPr>
          <w:trHeight w:val="20"/>
          <w:jc w:val="center"/>
        </w:trPr>
        <w:tc>
          <w:tcPr>
            <w:tcW w:w="2405" w:type="dxa"/>
            <w:vMerge/>
          </w:tcPr>
          <w:p w14:paraId="034E257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8003592"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новеллы сборника «Декамерон» Концепция личности в литературе гуманистического реализма</w:t>
            </w:r>
          </w:p>
        </w:tc>
        <w:tc>
          <w:tcPr>
            <w:tcW w:w="1533" w:type="dxa"/>
          </w:tcPr>
          <w:p w14:paraId="3BD4419A" w14:textId="3934BFB2"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0120CC68"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28B557E8" w14:textId="624E6508" w:rsidTr="00E226D1">
        <w:trPr>
          <w:trHeight w:val="20"/>
          <w:jc w:val="center"/>
        </w:trPr>
        <w:tc>
          <w:tcPr>
            <w:tcW w:w="2405" w:type="dxa"/>
            <w:vMerge/>
          </w:tcPr>
          <w:p w14:paraId="7DF9D2A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4124E8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7D5B0AAC"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89FB77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486C709" w14:textId="6E885C3A"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7E1D73EE" w14:textId="718E957C" w:rsidTr="00E226D1">
        <w:trPr>
          <w:trHeight w:val="20"/>
          <w:jc w:val="center"/>
        </w:trPr>
        <w:tc>
          <w:tcPr>
            <w:tcW w:w="2405" w:type="dxa"/>
            <w:vMerge w:val="restart"/>
          </w:tcPr>
          <w:p w14:paraId="4FFA16A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3.3.</w:t>
            </w:r>
          </w:p>
          <w:p w14:paraId="4843E76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Возрождения во Франции. Франсуа Рабле</w:t>
            </w:r>
          </w:p>
        </w:tc>
        <w:tc>
          <w:tcPr>
            <w:tcW w:w="4111" w:type="dxa"/>
          </w:tcPr>
          <w:p w14:paraId="70120382"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CB9620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609A19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77918F6" w14:textId="3A882AB1" w:rsidTr="00E226D1">
        <w:trPr>
          <w:trHeight w:val="20"/>
          <w:jc w:val="center"/>
        </w:trPr>
        <w:tc>
          <w:tcPr>
            <w:tcW w:w="2405" w:type="dxa"/>
            <w:vMerge/>
          </w:tcPr>
          <w:p w14:paraId="4AF56C4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44761D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развития Возрождения во Франции. Поэзия Франсуа Вийона – выражение кризиса средневекового и зарождение нового гуманистического мировоззрения. Идейно-художественная проблематика его поэзии.</w:t>
            </w:r>
          </w:p>
          <w:p w14:paraId="0180651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Маргарита Наваррская – автор сборника «Гептамерон», его связь с ренессансной традицией новеллистки, художественное своеобразие.</w:t>
            </w:r>
          </w:p>
          <w:p w14:paraId="35B31F3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Франсуа Рабле. Личность писателя, его гуманистическая деятельность. Роман «Ганрантюа и Пантагрюэль», история его создания; критика феодальной деятельности, гуманистический идеал всесторонне развитой личности в романе. Проблема гуманистического сознания, проблема идеального монарха. Телемское аббатство как своеобразная общественная утопия. Народность книги Ф. Рабле, своеобразие его реалистического искусства. Традиции Рабле в мировой литературе. </w:t>
            </w:r>
          </w:p>
          <w:p w14:paraId="33C13E2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Кризис французского гуманизма и деятельность «Плеяды». Пьер Ронсар – крупнейший поэт «Плеяды». Тема любви в его поэзии, критика придворной жизни, поиски новых выразительных средств.</w:t>
            </w:r>
          </w:p>
        </w:tc>
        <w:tc>
          <w:tcPr>
            <w:tcW w:w="1533" w:type="dxa"/>
          </w:tcPr>
          <w:p w14:paraId="229F618D" w14:textId="7839C4B1"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14DA9B2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2DF3AAD8" w14:textId="217FBCC8" w:rsidTr="00E226D1">
        <w:trPr>
          <w:trHeight w:val="20"/>
          <w:jc w:val="center"/>
        </w:trPr>
        <w:tc>
          <w:tcPr>
            <w:tcW w:w="2405" w:type="dxa"/>
            <w:vMerge/>
          </w:tcPr>
          <w:p w14:paraId="1BBF45D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3E75D51"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6D498BD"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3C79F74F"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11C690CB" w14:textId="2E116373" w:rsidTr="00E226D1">
        <w:trPr>
          <w:trHeight w:val="20"/>
          <w:jc w:val="center"/>
        </w:trPr>
        <w:tc>
          <w:tcPr>
            <w:tcW w:w="2405" w:type="dxa"/>
            <w:vMerge/>
          </w:tcPr>
          <w:p w14:paraId="77EDDFB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BAC0847"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Проблема гуманистического сознания в романе Рабле «Гаргантюа и Пантагрюэль»</w:t>
            </w:r>
          </w:p>
        </w:tc>
        <w:tc>
          <w:tcPr>
            <w:tcW w:w="1533" w:type="dxa"/>
          </w:tcPr>
          <w:p w14:paraId="0038E33C" w14:textId="0248AD80"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6C20ECC5"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18A25AB4" w14:textId="46283209" w:rsidTr="00E226D1">
        <w:trPr>
          <w:trHeight w:val="20"/>
          <w:jc w:val="center"/>
        </w:trPr>
        <w:tc>
          <w:tcPr>
            <w:tcW w:w="2405" w:type="dxa"/>
            <w:vMerge/>
          </w:tcPr>
          <w:p w14:paraId="09AD7F1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FF213F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4F4A672"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3043CA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F144F7A" w14:textId="3C8D80B6"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10F817C8" w14:textId="1939A462" w:rsidTr="00E226D1">
        <w:trPr>
          <w:trHeight w:val="20"/>
          <w:jc w:val="center"/>
        </w:trPr>
        <w:tc>
          <w:tcPr>
            <w:tcW w:w="2405" w:type="dxa"/>
            <w:vMerge w:val="restart"/>
          </w:tcPr>
          <w:p w14:paraId="277E657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3.4.</w:t>
            </w:r>
          </w:p>
          <w:p w14:paraId="370730F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Возрождения в Англии. Вильям Шекспир</w:t>
            </w:r>
          </w:p>
        </w:tc>
        <w:tc>
          <w:tcPr>
            <w:tcW w:w="4111" w:type="dxa"/>
          </w:tcPr>
          <w:p w14:paraId="29ED558F"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AE7236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3640BC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D01EEBB" w14:textId="4023E83E" w:rsidTr="00E226D1">
        <w:trPr>
          <w:trHeight w:val="20"/>
          <w:jc w:val="center"/>
        </w:trPr>
        <w:tc>
          <w:tcPr>
            <w:tcW w:w="2405" w:type="dxa"/>
            <w:vMerge/>
          </w:tcPr>
          <w:p w14:paraId="18B51C6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70FD04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Развитие буржуазных отношений в Англии XIV – XVI вв. Исторически-прогрессивная роль английского абсолютизма в XVI в., его кризис. Основные этапы и особенности в развитии английского гуманизма и литературы Возрождения.</w:t>
            </w:r>
          </w:p>
          <w:p w14:paraId="34B6B98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Джеффри Чосер – предшественник ренессансной литературы. Формирование реалистического метода – сборник «Кентерберийские рассказы».</w:t>
            </w:r>
          </w:p>
          <w:p w14:paraId="60F7E8E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Томас Мор – крупнейший представитель раннего английского гуманизма. Его общественно-политическая деятельность. Книга «Утопия»: критика английской деятельности в 1 части, ренессансная утопия «золотого века» человечества. Своеобразие «Утопии» как литературного произведения.</w:t>
            </w:r>
          </w:p>
          <w:p w14:paraId="21AF9C2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Английский театр в XVI в. и развитие гуманистической драматургии (К. Марло).</w:t>
            </w:r>
          </w:p>
          <w:p w14:paraId="69052AC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Вильям Шекспир – величайший художник эпохи Возрождения. «Шекспировский вопрос». Сонеты Шекспира как философское осмысление действительности, сложная диалектика переживаний в них. Периодизация творчества. </w:t>
            </w:r>
            <w:r w:rsidRPr="00B527FB">
              <w:rPr>
                <w:rFonts w:ascii="Times New Roman" w:eastAsia="Times New Roman" w:hAnsi="Times New Roman" w:cs="Times New Roman"/>
                <w:sz w:val="24"/>
                <w:szCs w:val="24"/>
                <w:lang w:eastAsia="ru-RU"/>
              </w:rPr>
              <w:lastRenderedPageBreak/>
              <w:t>Исторические хроники – национальная эпопея Англии; обличение деспотизма тиранической власти, нравственная проблематика («Ричард III», «Генрих IV », «Генрих V»).</w:t>
            </w:r>
          </w:p>
          <w:p w14:paraId="0647D6A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Особенность творческого метода Шекспира-реалиста. Нравственное содержание творчества Шекспира и современность.</w:t>
            </w:r>
          </w:p>
        </w:tc>
        <w:tc>
          <w:tcPr>
            <w:tcW w:w="1533" w:type="dxa"/>
          </w:tcPr>
          <w:p w14:paraId="1F418FC4" w14:textId="5B3BC06C"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3C917967" w14:textId="3CD78C83"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26DEE873" w14:textId="33EB26F5" w:rsidTr="00E226D1">
        <w:trPr>
          <w:trHeight w:val="20"/>
          <w:jc w:val="center"/>
        </w:trPr>
        <w:tc>
          <w:tcPr>
            <w:tcW w:w="2405" w:type="dxa"/>
            <w:vMerge/>
          </w:tcPr>
          <w:p w14:paraId="1E30224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7A09773"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CCB377D"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5F4243D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173F3896" w14:textId="0C3284B4" w:rsidTr="00E226D1">
        <w:trPr>
          <w:trHeight w:val="20"/>
          <w:jc w:val="center"/>
        </w:trPr>
        <w:tc>
          <w:tcPr>
            <w:tcW w:w="2405" w:type="dxa"/>
            <w:vMerge/>
          </w:tcPr>
          <w:p w14:paraId="50885D2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A6B08D9"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Цитатная характеристика героев, анализ монологов трагедий «Ромео и Джульетта», «Гамлет»</w:t>
            </w:r>
          </w:p>
        </w:tc>
        <w:tc>
          <w:tcPr>
            <w:tcW w:w="1533" w:type="dxa"/>
          </w:tcPr>
          <w:p w14:paraId="161DE7A7" w14:textId="1E51CE78"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091993D5"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7DD0EB9E" w14:textId="35490CD3" w:rsidTr="00E226D1">
        <w:trPr>
          <w:trHeight w:val="20"/>
          <w:jc w:val="center"/>
        </w:trPr>
        <w:tc>
          <w:tcPr>
            <w:tcW w:w="2405" w:type="dxa"/>
            <w:vMerge/>
          </w:tcPr>
          <w:p w14:paraId="6F6A9E7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84E427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D5916E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BC449F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E7DC834" w14:textId="3E70739E"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8B74167" w14:textId="4A764CA8" w:rsidTr="00E226D1">
        <w:trPr>
          <w:trHeight w:val="20"/>
          <w:jc w:val="center"/>
        </w:trPr>
        <w:tc>
          <w:tcPr>
            <w:tcW w:w="2405" w:type="dxa"/>
            <w:vMerge w:val="restart"/>
          </w:tcPr>
          <w:p w14:paraId="52EBF9B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3.5.</w:t>
            </w:r>
          </w:p>
          <w:p w14:paraId="41D7E24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Возрождения в Испании. Мигель Сервантес де Сааведра</w:t>
            </w:r>
          </w:p>
        </w:tc>
        <w:tc>
          <w:tcPr>
            <w:tcW w:w="4111" w:type="dxa"/>
          </w:tcPr>
          <w:p w14:paraId="1210C73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FBA63C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76793B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DD74393" w14:textId="1B9B70CF" w:rsidTr="00E226D1">
        <w:trPr>
          <w:trHeight w:val="20"/>
          <w:jc w:val="center"/>
        </w:trPr>
        <w:tc>
          <w:tcPr>
            <w:tcW w:w="2405" w:type="dxa"/>
            <w:vMerge/>
          </w:tcPr>
          <w:p w14:paraId="1954DDA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7C7B28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Своеобразие социально-исторических процессов в Италии XVI – XVII вв. Реакционный характер абсолютизма. Борьба демократического и аристократического направления в культуре испанского Возрождения.</w:t>
            </w:r>
          </w:p>
          <w:p w14:paraId="73187F4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Мигель Сервантес – выдающийся представитель испанского Возрождения. Жизненный путь Сервантеса и формирование его гуманистических, философских, политических и эстетических воззрений. Национально-героическая трагедия «Нумансия». «Назидательные новеллы», их национальное своеобразие и гуманистический смысл. Роман «Дон-Кихот» - вершина и итог развития ренессансной прозы Испании. Реалистическое изображение и гуманистическая критика социальной действительности в романе, социальной и философский смысл, гуманизм романа. Образ Дон Кихота, его эволюция. Сложность образа Санчо Пансы. Взаимовлияние </w:t>
            </w:r>
            <w:r w:rsidRPr="00B527FB">
              <w:rPr>
                <w:rFonts w:ascii="Times New Roman" w:eastAsia="Times New Roman" w:hAnsi="Times New Roman" w:cs="Times New Roman"/>
                <w:sz w:val="24"/>
                <w:szCs w:val="24"/>
                <w:lang w:eastAsia="ru-RU"/>
              </w:rPr>
              <w:lastRenderedPageBreak/>
              <w:t>характеров главных героев. Особенности реалистического мастерства Сервантеса. Сервантес и современность.</w:t>
            </w:r>
          </w:p>
        </w:tc>
        <w:tc>
          <w:tcPr>
            <w:tcW w:w="1533" w:type="dxa"/>
          </w:tcPr>
          <w:p w14:paraId="22866144" w14:textId="436AA64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3543830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7C713CD1" w14:textId="7A0758FE" w:rsidTr="00E226D1">
        <w:trPr>
          <w:trHeight w:val="20"/>
          <w:jc w:val="center"/>
        </w:trPr>
        <w:tc>
          <w:tcPr>
            <w:tcW w:w="2405" w:type="dxa"/>
            <w:vMerge/>
          </w:tcPr>
          <w:p w14:paraId="1648193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6FC69BC"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CA5C1FC"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06EE0F39"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6A4F1AE0" w14:textId="75CAB66D" w:rsidTr="00E226D1">
        <w:trPr>
          <w:trHeight w:val="20"/>
          <w:jc w:val="center"/>
        </w:trPr>
        <w:tc>
          <w:tcPr>
            <w:tcW w:w="2405" w:type="dxa"/>
            <w:vMerge/>
          </w:tcPr>
          <w:p w14:paraId="1F3710D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E8EE0B4"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глав романа Сервантеса «Дон Кихот», концепция личности, диалектика характеров</w:t>
            </w:r>
          </w:p>
        </w:tc>
        <w:tc>
          <w:tcPr>
            <w:tcW w:w="1533" w:type="dxa"/>
          </w:tcPr>
          <w:p w14:paraId="46697EF5" w14:textId="6D793BEB"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7CC560B1"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6B4873F1" w14:textId="3B1B5220" w:rsidTr="00E226D1">
        <w:trPr>
          <w:trHeight w:val="20"/>
          <w:jc w:val="center"/>
        </w:trPr>
        <w:tc>
          <w:tcPr>
            <w:tcW w:w="2405" w:type="dxa"/>
            <w:vMerge/>
          </w:tcPr>
          <w:p w14:paraId="77C6FA2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776E6B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77E81D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1EA4AD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2A57CA" w14:textId="416B641D"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477E06E2" w14:textId="4D76A2C5" w:rsidTr="007B423A">
        <w:trPr>
          <w:trHeight w:val="20"/>
          <w:jc w:val="center"/>
        </w:trPr>
        <w:tc>
          <w:tcPr>
            <w:tcW w:w="6516" w:type="dxa"/>
            <w:gridSpan w:val="2"/>
            <w:shd w:val="clear" w:color="auto" w:fill="E2EFD9" w:themeFill="accent6" w:themeFillTint="33"/>
          </w:tcPr>
          <w:p w14:paraId="5594C608" w14:textId="5BBD60BF"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4. Литература XVII в. </w:t>
            </w:r>
          </w:p>
        </w:tc>
        <w:tc>
          <w:tcPr>
            <w:tcW w:w="1533" w:type="dxa"/>
            <w:shd w:val="clear" w:color="auto" w:fill="E2EFD9" w:themeFill="accent6" w:themeFillTint="33"/>
          </w:tcPr>
          <w:p w14:paraId="6AFA20CE" w14:textId="5EFC8F92"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4</w:t>
            </w:r>
          </w:p>
        </w:tc>
        <w:tc>
          <w:tcPr>
            <w:tcW w:w="1869" w:type="dxa"/>
            <w:shd w:val="clear" w:color="auto" w:fill="E2EFD9" w:themeFill="accent6" w:themeFillTint="33"/>
          </w:tcPr>
          <w:p w14:paraId="5B4F36DB" w14:textId="60DBAD7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7F392768" w14:textId="08F860DB" w:rsidTr="00E226D1">
        <w:trPr>
          <w:trHeight w:val="20"/>
          <w:jc w:val="center"/>
        </w:trPr>
        <w:tc>
          <w:tcPr>
            <w:tcW w:w="2405" w:type="dxa"/>
            <w:vMerge w:val="restart"/>
          </w:tcPr>
          <w:p w14:paraId="48DAEE1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4.1.</w:t>
            </w:r>
          </w:p>
          <w:p w14:paraId="11ED722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Французская литература XVII в.</w:t>
            </w:r>
          </w:p>
        </w:tc>
        <w:tc>
          <w:tcPr>
            <w:tcW w:w="4111" w:type="dxa"/>
          </w:tcPr>
          <w:p w14:paraId="5D401A2D"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2DF6E0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BA8574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5A4436F" w14:textId="4427F3BD" w:rsidTr="00E226D1">
        <w:trPr>
          <w:trHeight w:val="20"/>
          <w:jc w:val="center"/>
        </w:trPr>
        <w:tc>
          <w:tcPr>
            <w:tcW w:w="2405" w:type="dxa"/>
            <w:vMerge/>
          </w:tcPr>
          <w:p w14:paraId="4EA9B2A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F384DE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социально-исторического развития Франции в XVII в., утверждение французского абсолютизма. Отказ от ренессансных идеалов гармонии разума и чувства. Новое философское истолкование категорий времени и пространства. Основные направления в развитии литературы. Классицизм как ведущее художественное направление эпохи. Рационалистическая основа классицизма, вневременной идеал прекрасного как отражение вечных и неизменных законов разума. Основные принципы эстетики классицизма. Роль Н. Буало и его теоретического трактата «Поэтическое искусство». Прогрессивное значение классицизма и его ограниченность.</w:t>
            </w:r>
          </w:p>
          <w:p w14:paraId="0E121D9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 Корнель. Трагедия «Сид» - первый шедевр классической трагедии. Литературное новаторство.</w:t>
            </w:r>
          </w:p>
          <w:p w14:paraId="680709C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Ж. Расин «Федра» - вершина психологической трагедии классицизма. Психологический метод. Художественная система Расина.</w:t>
            </w:r>
          </w:p>
          <w:p w14:paraId="710F90F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Мольер – комедиограф классицизма. Жизненный и творческий путь Мольера. Эволюция его эстетических взглядов. Использование традиций в </w:t>
            </w:r>
            <w:r w:rsidRPr="00B527FB">
              <w:rPr>
                <w:rFonts w:ascii="Times New Roman" w:eastAsia="Times New Roman" w:hAnsi="Times New Roman" w:cs="Times New Roman"/>
                <w:sz w:val="24"/>
                <w:szCs w:val="24"/>
                <w:lang w:eastAsia="ru-RU"/>
              </w:rPr>
              <w:lastRenderedPageBreak/>
              <w:t xml:space="preserve">комедиях Мольера, их связь с фарсом («Смешные жеманницы» и др.). усложнение структуры комедийного характера. Создание «высокой» комедии нового типа. Борьба вокруг театра Мольера. Комедия «Тартюф». </w:t>
            </w:r>
          </w:p>
          <w:p w14:paraId="7D38C32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История создания, ее антиклерикальная направленность, разоблачение ханжества и лицемерия. Художественное своеобразие комедии. Сатирическое изображение современных нравов и социальных отношений в комедиях «Скупой», «Мещанин во дворянстве» и др. Социальный и философский смысл комедии «Дон-Жуан» и «Мизантроп». Своеобразие «мольеровского» классицизма. А.С. Пушкин и В.Г. Белинской о Мольере.</w:t>
            </w:r>
          </w:p>
        </w:tc>
        <w:tc>
          <w:tcPr>
            <w:tcW w:w="1533" w:type="dxa"/>
          </w:tcPr>
          <w:p w14:paraId="5A482E72" w14:textId="4DE42639"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4</w:t>
            </w:r>
          </w:p>
        </w:tc>
        <w:tc>
          <w:tcPr>
            <w:tcW w:w="1869" w:type="dxa"/>
          </w:tcPr>
          <w:p w14:paraId="4BBE6A0F" w14:textId="0B3565BE"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46B065AB" w14:textId="62F79777" w:rsidTr="00E226D1">
        <w:trPr>
          <w:trHeight w:val="20"/>
          <w:jc w:val="center"/>
        </w:trPr>
        <w:tc>
          <w:tcPr>
            <w:tcW w:w="2405" w:type="dxa"/>
            <w:vMerge/>
          </w:tcPr>
          <w:p w14:paraId="09BBA1B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E37994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6005B03"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7F25F2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F7A9E26" w14:textId="440A7B31"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467F3687" w14:textId="2E12038E" w:rsidTr="007B423A">
        <w:trPr>
          <w:trHeight w:val="20"/>
          <w:jc w:val="center"/>
        </w:trPr>
        <w:tc>
          <w:tcPr>
            <w:tcW w:w="6516" w:type="dxa"/>
            <w:gridSpan w:val="2"/>
            <w:shd w:val="clear" w:color="auto" w:fill="E2EFD9" w:themeFill="accent6" w:themeFillTint="33"/>
          </w:tcPr>
          <w:p w14:paraId="78393A51" w14:textId="2D0B5359"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5. Литература эпохи Просвещения (XVIII в.) </w:t>
            </w:r>
          </w:p>
        </w:tc>
        <w:tc>
          <w:tcPr>
            <w:tcW w:w="1533" w:type="dxa"/>
            <w:shd w:val="clear" w:color="auto" w:fill="E2EFD9" w:themeFill="accent6" w:themeFillTint="33"/>
          </w:tcPr>
          <w:p w14:paraId="4B0071C7" w14:textId="4581013C"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8</w:t>
            </w:r>
          </w:p>
        </w:tc>
        <w:tc>
          <w:tcPr>
            <w:tcW w:w="1869" w:type="dxa"/>
            <w:shd w:val="clear" w:color="auto" w:fill="E2EFD9" w:themeFill="accent6" w:themeFillTint="33"/>
          </w:tcPr>
          <w:p w14:paraId="041F19B5" w14:textId="4EE3B2E9"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6</w:t>
            </w:r>
          </w:p>
        </w:tc>
      </w:tr>
      <w:tr w:rsidR="00C263E9" w:rsidRPr="00B527FB" w14:paraId="4C3946D8" w14:textId="3829F44B" w:rsidTr="00E226D1">
        <w:trPr>
          <w:trHeight w:val="20"/>
          <w:jc w:val="center"/>
        </w:trPr>
        <w:tc>
          <w:tcPr>
            <w:tcW w:w="2405" w:type="dxa"/>
            <w:vMerge w:val="restart"/>
          </w:tcPr>
          <w:p w14:paraId="195BB1B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5.1.</w:t>
            </w:r>
          </w:p>
          <w:p w14:paraId="6DBC5BD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 Общая характеристика эпохи и литературы Просвещения</w:t>
            </w:r>
          </w:p>
        </w:tc>
        <w:tc>
          <w:tcPr>
            <w:tcW w:w="4111" w:type="dxa"/>
          </w:tcPr>
          <w:p w14:paraId="6E1C3C11"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5A3963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C8DBC4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ECFD7EF" w14:textId="247D0A99" w:rsidTr="00E226D1">
        <w:trPr>
          <w:trHeight w:val="20"/>
          <w:jc w:val="center"/>
        </w:trPr>
        <w:tc>
          <w:tcPr>
            <w:tcW w:w="2405" w:type="dxa"/>
            <w:vMerge/>
          </w:tcPr>
          <w:p w14:paraId="4C5FB13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E1FA37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Общая характеристика исторических процессов, происходящих на Западе в XVIII в. Просвещение как общеевропейское художественно-философское движение. Просветители как защитники всего «страждущего человечества». Философские, исторические и эстетические взгляды просветителей. Антисословная направленность Просвещения. Просветительский культ разума. Концепция «естественного человека» и ее внутренняя противоречивость. Связь литературной деятельности просветителей с их политической и философской борьбой. Развитие литературы эпохи Просвещения и ее историко-художественное значение.</w:t>
            </w:r>
          </w:p>
        </w:tc>
        <w:tc>
          <w:tcPr>
            <w:tcW w:w="1533" w:type="dxa"/>
          </w:tcPr>
          <w:p w14:paraId="15A176CC" w14:textId="449B2B6E"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6C0C4D65" w14:textId="2B844D5E"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41B7E04B" w14:textId="2F021647" w:rsidTr="00E226D1">
        <w:trPr>
          <w:trHeight w:val="20"/>
          <w:jc w:val="center"/>
        </w:trPr>
        <w:tc>
          <w:tcPr>
            <w:tcW w:w="2405" w:type="dxa"/>
            <w:vMerge/>
          </w:tcPr>
          <w:p w14:paraId="369BF0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76FB23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314D839"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2105774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E1D5B8F" w14:textId="54A27E23"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415C199" w14:textId="474E7EE0" w:rsidTr="00E226D1">
        <w:trPr>
          <w:trHeight w:val="20"/>
          <w:jc w:val="center"/>
        </w:trPr>
        <w:tc>
          <w:tcPr>
            <w:tcW w:w="2405" w:type="dxa"/>
            <w:vMerge w:val="restart"/>
          </w:tcPr>
          <w:p w14:paraId="4624721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5.2.</w:t>
            </w:r>
          </w:p>
          <w:p w14:paraId="7F38C15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Просвещения в Англии. Джонатан Свифт.</w:t>
            </w:r>
          </w:p>
        </w:tc>
        <w:tc>
          <w:tcPr>
            <w:tcW w:w="4111" w:type="dxa"/>
          </w:tcPr>
          <w:p w14:paraId="3F5D947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DC2AFE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966300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161134D" w14:textId="504CDEB9" w:rsidTr="00E226D1">
        <w:trPr>
          <w:trHeight w:val="20"/>
          <w:jc w:val="center"/>
        </w:trPr>
        <w:tc>
          <w:tcPr>
            <w:tcW w:w="2405" w:type="dxa"/>
            <w:vMerge/>
          </w:tcPr>
          <w:p w14:paraId="51B0C3A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54FAD6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развития Англии на рубеже XVII – XVIII вв. Своеобразие английского Просвещения. Основные тенденции в развитии литературы. Развитие реалистического романа в Англии XVIII в.</w:t>
            </w:r>
          </w:p>
          <w:p w14:paraId="5CBCDF7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Даниэль Дефо – защитник идеи буржуазного прогресса. Участие Д. Дефо в политической борьбе его времени. Публицистика Д.Дефо. Роман «Робинзон Крузо», жанровые особенности, двойственность романа, буржуазные черты героя. Робинзон как «естественный» человек в «естественных» условиях. Прославление созидательного труда. Элементы психологического анализа. Художественные особенности романа.</w:t>
            </w:r>
          </w:p>
          <w:p w14:paraId="54D5291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Отражение специфических черт английского Просвещения в общественной и литературной деятельности Г. Филдинга, Т. Смоллетта, Л. Стерна, Р. Бернса. Их литературное новаторство.</w:t>
            </w:r>
          </w:p>
          <w:p w14:paraId="10969A9F" w14:textId="77777777" w:rsidR="00C263E9" w:rsidRPr="00B527FB" w:rsidRDefault="00C263E9" w:rsidP="001C7FF5">
            <w:pPr>
              <w:suppressAutoHyphens/>
              <w:ind w:firstLine="456"/>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Джонатан Свифт. Основные сведения о жизни и творчестве. Сатира «Сказка о бочке», ее общественное значение. Демократизм и гуманизм писателя («Ирландские памфлеты»).</w:t>
            </w:r>
          </w:p>
          <w:p w14:paraId="7CB686D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«Путешествия Гулливера» как итоговое произведение Свифта. </w:t>
            </w:r>
          </w:p>
        </w:tc>
        <w:tc>
          <w:tcPr>
            <w:tcW w:w="1533" w:type="dxa"/>
          </w:tcPr>
          <w:p w14:paraId="5376BAAB" w14:textId="562EFAF0"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30092DCF" w14:textId="7B888487"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108DFD28" w14:textId="6B2F266E" w:rsidTr="00E226D1">
        <w:trPr>
          <w:trHeight w:val="20"/>
          <w:jc w:val="center"/>
        </w:trPr>
        <w:tc>
          <w:tcPr>
            <w:tcW w:w="2405" w:type="dxa"/>
            <w:vMerge/>
          </w:tcPr>
          <w:p w14:paraId="042E0ED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5FD46B1"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6800D7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0AE227B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07C09F83" w14:textId="2119BA7F" w:rsidTr="00E226D1">
        <w:trPr>
          <w:trHeight w:val="20"/>
          <w:jc w:val="center"/>
        </w:trPr>
        <w:tc>
          <w:tcPr>
            <w:tcW w:w="2405" w:type="dxa"/>
            <w:vMerge/>
          </w:tcPr>
          <w:p w14:paraId="32359DB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DEFE8BE"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Семинар по творчеству Д. Свифта</w:t>
            </w:r>
          </w:p>
        </w:tc>
        <w:tc>
          <w:tcPr>
            <w:tcW w:w="1533" w:type="dxa"/>
          </w:tcPr>
          <w:p w14:paraId="62DA9A80" w14:textId="1E15693F"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73146403"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0FF5D101" w14:textId="704DCB09" w:rsidTr="00E226D1">
        <w:trPr>
          <w:trHeight w:val="20"/>
          <w:jc w:val="center"/>
        </w:trPr>
        <w:tc>
          <w:tcPr>
            <w:tcW w:w="2405" w:type="dxa"/>
            <w:vMerge/>
          </w:tcPr>
          <w:p w14:paraId="03B419F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F53F2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28F567D"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1218C2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3731386" w14:textId="002A71E9"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12B48E1" w14:textId="20C0F43E" w:rsidTr="00E226D1">
        <w:trPr>
          <w:trHeight w:val="20"/>
          <w:jc w:val="center"/>
        </w:trPr>
        <w:tc>
          <w:tcPr>
            <w:tcW w:w="2405" w:type="dxa"/>
            <w:vMerge w:val="restart"/>
          </w:tcPr>
          <w:p w14:paraId="645FD3C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5.3.</w:t>
            </w:r>
          </w:p>
          <w:p w14:paraId="4B4D416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Литература эпохи Просвещения во Франции</w:t>
            </w:r>
          </w:p>
        </w:tc>
        <w:tc>
          <w:tcPr>
            <w:tcW w:w="4111" w:type="dxa"/>
          </w:tcPr>
          <w:p w14:paraId="6DD2F5C4"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0CCA0AF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566AC0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8C63FFA" w14:textId="6EE2DA57" w:rsidTr="00E226D1">
        <w:trPr>
          <w:trHeight w:val="20"/>
          <w:jc w:val="center"/>
        </w:trPr>
        <w:tc>
          <w:tcPr>
            <w:tcW w:w="2405" w:type="dxa"/>
            <w:vMerge/>
          </w:tcPr>
          <w:p w14:paraId="0497B024"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A4D04B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развития Франции в XVIII в. Кризис французского абсолютизма. Радикальный характер французского Просвещения. Развитие политической, философской и политической проблематики французского Просвещения на разных этапах. Борьба направлений во французской литературе XVIII в.</w:t>
            </w:r>
          </w:p>
          <w:p w14:paraId="07BB67D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Аббат Прево «Манон Леско» как этап в развитии французского романа. Ш.-Л. Монтескье «Персидские письма» как новый жанр философского романа.</w:t>
            </w:r>
          </w:p>
          <w:p w14:paraId="3B8C01F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Вольтер Франсуа-Мари (Аруэ) и его роль в развитии французского Просвещения. Философские воззрения Вольтера. Место поэмы «Орлеанская девственница» в развитии вольнодумной поэзии XVIII в. Вольтер – историк.</w:t>
            </w:r>
          </w:p>
          <w:p w14:paraId="05335C0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Дени Дидро. Философские взгляды. Борьба Д. Дидро за реалистическое искусство. Дидро – создатель «Энциклопедии». Характеристика художественного метода Дидро – прозаика, значение его художественной прозы.</w:t>
            </w:r>
          </w:p>
          <w:p w14:paraId="1E5E84D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Жан-Жак Руссо. Социально-политические и философские взгляды. «Естественный человек» и «естественное сознание» в понимании Руссо. Эстетические воззрения. Особенности творческого метода Руссо – сентименталиста в романе «Юлия, или Новая Элоиза». Значение художественной прозы Руссо.</w:t>
            </w:r>
          </w:p>
          <w:p w14:paraId="2B19D43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П.О. Бомарше. Место Бомарше в истории французской комедии XVIII в. Трилогия о Фигаро. Политическое и художественное значение комедии «Безумный день, или Женитьба Фигаро». Социальный конфликт комедии, эволюция образа Фигаро и графа Альмавива.</w:t>
            </w:r>
          </w:p>
          <w:p w14:paraId="18EFF63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Значение литературы французского Просвещения.</w:t>
            </w:r>
          </w:p>
        </w:tc>
        <w:tc>
          <w:tcPr>
            <w:tcW w:w="1533" w:type="dxa"/>
          </w:tcPr>
          <w:p w14:paraId="759A2400" w14:textId="36735B32"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FDF2C3A"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C6FDBD7" w14:textId="7FB060D8" w:rsidTr="00E226D1">
        <w:trPr>
          <w:trHeight w:val="20"/>
          <w:jc w:val="center"/>
        </w:trPr>
        <w:tc>
          <w:tcPr>
            <w:tcW w:w="2405" w:type="dxa"/>
            <w:vMerge/>
          </w:tcPr>
          <w:p w14:paraId="78912E0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4A015C3"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88801B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2C802C04"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5F340492" w14:textId="4C255E82" w:rsidTr="00E226D1">
        <w:trPr>
          <w:trHeight w:val="20"/>
          <w:jc w:val="center"/>
        </w:trPr>
        <w:tc>
          <w:tcPr>
            <w:tcW w:w="2405" w:type="dxa"/>
            <w:vMerge/>
          </w:tcPr>
          <w:p w14:paraId="2A51A6A4"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972ABC3"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Новый герой в комедии Бомарше</w:t>
            </w:r>
          </w:p>
        </w:tc>
        <w:tc>
          <w:tcPr>
            <w:tcW w:w="1533" w:type="dxa"/>
          </w:tcPr>
          <w:p w14:paraId="49BC7699" w14:textId="027E67AE"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50A77EE3"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20736B9F" w14:textId="44BBA641" w:rsidTr="00E226D1">
        <w:trPr>
          <w:trHeight w:val="20"/>
          <w:jc w:val="center"/>
        </w:trPr>
        <w:tc>
          <w:tcPr>
            <w:tcW w:w="2405" w:type="dxa"/>
            <w:vMerge/>
          </w:tcPr>
          <w:p w14:paraId="69A03FB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3BA025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1F789EF"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991A85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DE5D2A5" w14:textId="4799D96D"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64D2708F" w14:textId="24CEE546" w:rsidTr="00E226D1">
        <w:trPr>
          <w:trHeight w:val="20"/>
          <w:jc w:val="center"/>
        </w:trPr>
        <w:tc>
          <w:tcPr>
            <w:tcW w:w="2405" w:type="dxa"/>
            <w:vMerge w:val="restart"/>
          </w:tcPr>
          <w:p w14:paraId="06F4656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5.4</w:t>
            </w:r>
          </w:p>
          <w:p w14:paraId="68E3654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Просвещения в Германии. Фридрих Шиллер. Иоганн Вольфганг Гете</w:t>
            </w:r>
          </w:p>
        </w:tc>
        <w:tc>
          <w:tcPr>
            <w:tcW w:w="4111" w:type="dxa"/>
          </w:tcPr>
          <w:p w14:paraId="76B04EF8"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A1605B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03E867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FF4BF9A" w14:textId="69B993D7" w:rsidTr="00E226D1">
        <w:trPr>
          <w:trHeight w:val="20"/>
          <w:jc w:val="center"/>
        </w:trPr>
        <w:tc>
          <w:tcPr>
            <w:tcW w:w="2405" w:type="dxa"/>
            <w:vMerge/>
          </w:tcPr>
          <w:p w14:paraId="7835108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6C7676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развития Германии в XVIII в. Своеобразие просветительской идеологии. Значение немецкой классической философии в XVIII в. Роль Г.-Э. Лессинга в преобразовании немецкой литературы. Усиление демократических тенденций в литературе и публицистике. Влияние идей Руссо. Движение «Буря и натиск», его бунтарский индивидуализм, культ чувства и природы.</w:t>
            </w:r>
          </w:p>
          <w:p w14:paraId="4AD5BC6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Фридрих Шиллер. Краткие сведения о жизни. Ранняя лирика. Демократическая героика ранних драм, их связь с идеями и художественными принципами «Бури и натиска» («Разбойники», «Заговор Фиеско в Генуе»). «Коварство и любовь». История сознания, «политически-тенденциозный» характер драмы, тип конфликта, своеобразие просветительского реализма писателя. «Дон Карлос» - драма переходного периода. Протест против абсолютистского строя, трактовка просветительского идеала.</w:t>
            </w:r>
          </w:p>
          <w:p w14:paraId="04A9457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Отход Ф. Шиллера от движения «Бури и натиска» и обращение к античности. Философская лирика. Этический конфликт – основа баллад Шиллера. Классические трагедии Шиллера, их нравственная и политическая проблематика, сложность драматического характера. </w:t>
            </w:r>
            <w:r w:rsidRPr="00B527FB">
              <w:rPr>
                <w:rFonts w:ascii="Times New Roman" w:eastAsia="Times New Roman" w:hAnsi="Times New Roman" w:cs="Times New Roman"/>
                <w:sz w:val="24"/>
                <w:szCs w:val="24"/>
                <w:lang w:eastAsia="ru-RU"/>
              </w:rPr>
              <w:lastRenderedPageBreak/>
              <w:t>Характерные особенности драматургии Ф. Шиллера.</w:t>
            </w:r>
          </w:p>
          <w:p w14:paraId="6CDA806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Иоганн Вольфганг Гете. Краткие сведения о жизни. Ранняя лирика Гете, новизна ее поэтической формы. Влияние народной поэзии. Историко-политическая и нравственная проблематика бунтарских драм Гете. Эпистолярный роман «Страдания юного Вертера», его биографическая основа. Конфликт личности и общества и его разрешение в романе. Общественная и государственная деятельность Гете в Веймаре. Эволюция его философских, общественных и эстетических воззрений. Концепция «веймарского классицизма». Обращение к античности как к источнику гуманизма («Ифигения в Тавриде», «Торквато Тассо»). «Поэзия и правда» - автобиография Гете как обобщение и оценка эпохи. Идейно-художественные особенности сборника «Западно-восточный диван». Философская трагедия «Фауст». Источники и история создания, жанр, композиция. Проблема смысла человеческой жизни. Диалектика в раскрытии главных образов – Фауста и Мефистофеля. Философский смысл пути исканий доктора Фауста. Символический характер второй части «Фауста». Пафос созидания и борьбы. Значение творчества Гете.</w:t>
            </w:r>
          </w:p>
          <w:p w14:paraId="157BF22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4F050DF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Тип конфликта в драме Шиллера «Коварство и любовь». Путь исканий доктора Фауста и драме Гете «Фауст». Анализ прологов и заключительного монолога.</w:t>
            </w:r>
          </w:p>
        </w:tc>
        <w:tc>
          <w:tcPr>
            <w:tcW w:w="1533" w:type="dxa"/>
          </w:tcPr>
          <w:p w14:paraId="4A2DC124" w14:textId="465C41DF"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F698EA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7FB266B6" w14:textId="5F934814" w:rsidTr="00E226D1">
        <w:trPr>
          <w:trHeight w:val="20"/>
          <w:jc w:val="center"/>
        </w:trPr>
        <w:tc>
          <w:tcPr>
            <w:tcW w:w="2405" w:type="dxa"/>
            <w:vMerge/>
          </w:tcPr>
          <w:p w14:paraId="3B6743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39ED733"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A4E7978"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3041212D"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7777A12E" w14:textId="4DA28321" w:rsidTr="00E226D1">
        <w:trPr>
          <w:trHeight w:val="20"/>
          <w:jc w:val="center"/>
        </w:trPr>
        <w:tc>
          <w:tcPr>
            <w:tcW w:w="2405" w:type="dxa"/>
            <w:vMerge/>
          </w:tcPr>
          <w:p w14:paraId="7A1B543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57BBFBE"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 xml:space="preserve">Тип конфликта в драме Шиллера «Коварство и любовь». Путь исканий доктора Фауста и драме Гете «Фауст». </w:t>
            </w:r>
            <w:r w:rsidRPr="00B527FB">
              <w:rPr>
                <w:rFonts w:ascii="Times New Roman" w:eastAsia="Times New Roman" w:hAnsi="Times New Roman" w:cs="Times New Roman"/>
                <w:iCs/>
                <w:sz w:val="24"/>
                <w:szCs w:val="24"/>
                <w:lang w:eastAsia="ru-RU"/>
              </w:rPr>
              <w:lastRenderedPageBreak/>
              <w:t>Анализ прологов и заключительного монолога.</w:t>
            </w:r>
          </w:p>
        </w:tc>
        <w:tc>
          <w:tcPr>
            <w:tcW w:w="1533" w:type="dxa"/>
          </w:tcPr>
          <w:p w14:paraId="721B2CF5" w14:textId="5C57E2AD"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lastRenderedPageBreak/>
              <w:t>1</w:t>
            </w:r>
          </w:p>
        </w:tc>
        <w:tc>
          <w:tcPr>
            <w:tcW w:w="1869" w:type="dxa"/>
          </w:tcPr>
          <w:p w14:paraId="6E8D6346"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6C80550F" w14:textId="41266FE9" w:rsidTr="00E226D1">
        <w:trPr>
          <w:trHeight w:val="20"/>
          <w:jc w:val="center"/>
        </w:trPr>
        <w:tc>
          <w:tcPr>
            <w:tcW w:w="2405" w:type="dxa"/>
            <w:vMerge/>
          </w:tcPr>
          <w:p w14:paraId="436F54A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10F56B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47EB8B1"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611C19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AA024AB" w14:textId="43F962D7"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CFADEF0" w14:textId="6CABAAF4" w:rsidTr="007B423A">
        <w:trPr>
          <w:trHeight w:val="20"/>
          <w:jc w:val="center"/>
        </w:trPr>
        <w:tc>
          <w:tcPr>
            <w:tcW w:w="6516" w:type="dxa"/>
            <w:gridSpan w:val="2"/>
            <w:shd w:val="clear" w:color="auto" w:fill="E2EFD9" w:themeFill="accent6" w:themeFillTint="33"/>
          </w:tcPr>
          <w:p w14:paraId="124C1CD5" w14:textId="244DF7A4"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6. Литература конца XVIII – начала XIX в. (1789 – 1870 гг.) </w:t>
            </w:r>
          </w:p>
        </w:tc>
        <w:tc>
          <w:tcPr>
            <w:tcW w:w="1533" w:type="dxa"/>
            <w:shd w:val="clear" w:color="auto" w:fill="E2EFD9" w:themeFill="accent6" w:themeFillTint="33"/>
          </w:tcPr>
          <w:p w14:paraId="6D4BCE87" w14:textId="1549BD56"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14</w:t>
            </w:r>
          </w:p>
        </w:tc>
        <w:tc>
          <w:tcPr>
            <w:tcW w:w="1869" w:type="dxa"/>
            <w:shd w:val="clear" w:color="auto" w:fill="E2EFD9" w:themeFill="accent6" w:themeFillTint="33"/>
          </w:tcPr>
          <w:p w14:paraId="10CA5625" w14:textId="20B5E25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r w:rsidR="007C58AB" w:rsidRPr="00B527FB">
              <w:rPr>
                <w:rFonts w:ascii="Times New Roman" w:eastAsia="Times New Roman" w:hAnsi="Times New Roman" w:cs="Times New Roman"/>
                <w:b/>
                <w:bCs/>
                <w:sz w:val="24"/>
                <w:szCs w:val="24"/>
                <w:lang w:eastAsia="ru-RU"/>
              </w:rPr>
              <w:t>0</w:t>
            </w:r>
          </w:p>
        </w:tc>
      </w:tr>
      <w:tr w:rsidR="00C263E9" w:rsidRPr="00B527FB" w14:paraId="61F37F61" w14:textId="3D577487" w:rsidTr="00E226D1">
        <w:trPr>
          <w:trHeight w:val="20"/>
          <w:jc w:val="center"/>
        </w:trPr>
        <w:tc>
          <w:tcPr>
            <w:tcW w:w="2405" w:type="dxa"/>
            <w:vMerge w:val="restart"/>
          </w:tcPr>
          <w:p w14:paraId="0F47629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6.1.</w:t>
            </w:r>
          </w:p>
          <w:p w14:paraId="409D5C8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романтизма как литературного направления. Романтизм в Германии. Эрнст-Теодор-Амадей Гофман</w:t>
            </w:r>
          </w:p>
        </w:tc>
        <w:tc>
          <w:tcPr>
            <w:tcW w:w="4111" w:type="dxa"/>
          </w:tcPr>
          <w:p w14:paraId="6FF3403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B410C4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F1E238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4B5E763" w14:textId="2245CCA2" w:rsidTr="00E226D1">
        <w:trPr>
          <w:trHeight w:val="20"/>
          <w:jc w:val="center"/>
        </w:trPr>
        <w:tc>
          <w:tcPr>
            <w:tcW w:w="2405" w:type="dxa"/>
            <w:vMerge/>
          </w:tcPr>
          <w:p w14:paraId="556AA0C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6A5D0E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Социально-исторические и литературно-эстетические предпосылки возникновения романтизма в литературе конца XVIII – начала XIX в. Роль французской революции 1789 – 1794 гг. в возникновении романтического движения в литературе. Основные особенности романтического миропонимания и эстетики. Принципы художественного метода. Концепция личности и особенности романтического индивидуализма. Идейно-политические расхождения романтиков и концепция романтизма как целостного литературно-эстетического явления. Национальные черты романтизма в разных странах. Романтические традиции в литературном процессе последующих эпох.</w:t>
            </w:r>
          </w:p>
          <w:p w14:paraId="524BD7A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Специфика исторического развития Германии на рубеже XVIII и XIX вв. Немецкие романтики как начинатели европейского романтизма. Этапы развития немецкого романтизма. Романтизм братьев Гримм, В. Гауфа, А. Шамиссо.</w:t>
            </w:r>
          </w:p>
          <w:p w14:paraId="429D024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Эрнст-Теодор-Амадей Гофман. Ранее творчество. Двоемирие – основная черта мировоззрения в творчестве писателя. Сборник «Фантазии в манере Калло», своеобразие проблематики, романтического героя. Особенности фантастики Гофмана. Мотив двойника. Сказочно-фольклорная тема («Щелкунчик», «Принцесса Брамбилла»). </w:t>
            </w:r>
            <w:r w:rsidRPr="00B527FB">
              <w:rPr>
                <w:rFonts w:ascii="Times New Roman" w:eastAsia="Times New Roman" w:hAnsi="Times New Roman" w:cs="Times New Roman"/>
                <w:sz w:val="24"/>
                <w:szCs w:val="24"/>
                <w:lang w:eastAsia="ru-RU"/>
              </w:rPr>
              <w:lastRenderedPageBreak/>
              <w:t>Обыденное, чудесное и сатирическое начало в сказке Гофмана «Золотой горшок». Проблема ценности человека в феодально-бюргерском обществе в новелле «Крошка Цахес». Роман «Житейские воззрения Кота Мурра». Своеобразие композиции, ирония Гофмана на мировую культуру.</w:t>
            </w:r>
          </w:p>
          <w:p w14:paraId="1C6C304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7D843A1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Концепция романтизма, мир героя-двойника  в новеллах Гофмана «Крошка Цахес» и «Золотой горшок»</w:t>
            </w:r>
          </w:p>
        </w:tc>
        <w:tc>
          <w:tcPr>
            <w:tcW w:w="1533" w:type="dxa"/>
          </w:tcPr>
          <w:p w14:paraId="04C70527" w14:textId="5E220C18"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6AC82D7A" w14:textId="6D6B3C06"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1DE399A0" w14:textId="1C859E3A" w:rsidTr="00E226D1">
        <w:trPr>
          <w:trHeight w:val="20"/>
          <w:jc w:val="center"/>
        </w:trPr>
        <w:tc>
          <w:tcPr>
            <w:tcW w:w="2405" w:type="dxa"/>
            <w:vMerge/>
          </w:tcPr>
          <w:p w14:paraId="617AA93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9B989AE"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D804035"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4D13E91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7842BBC0" w14:textId="0FE2F9C5" w:rsidTr="00E226D1">
        <w:trPr>
          <w:trHeight w:val="20"/>
          <w:jc w:val="center"/>
        </w:trPr>
        <w:tc>
          <w:tcPr>
            <w:tcW w:w="2405" w:type="dxa"/>
            <w:vMerge/>
          </w:tcPr>
          <w:p w14:paraId="3F89588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31719BA"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Концепция романтизма, мир героя-двойника  в новеллах Гофмана «Крошка Цахес» и «Золотой горшок»</w:t>
            </w:r>
          </w:p>
        </w:tc>
        <w:tc>
          <w:tcPr>
            <w:tcW w:w="1533" w:type="dxa"/>
          </w:tcPr>
          <w:p w14:paraId="1E14A787" w14:textId="5B36D36D"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1194B430"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0560006F" w14:textId="10D16311" w:rsidTr="00E226D1">
        <w:trPr>
          <w:trHeight w:val="20"/>
          <w:jc w:val="center"/>
        </w:trPr>
        <w:tc>
          <w:tcPr>
            <w:tcW w:w="2405" w:type="dxa"/>
            <w:vMerge/>
          </w:tcPr>
          <w:p w14:paraId="3329A40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F86239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8112909"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00733D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BD23D8B" w14:textId="69F3918A"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307168F5" w14:textId="5B8FEA71" w:rsidTr="00E226D1">
        <w:trPr>
          <w:trHeight w:val="20"/>
          <w:jc w:val="center"/>
        </w:trPr>
        <w:tc>
          <w:tcPr>
            <w:tcW w:w="2405" w:type="dxa"/>
            <w:vMerge w:val="restart"/>
          </w:tcPr>
          <w:p w14:paraId="4EFD64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6.2.</w:t>
            </w:r>
          </w:p>
          <w:p w14:paraId="6A0D716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Романтизм в Англии. Джордж Гордон Байрон. Вальтер Скотт</w:t>
            </w:r>
          </w:p>
        </w:tc>
        <w:tc>
          <w:tcPr>
            <w:tcW w:w="4111" w:type="dxa"/>
          </w:tcPr>
          <w:p w14:paraId="20C49413"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784F50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B21CEF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92DE462" w14:textId="1B0C9785" w:rsidTr="00E226D1">
        <w:trPr>
          <w:trHeight w:val="20"/>
          <w:jc w:val="center"/>
        </w:trPr>
        <w:tc>
          <w:tcPr>
            <w:tcW w:w="2405" w:type="dxa"/>
            <w:vMerge/>
          </w:tcPr>
          <w:p w14:paraId="09D4407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EBAF22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Англия конца XVIII – начала XIX вв. Романтизм как выражение неудовлетворенности английской буржуазной действительностью. Этапы развития английского романтизма.</w:t>
            </w:r>
          </w:p>
          <w:p w14:paraId="54E9580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Джордж Гордон Байрон. Ранее творчество, юношеская лирика. Художественное и политическое значение поэмы «Паломничество Чайльд-Гарольда». «Восточные поэмы». Образ романтического героя-мстителя и мятежника, его трагическое одиночество, бунтарский индивидуализм. Поэма «Корсар», основная проблема и художественные средства ее раскрытия.</w:t>
            </w:r>
          </w:p>
          <w:p w14:paraId="16E1E5E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Участие в движении карбонариев. Эволюция эстетических взглядов позднего периода творчества Байрона. Романтическая драма «Каин», ее богоборческий характер, философская и этическая </w:t>
            </w:r>
            <w:r w:rsidRPr="00B527FB">
              <w:rPr>
                <w:rFonts w:ascii="Times New Roman" w:eastAsia="Times New Roman" w:hAnsi="Times New Roman" w:cs="Times New Roman"/>
                <w:sz w:val="24"/>
                <w:szCs w:val="24"/>
                <w:lang w:eastAsia="ru-RU"/>
              </w:rPr>
              <w:lastRenderedPageBreak/>
              <w:t>проблематика. Байрон и освободительная борьба греческого народа. Проблема «байронизма». Мировое значение творчества Байрона.</w:t>
            </w:r>
          </w:p>
          <w:p w14:paraId="733E541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Вальтер Скотт – создатель жанра исторического романа. Эстетические принципы, особенности исторической концепции писателя. Раннее поэтическое творчество. Романы В. Скотта об эпохе Средневековья («Айвенго», «Квентин Дорвард», «Кенильворт»). Трактовка исторической личности, исторические и вымышленные персонажи. Романы о буржуазной революции («Пуритане»). Интерес к переломным моментам истории, романтические начала в изображении и раскрытии основных конфликтов исторического романа В. Скотта. В.Г. Белинский о В. Скотте.</w:t>
            </w:r>
          </w:p>
        </w:tc>
        <w:tc>
          <w:tcPr>
            <w:tcW w:w="1533" w:type="dxa"/>
          </w:tcPr>
          <w:p w14:paraId="13B51B4B" w14:textId="6159ED37"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D1D83FC" w14:textId="5F893338"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52FB91DD" w14:textId="005D3D02" w:rsidTr="00E226D1">
        <w:trPr>
          <w:trHeight w:val="20"/>
          <w:jc w:val="center"/>
        </w:trPr>
        <w:tc>
          <w:tcPr>
            <w:tcW w:w="2405" w:type="dxa"/>
            <w:vMerge/>
          </w:tcPr>
          <w:p w14:paraId="309F433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8E276FC"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730E49F"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13FA1CC4"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182F95E" w14:textId="7D2E5707" w:rsidTr="00E226D1">
        <w:trPr>
          <w:trHeight w:val="20"/>
          <w:jc w:val="center"/>
        </w:trPr>
        <w:tc>
          <w:tcPr>
            <w:tcW w:w="2405" w:type="dxa"/>
            <w:vMerge/>
          </w:tcPr>
          <w:p w14:paraId="1817AFD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FC19BCD"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Образ романтического героя в поэме Байрона «Корсар</w:t>
            </w:r>
          </w:p>
        </w:tc>
        <w:tc>
          <w:tcPr>
            <w:tcW w:w="1533" w:type="dxa"/>
          </w:tcPr>
          <w:p w14:paraId="170072E6" w14:textId="51EE310B"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75CDAF37"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46837E75" w14:textId="6EC7D72D" w:rsidTr="00E226D1">
        <w:trPr>
          <w:trHeight w:val="20"/>
          <w:jc w:val="center"/>
        </w:trPr>
        <w:tc>
          <w:tcPr>
            <w:tcW w:w="2405" w:type="dxa"/>
            <w:vMerge/>
          </w:tcPr>
          <w:p w14:paraId="38A5423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6EA4B9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562B340"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F18AE6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396BF7B" w14:textId="2354D361"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0C21CEB" w14:textId="493C74F9" w:rsidTr="00E226D1">
        <w:trPr>
          <w:trHeight w:val="20"/>
          <w:jc w:val="center"/>
        </w:trPr>
        <w:tc>
          <w:tcPr>
            <w:tcW w:w="2405" w:type="dxa"/>
            <w:vMerge w:val="restart"/>
          </w:tcPr>
          <w:p w14:paraId="3D97310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6.3.</w:t>
            </w:r>
          </w:p>
          <w:p w14:paraId="6C40FAA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Романтизм во Франции. Виктор Гюго</w:t>
            </w:r>
          </w:p>
        </w:tc>
        <w:tc>
          <w:tcPr>
            <w:tcW w:w="4111" w:type="dxa"/>
          </w:tcPr>
          <w:p w14:paraId="13DC2D4A"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2E6790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F60638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472D581" w14:textId="1FD606AF" w:rsidTr="00E226D1">
        <w:trPr>
          <w:trHeight w:val="20"/>
          <w:jc w:val="center"/>
        </w:trPr>
        <w:tc>
          <w:tcPr>
            <w:tcW w:w="2405" w:type="dxa"/>
            <w:vMerge/>
          </w:tcPr>
          <w:p w14:paraId="31DC1D3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459A98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развития Франции конца XVIII – начала XIX вв. Ликвидация демократических завоеваний революционной эпохи в период Консульства и Империи. Общественная и идеологическая борьба и ее отражение в литературе. Романтизм А. де Виньи, А. де Мюссе, Жорж Санд, А. Дюма, их литературное новаторство.</w:t>
            </w:r>
          </w:p>
          <w:p w14:paraId="5EC8E67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Виктор Гюго и его роль в утверждении романтизма во французской литературе. Идейно-творческий путь писателя. Ранее творчество: сборник «Оды», драмы. В. Гюго 30-х гг. Исторический роман </w:t>
            </w:r>
            <w:r w:rsidRPr="00B527FB">
              <w:rPr>
                <w:rFonts w:ascii="Times New Roman" w:eastAsia="Times New Roman" w:hAnsi="Times New Roman" w:cs="Times New Roman"/>
                <w:sz w:val="24"/>
                <w:szCs w:val="24"/>
                <w:lang w:eastAsia="ru-RU"/>
              </w:rPr>
              <w:lastRenderedPageBreak/>
              <w:t>«Собор Парижской богоматери» и реализация в нем нравственно-эстетических принципов В. Гюго.</w:t>
            </w:r>
          </w:p>
          <w:p w14:paraId="5C3E132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Гюго и революция 1848 г. Республиканские позиции писателя. Борьба с Наполеоном III и Второй Империей. Сборник стихов «Возмездие». Проблема преступления и наказания, проповедь милосердия и морального совершенствования в эпопее «Отверженные». Тема революции. Проблемы мироздания и человеческой судьбы в романе «Труженики моря». Трагедии В. Гюго.</w:t>
            </w:r>
          </w:p>
        </w:tc>
        <w:tc>
          <w:tcPr>
            <w:tcW w:w="1533" w:type="dxa"/>
          </w:tcPr>
          <w:p w14:paraId="683C95A9" w14:textId="39DC599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70CB319A" w14:textId="7FC7CDA4"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5BC02120" w14:textId="3E3ACC78" w:rsidTr="00E226D1">
        <w:trPr>
          <w:trHeight w:val="20"/>
          <w:jc w:val="center"/>
        </w:trPr>
        <w:tc>
          <w:tcPr>
            <w:tcW w:w="2405" w:type="dxa"/>
            <w:vMerge/>
          </w:tcPr>
          <w:p w14:paraId="5475912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D4D5B9B"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483C84C"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70C2E43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3A92605" w14:textId="7FBB17C1" w:rsidTr="00E226D1">
        <w:trPr>
          <w:trHeight w:val="20"/>
          <w:jc w:val="center"/>
        </w:trPr>
        <w:tc>
          <w:tcPr>
            <w:tcW w:w="2405" w:type="dxa"/>
            <w:vMerge/>
          </w:tcPr>
          <w:p w14:paraId="74C39DF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F9008AA"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глав романа В.Гюго «Собор Парижской богоматери»: концепция</w:t>
            </w:r>
          </w:p>
        </w:tc>
        <w:tc>
          <w:tcPr>
            <w:tcW w:w="1533" w:type="dxa"/>
          </w:tcPr>
          <w:p w14:paraId="7B22B28C" w14:textId="5565296D"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478B436B"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77263B56" w14:textId="44A646E6" w:rsidTr="00E226D1">
        <w:trPr>
          <w:trHeight w:val="20"/>
          <w:jc w:val="center"/>
        </w:trPr>
        <w:tc>
          <w:tcPr>
            <w:tcW w:w="2405" w:type="dxa"/>
            <w:vMerge/>
          </w:tcPr>
          <w:p w14:paraId="2B24538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BA42C7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44BB331"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1BEC619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9FAB607" w14:textId="5504C0F5"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C197DD8" w14:textId="62260787" w:rsidTr="00E226D1">
        <w:trPr>
          <w:trHeight w:val="20"/>
          <w:jc w:val="center"/>
        </w:trPr>
        <w:tc>
          <w:tcPr>
            <w:tcW w:w="2405" w:type="dxa"/>
            <w:vMerge w:val="restart"/>
          </w:tcPr>
          <w:p w14:paraId="10BF389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6.4. Романтизм США. Фенимор Купер. Эдгар По</w:t>
            </w:r>
          </w:p>
        </w:tc>
        <w:tc>
          <w:tcPr>
            <w:tcW w:w="4111" w:type="dxa"/>
          </w:tcPr>
          <w:p w14:paraId="12EAFDDB"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57F299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7FBAFD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D1C9499" w14:textId="3D95B73A" w:rsidTr="00E226D1">
        <w:trPr>
          <w:trHeight w:val="20"/>
          <w:jc w:val="center"/>
        </w:trPr>
        <w:tc>
          <w:tcPr>
            <w:tcW w:w="2405" w:type="dxa"/>
            <w:vMerge/>
          </w:tcPr>
          <w:p w14:paraId="58FDA5A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5C8DDE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Война за независимость 1775-1783 гг. Роль просветительских идей в подготовке войны и в процессе формирования буржуазно-демократической республики. Национальная специфика романтизма в становлении американской национальной культуры. Краткий обзор творчества В. Ирвинга, Г. Лонгофелло.</w:t>
            </w:r>
          </w:p>
          <w:p w14:paraId="55F4848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Фенимор Купер – создатель американского романа. Романы об американской войне за независимость («Шпион» и др.). Романтическая эпопея о Кожаном Чулке, проблематика, концепция «естественного человека», ее художественное воплощение.</w:t>
            </w:r>
          </w:p>
          <w:p w14:paraId="208E45E8"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Эдгар По – основоположник детективной, психологической и научно-фантастической новеллы в романтической литературе США. </w:t>
            </w:r>
            <w:r w:rsidRPr="00B527FB">
              <w:rPr>
                <w:rFonts w:ascii="Times New Roman" w:eastAsia="Times New Roman" w:hAnsi="Times New Roman" w:cs="Times New Roman"/>
                <w:sz w:val="24"/>
                <w:szCs w:val="24"/>
                <w:lang w:eastAsia="ru-RU"/>
              </w:rPr>
              <w:lastRenderedPageBreak/>
              <w:t>Столкновение человеческого сознания и враждебной ему силы действительности как основная проблема новеллистики Э. По. Поэзия Э. П.</w:t>
            </w:r>
          </w:p>
        </w:tc>
        <w:tc>
          <w:tcPr>
            <w:tcW w:w="1533" w:type="dxa"/>
          </w:tcPr>
          <w:p w14:paraId="2593C96A" w14:textId="62744FFE"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33A30A08"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102AEF63" w14:textId="10C4A635" w:rsidTr="00E226D1">
        <w:trPr>
          <w:trHeight w:val="20"/>
          <w:jc w:val="center"/>
        </w:trPr>
        <w:tc>
          <w:tcPr>
            <w:tcW w:w="2405" w:type="dxa"/>
            <w:vMerge/>
          </w:tcPr>
          <w:p w14:paraId="1C7D77B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46681E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B92F76D"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8458E8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28F5CD" w14:textId="4BB439DD"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3284A7D" w14:textId="356A9C4E" w:rsidTr="00E226D1">
        <w:trPr>
          <w:trHeight w:val="20"/>
          <w:jc w:val="center"/>
        </w:trPr>
        <w:tc>
          <w:tcPr>
            <w:tcW w:w="2405" w:type="dxa"/>
            <w:vMerge w:val="restart"/>
          </w:tcPr>
          <w:p w14:paraId="5A2E53D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6.5.</w:t>
            </w:r>
          </w:p>
          <w:p w14:paraId="3E529B9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критического реализма как литературного направления</w:t>
            </w:r>
          </w:p>
        </w:tc>
        <w:tc>
          <w:tcPr>
            <w:tcW w:w="4111" w:type="dxa"/>
          </w:tcPr>
          <w:p w14:paraId="0227FD2D"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B12F94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5FB263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14B05D0" w14:textId="1EF5E991" w:rsidTr="00E226D1">
        <w:trPr>
          <w:trHeight w:val="20"/>
          <w:jc w:val="center"/>
        </w:trPr>
        <w:tc>
          <w:tcPr>
            <w:tcW w:w="2405" w:type="dxa"/>
            <w:vMerge/>
          </w:tcPr>
          <w:p w14:paraId="4BBE7E8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6088E6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 Критический реализм как литературное направление. Социально- исторические предпосылки его возникновения. Философские и эстетические основы классического реализма. Преемственные связи и отличия классического реализма XIX веков от других творческих методов (просветительского реализма, романтизма). Основные художественные принципы критического реализма. Концепция человека, соединяющая исторический и социальный аспекты. </w:t>
            </w:r>
          </w:p>
        </w:tc>
        <w:tc>
          <w:tcPr>
            <w:tcW w:w="1533" w:type="dxa"/>
          </w:tcPr>
          <w:p w14:paraId="124A6B6F" w14:textId="2B0D6F6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5B0E347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C0FB8C1" w14:textId="4B00B74A" w:rsidTr="00E226D1">
        <w:trPr>
          <w:trHeight w:val="20"/>
          <w:jc w:val="center"/>
        </w:trPr>
        <w:tc>
          <w:tcPr>
            <w:tcW w:w="2405" w:type="dxa"/>
            <w:vMerge/>
          </w:tcPr>
          <w:p w14:paraId="662AEFF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84432F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B64FB77"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4CCC36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58472D6" w14:textId="5B8D4EAE"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1FEE3A3" w14:textId="75367D97" w:rsidTr="00E226D1">
        <w:trPr>
          <w:trHeight w:val="20"/>
          <w:jc w:val="center"/>
        </w:trPr>
        <w:tc>
          <w:tcPr>
            <w:tcW w:w="2405" w:type="dxa"/>
            <w:vMerge w:val="restart"/>
          </w:tcPr>
          <w:p w14:paraId="422FAA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6.6.</w:t>
            </w:r>
          </w:p>
          <w:p w14:paraId="39B1357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Критический реализм во Франции</w:t>
            </w:r>
          </w:p>
        </w:tc>
        <w:tc>
          <w:tcPr>
            <w:tcW w:w="4111" w:type="dxa"/>
          </w:tcPr>
          <w:p w14:paraId="5E5C9CF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7CC2D0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67D01D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FE24468" w14:textId="44BB816C" w:rsidTr="00E226D1">
        <w:trPr>
          <w:trHeight w:val="20"/>
          <w:jc w:val="center"/>
        </w:trPr>
        <w:tc>
          <w:tcPr>
            <w:tcW w:w="2405" w:type="dxa"/>
            <w:vMerge/>
          </w:tcPr>
          <w:p w14:paraId="4A6F9C4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6CA8B1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Особенности исторического развития Франции первой половины XIX в. Различные тенденции в демократической поэзии. Классический реализм XIX в. </w:t>
            </w:r>
          </w:p>
          <w:p w14:paraId="13468F2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Стендаль. Краткая биография. Формирование философских взглядов, эстетических воззрений писателя. Отношение к Наполеону. Стендаль в Италии. Роль итальянской культуры в становлении его эстетики («История живописи в Италии»). Специфика психологического анализа в творчестве Стендаля. «итальянские хроники». Проблема итальянского характера в новелле </w:t>
            </w:r>
            <w:r w:rsidRPr="00B527FB">
              <w:rPr>
                <w:rFonts w:ascii="Times New Roman" w:eastAsia="Times New Roman" w:hAnsi="Times New Roman" w:cs="Times New Roman"/>
                <w:sz w:val="24"/>
                <w:szCs w:val="24"/>
                <w:lang w:eastAsia="ru-RU"/>
              </w:rPr>
              <w:lastRenderedPageBreak/>
              <w:t xml:space="preserve">«Ванина Ванини». Роман «Красное и черное», идейно-художественный замысел, композиция, критическое изображение Франции последних дней Революции. </w:t>
            </w:r>
          </w:p>
          <w:p w14:paraId="14EF966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Проспер Мериме. Творческий путь. Формирование взглядов Мериме в период Реставрации. «Театр Клары Газуль»: актуальность проблематики и новаторство в области формы. </w:t>
            </w:r>
          </w:p>
          <w:p w14:paraId="466AAEB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Новеллы Мериме. Исследование нравов, проблематика, идейно-художественное своеобразие психологических светских новелл («Этрусская ваза», «Двойная ошибка», «Арсена Гийо» и др.) нравственный смысл «экзотических новелл» («Маттео Фальконе», «Таманго», «Кармен»). Трактовка проблемы «человек и общество».</w:t>
            </w:r>
          </w:p>
          <w:p w14:paraId="05BD512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Оноре де Бальзак. Краткая биография. Формирование мировоззрения и творческих принципов Бальзака. Творчество Бальзака до «Человеческой комедии». Исторический роман «Шуаны». Обращение писателя к современной теме: «Сцены частной жизни». Принцип типизации у Бальзака. «Человеческая комедия» как вершина критического реализма, история создания, замысел, структура, всесторонний охват действительности, глубина анализа, основные проблемы, система образов. </w:t>
            </w:r>
          </w:p>
          <w:p w14:paraId="4ADF71F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7923723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Гюстав Флобер. Особенности исторического развития Франции после 1848 года. «Поколение писателей 1848 года». Роль философии позитивизма в развитии литературы второй половины XIX в. Развитие традиций классического реализма в творчестве Г. Флобера. Философские взгляды Флобера и его эстетика. Концепция искусства как высшей формы познания. </w:t>
            </w:r>
            <w:r w:rsidRPr="00B527FB">
              <w:rPr>
                <w:rFonts w:ascii="Times New Roman" w:eastAsia="Times New Roman" w:hAnsi="Times New Roman" w:cs="Times New Roman"/>
                <w:sz w:val="24"/>
                <w:szCs w:val="24"/>
                <w:lang w:eastAsia="ru-RU"/>
              </w:rPr>
              <w:lastRenderedPageBreak/>
              <w:t xml:space="preserve">Общественная позиция писателя. Роман «Госпожа Бовари», время создания, идейно-художественный замысел, особенности композиции. </w:t>
            </w:r>
          </w:p>
        </w:tc>
        <w:tc>
          <w:tcPr>
            <w:tcW w:w="1533" w:type="dxa"/>
          </w:tcPr>
          <w:p w14:paraId="697F297D" w14:textId="618F799F"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6860E58C" w14:textId="464AB5FD"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3040734A" w14:textId="6853197A" w:rsidTr="00E226D1">
        <w:trPr>
          <w:trHeight w:val="20"/>
          <w:jc w:val="center"/>
        </w:trPr>
        <w:tc>
          <w:tcPr>
            <w:tcW w:w="2405" w:type="dxa"/>
            <w:vMerge/>
          </w:tcPr>
          <w:p w14:paraId="0667371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0B9BACF"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37BF2E7"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5705538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5EEA6E1" w14:textId="0263608E" w:rsidTr="00E226D1">
        <w:trPr>
          <w:trHeight w:val="20"/>
          <w:jc w:val="center"/>
        </w:trPr>
        <w:tc>
          <w:tcPr>
            <w:tcW w:w="2405" w:type="dxa"/>
            <w:vMerge/>
          </w:tcPr>
          <w:p w14:paraId="33939A6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0981872"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Роман «Отец Горио» как ядро «Человеческой комедии» О. Бальзака</w:t>
            </w:r>
          </w:p>
        </w:tc>
        <w:tc>
          <w:tcPr>
            <w:tcW w:w="1533" w:type="dxa"/>
          </w:tcPr>
          <w:p w14:paraId="44F00B7F" w14:textId="5839A958"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397BE5A1"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1CF1CCEC" w14:textId="61251440" w:rsidTr="00E226D1">
        <w:trPr>
          <w:trHeight w:val="20"/>
          <w:jc w:val="center"/>
        </w:trPr>
        <w:tc>
          <w:tcPr>
            <w:tcW w:w="2405" w:type="dxa"/>
            <w:vMerge/>
          </w:tcPr>
          <w:p w14:paraId="4F84DAE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6CFCA7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C96B6D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F7CA03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686C605" w14:textId="28B4DB32"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E529420" w14:textId="5B67A7CC" w:rsidTr="00E226D1">
        <w:trPr>
          <w:trHeight w:val="20"/>
          <w:jc w:val="center"/>
        </w:trPr>
        <w:tc>
          <w:tcPr>
            <w:tcW w:w="2405" w:type="dxa"/>
            <w:vMerge w:val="restart"/>
          </w:tcPr>
          <w:p w14:paraId="034F39A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6.7. Критический реализм в Англии. Чарльз Диккенс. Уильям Теккерей</w:t>
            </w:r>
          </w:p>
        </w:tc>
        <w:tc>
          <w:tcPr>
            <w:tcW w:w="4111" w:type="dxa"/>
          </w:tcPr>
          <w:p w14:paraId="11636CD3"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EDFFD7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29D323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1A1021A" w14:textId="539C8AE0" w:rsidTr="00E226D1">
        <w:trPr>
          <w:trHeight w:val="20"/>
          <w:jc w:val="center"/>
        </w:trPr>
        <w:tc>
          <w:tcPr>
            <w:tcW w:w="2405" w:type="dxa"/>
            <w:vMerge/>
          </w:tcPr>
          <w:p w14:paraId="3109665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0A7115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Англия первой половины XIX века. Чартистское движение. Особенности и пути развития критического реализма в Англии.</w:t>
            </w:r>
          </w:p>
          <w:p w14:paraId="3450D6E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Чарльз Диккенс – создатель социального реалистического романа. Творческий путь. Формирование взглядов. Понятие нравственно-эстетического идеала и его функция в творчестве Ч. Диккенса. Раннее творчество. «Очерки Боза». «Посмертные записки Пиквикского клуба». 1840-е гг. – переходный период в творчестве писателя. Эволюция мировоззрения Диккенса. Американская тема в его публицистике и в романе «Жизнь и приключения Мартина Чезлвита», «Рождественские рассказы». Роман «Домби и сын», композиция, идейно-художественный замысел. Обличение власти денег и эгоизма класс собственников.</w:t>
            </w:r>
          </w:p>
          <w:p w14:paraId="1C511A6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Уильям Теккерей. Антибуржуазная, социально-критическая направленность его произведений. Полемика с Диккенсом. «Книга снобов», ее общественный смысл и значение для романа «Ярмарка тщеславия». Обличение английской аристократии и буржуазии, исторические события в романе. Образ повествователя. Особенности типизации в романе, мастерство </w:t>
            </w:r>
            <w:r w:rsidRPr="00B527FB">
              <w:rPr>
                <w:rFonts w:ascii="Times New Roman" w:eastAsia="Times New Roman" w:hAnsi="Times New Roman" w:cs="Times New Roman"/>
                <w:sz w:val="24"/>
                <w:szCs w:val="24"/>
                <w:lang w:eastAsia="ru-RU"/>
              </w:rPr>
              <w:lastRenderedPageBreak/>
              <w:t>реалистической сатиры. Резкая критика английской буржуазной культуры. Роман «Ярмарка тщеславия» - вершина творчества Теккерея.</w:t>
            </w:r>
          </w:p>
          <w:p w14:paraId="6E6EF45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Шарлотта Бронте и ее протест против лицемерия и своекорыстия буржуазной Англии. «Джейн Эйр» как роман о формировании личности во враждебной ей действительности. Борьба героини за нравственную свободу. Психологизм Бронте. Элементы мелодрамы в ее романах. Роман Э. Бронте «Грозовой перевал», его идейно-художественная проблематика.</w:t>
            </w:r>
          </w:p>
        </w:tc>
        <w:tc>
          <w:tcPr>
            <w:tcW w:w="1533" w:type="dxa"/>
          </w:tcPr>
          <w:p w14:paraId="0AB18E77" w14:textId="372273FB"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378888D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4A13CCC1" w14:textId="0BF79028" w:rsidTr="00E226D1">
        <w:trPr>
          <w:trHeight w:val="20"/>
          <w:jc w:val="center"/>
        </w:trPr>
        <w:tc>
          <w:tcPr>
            <w:tcW w:w="2405" w:type="dxa"/>
            <w:vMerge/>
          </w:tcPr>
          <w:p w14:paraId="08DA7E6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12F2E66"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C7419FC"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33620A66"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34779F4D" w14:textId="5335C9EA" w:rsidTr="00E226D1">
        <w:trPr>
          <w:trHeight w:val="20"/>
          <w:jc w:val="center"/>
        </w:trPr>
        <w:tc>
          <w:tcPr>
            <w:tcW w:w="2405" w:type="dxa"/>
            <w:vMerge/>
          </w:tcPr>
          <w:p w14:paraId="74A2EFD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9D6E764"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Проблематика романа «Домби и сын» в свете нравственно-эстетического идеала писателя</w:t>
            </w:r>
          </w:p>
        </w:tc>
        <w:tc>
          <w:tcPr>
            <w:tcW w:w="1533" w:type="dxa"/>
          </w:tcPr>
          <w:p w14:paraId="0699D892" w14:textId="3FC823F3"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518FEE33"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33B7ECE4" w14:textId="19B1EC5A" w:rsidTr="00E226D1">
        <w:trPr>
          <w:trHeight w:val="20"/>
          <w:jc w:val="center"/>
        </w:trPr>
        <w:tc>
          <w:tcPr>
            <w:tcW w:w="2405" w:type="dxa"/>
            <w:vMerge/>
          </w:tcPr>
          <w:p w14:paraId="6C271A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33A000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320FDDD"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63DFAD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9C4F9A8" w14:textId="33F4A7BF"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13D2D110" w14:textId="74AA8E60" w:rsidTr="00E226D1">
        <w:trPr>
          <w:trHeight w:val="20"/>
          <w:jc w:val="center"/>
        </w:trPr>
        <w:tc>
          <w:tcPr>
            <w:tcW w:w="2405" w:type="dxa"/>
            <w:vMerge w:val="restart"/>
          </w:tcPr>
          <w:p w14:paraId="3207A5F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6.8. Немецкая литература 30-40-х гг. Генрих Гейне</w:t>
            </w:r>
          </w:p>
        </w:tc>
        <w:tc>
          <w:tcPr>
            <w:tcW w:w="4111" w:type="dxa"/>
          </w:tcPr>
          <w:p w14:paraId="6A77DFD5"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EE3742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E24EBB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10BDCA0" w14:textId="79749D07" w:rsidTr="00E226D1">
        <w:trPr>
          <w:trHeight w:val="20"/>
          <w:jc w:val="center"/>
        </w:trPr>
        <w:tc>
          <w:tcPr>
            <w:tcW w:w="2405" w:type="dxa"/>
            <w:vMerge/>
          </w:tcPr>
          <w:p w14:paraId="19AB0EC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261E7F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Общественно-политическая обстановка в Германии половины XIX в. Творческий путь Г. Гейне. Юношеская лирика: сборник «Стихи», связь с романтизмом и отличие от него. «Книга песен». Своеобразие отдельных циклов. Трагедия народной песни. Сочетание лиризма и иронии. Ранняя проза. «Путевые картины». Своеобразие жанра, обличение немецкой действительности, воплощение идей Великой французской революции. Политическая лирика 40-х гг. Г.Гейне и К. Маркс. Цикл «Современные стихотворения», его идейно-художественный смысл. Поэма «Германия. Зимняя сказка», жанр, композиция, проблема единства Германии. Г.Гейне о роли поэта и поэзии. Отражение в поэме идейных </w:t>
            </w:r>
            <w:r w:rsidRPr="00B527FB">
              <w:rPr>
                <w:rFonts w:ascii="Times New Roman" w:eastAsia="Times New Roman" w:hAnsi="Times New Roman" w:cs="Times New Roman"/>
                <w:sz w:val="24"/>
                <w:szCs w:val="24"/>
                <w:lang w:eastAsia="ru-RU"/>
              </w:rPr>
              <w:lastRenderedPageBreak/>
              <w:t xml:space="preserve">исканий Г. Гейне. Идейный кризис Г. Гейне после поражения революции 1848 г. Историко-литературное значение творчества Г. Гейне. </w:t>
            </w:r>
          </w:p>
        </w:tc>
        <w:tc>
          <w:tcPr>
            <w:tcW w:w="1533" w:type="dxa"/>
          </w:tcPr>
          <w:p w14:paraId="3E5E94FE" w14:textId="7C17EADB"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9B920EA"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33D96ED" w14:textId="1E305ECB" w:rsidTr="00E226D1">
        <w:trPr>
          <w:trHeight w:val="20"/>
          <w:jc w:val="center"/>
        </w:trPr>
        <w:tc>
          <w:tcPr>
            <w:tcW w:w="2405" w:type="dxa"/>
            <w:vMerge/>
          </w:tcPr>
          <w:p w14:paraId="0F1B91F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FBB47C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EBEA7F1"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0D5971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0B1448C" w14:textId="52D1B558"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46A3981E" w14:textId="6B9F8E8A" w:rsidTr="007B423A">
        <w:trPr>
          <w:trHeight w:val="20"/>
          <w:jc w:val="center"/>
        </w:trPr>
        <w:tc>
          <w:tcPr>
            <w:tcW w:w="6516" w:type="dxa"/>
            <w:gridSpan w:val="2"/>
            <w:shd w:val="clear" w:color="auto" w:fill="E2EFD9" w:themeFill="accent6" w:themeFillTint="33"/>
          </w:tcPr>
          <w:p w14:paraId="5CD3DBC9" w14:textId="3C8348DB"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Раздел 7. Литература конца XIX – начала XX В. (1871-1917 гг.)</w:t>
            </w:r>
          </w:p>
        </w:tc>
        <w:tc>
          <w:tcPr>
            <w:tcW w:w="1533" w:type="dxa"/>
            <w:shd w:val="clear" w:color="auto" w:fill="E2EFD9" w:themeFill="accent6" w:themeFillTint="33"/>
          </w:tcPr>
          <w:p w14:paraId="27F8D647" w14:textId="6753F89D"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10</w:t>
            </w:r>
          </w:p>
        </w:tc>
        <w:tc>
          <w:tcPr>
            <w:tcW w:w="1869" w:type="dxa"/>
            <w:shd w:val="clear" w:color="auto" w:fill="E2EFD9" w:themeFill="accent6" w:themeFillTint="33"/>
          </w:tcPr>
          <w:p w14:paraId="632C429C" w14:textId="53F4582F"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17</w:t>
            </w:r>
          </w:p>
        </w:tc>
      </w:tr>
      <w:tr w:rsidR="00C263E9" w:rsidRPr="00B527FB" w14:paraId="3F564C61" w14:textId="34044BE4" w:rsidTr="00E226D1">
        <w:trPr>
          <w:trHeight w:val="20"/>
          <w:jc w:val="center"/>
        </w:trPr>
        <w:tc>
          <w:tcPr>
            <w:tcW w:w="2405" w:type="dxa"/>
            <w:vMerge w:val="restart"/>
          </w:tcPr>
          <w:p w14:paraId="0D0F988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7.1.</w:t>
            </w:r>
          </w:p>
          <w:p w14:paraId="2A5B66E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эпохи и литературы этого периода</w:t>
            </w:r>
          </w:p>
        </w:tc>
        <w:tc>
          <w:tcPr>
            <w:tcW w:w="4111" w:type="dxa"/>
          </w:tcPr>
          <w:p w14:paraId="0F86BEE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0EA2F6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3E02EE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DF3720B" w14:textId="6A748C9D" w:rsidTr="00E226D1">
        <w:trPr>
          <w:trHeight w:val="20"/>
          <w:jc w:val="center"/>
        </w:trPr>
        <w:tc>
          <w:tcPr>
            <w:tcW w:w="2405" w:type="dxa"/>
            <w:vMerge/>
          </w:tcPr>
          <w:p w14:paraId="6CBD025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A10EE4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Обострение противоречий буржуазного общества в конце XIX – начале XX в. Рубеж столетий как этап в развитии культуры.</w:t>
            </w:r>
          </w:p>
          <w:p w14:paraId="6690CAEA" w14:textId="77777777" w:rsidR="00C263E9" w:rsidRPr="00B527FB" w:rsidRDefault="00C263E9" w:rsidP="001C7FF5">
            <w:pPr>
              <w:suppressAutoHyphens/>
              <w:ind w:firstLine="456"/>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Распад целостного философско-мировоззренческого представления о жизни. Новое эстетическое видение мира. Своеобразие концепции личности. Воздействие философии Ф. Ницше и А. Шопенгауэра на литературу и эстетику конца XIX в.</w:t>
            </w:r>
          </w:p>
          <w:p w14:paraId="5BC55FA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Сложность литературной борьбы: дальнейшее развитие традиций и новые тенденции критического реализма. Натурализм, декадентские течения, сочетание критических и эстетических тенденций в творчестве ряда писателей.</w:t>
            </w:r>
          </w:p>
        </w:tc>
        <w:tc>
          <w:tcPr>
            <w:tcW w:w="1533" w:type="dxa"/>
          </w:tcPr>
          <w:p w14:paraId="1360D966" w14:textId="202F6AA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1443596D" w14:textId="78706859" w:rsidR="00C263E9" w:rsidRPr="00B527FB" w:rsidRDefault="00EB674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08350F6B" w14:textId="76CA5DC5" w:rsidTr="00E226D1">
        <w:trPr>
          <w:trHeight w:val="20"/>
          <w:jc w:val="center"/>
        </w:trPr>
        <w:tc>
          <w:tcPr>
            <w:tcW w:w="2405" w:type="dxa"/>
            <w:vMerge/>
          </w:tcPr>
          <w:p w14:paraId="3F6AEAC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3BEE6B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DA6847A"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B4930B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C7C5117" w14:textId="6F8C7331"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CAD0DD6" w14:textId="583FC961" w:rsidTr="00E226D1">
        <w:trPr>
          <w:trHeight w:val="20"/>
          <w:jc w:val="center"/>
        </w:trPr>
        <w:tc>
          <w:tcPr>
            <w:tcW w:w="2405" w:type="dxa"/>
            <w:vMerge w:val="restart"/>
          </w:tcPr>
          <w:p w14:paraId="769D403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7.2.</w:t>
            </w:r>
          </w:p>
          <w:p w14:paraId="09B4FDE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Эмиль Золя</w:t>
            </w:r>
          </w:p>
        </w:tc>
        <w:tc>
          <w:tcPr>
            <w:tcW w:w="4111" w:type="dxa"/>
          </w:tcPr>
          <w:p w14:paraId="7F7D803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0F4DB6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1D68E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BB765B7" w14:textId="5D4E3783" w:rsidTr="00E226D1">
        <w:trPr>
          <w:trHeight w:val="20"/>
          <w:jc w:val="center"/>
        </w:trPr>
        <w:tc>
          <w:tcPr>
            <w:tcW w:w="2405" w:type="dxa"/>
            <w:vMerge/>
          </w:tcPr>
          <w:p w14:paraId="65F8796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857044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Краткие сведения о жизни. Философские и эстетические корни натурализма. Э. Золя, основные положения его художественной системы. (Концепция человека и проблема физиологической психологии. Теория среды. «Жестокая» правда о современной жизни и принцип «научной объективности2).</w:t>
            </w:r>
          </w:p>
          <w:p w14:paraId="0D4C85D8"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Противоречия эстетики в творчестве Э. Золя. Творческое наследие. Серия романов «Ругон-Маккары» - широкая панорама жизни Франции второй половины XIX века. Замысел, структура. Роль законов наследственности в структуре эпопеи, проблематика, реализм романов. Вторая империя как «эпоха безумия и позора». «Картера Ругонов». Критическое изображение различных слоев буржуазии («Добыча», «Чрево Парижа»). Тема народа в романе «Западня». Проблема религии и природы («Проступок аббата Муре»). Миф финансов, страсть к наживе в романах «Деньги», «Дамское счастье»: концепция исторического процесса. Анализ причин поражения и политического краха Второй Империи («Разгром»). «Жерминаль». Реальная основа романа, новаторский характер, его основной конфликт, социально-биологическая история жизни углекопов, рабочее движение, эволюция характеров героев. Особенности метода Золя. Поздние произведения Золя: трилогия «Три города». Золя в борьбе с политической реакцией («Я обвиняю»). Значение общественной деятельности и творчества Э. Золя.</w:t>
            </w:r>
          </w:p>
        </w:tc>
        <w:tc>
          <w:tcPr>
            <w:tcW w:w="1533" w:type="dxa"/>
          </w:tcPr>
          <w:p w14:paraId="297700C8" w14:textId="561AB426"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1CB49560"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758CD1D3" w14:textId="56D35638" w:rsidTr="00E226D1">
        <w:trPr>
          <w:trHeight w:val="20"/>
          <w:jc w:val="center"/>
        </w:trPr>
        <w:tc>
          <w:tcPr>
            <w:tcW w:w="2405" w:type="dxa"/>
            <w:vMerge/>
          </w:tcPr>
          <w:p w14:paraId="55C60AC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99934D6"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CE4B3D8"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049F9417"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1ADA1799" w14:textId="7900DF7D" w:rsidTr="00E226D1">
        <w:trPr>
          <w:trHeight w:val="20"/>
          <w:jc w:val="center"/>
        </w:trPr>
        <w:tc>
          <w:tcPr>
            <w:tcW w:w="2405" w:type="dxa"/>
            <w:vMerge/>
          </w:tcPr>
          <w:p w14:paraId="365A94E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C0FF295"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Роман «Жерминаль» как произведение школы натурализма</w:t>
            </w:r>
          </w:p>
        </w:tc>
        <w:tc>
          <w:tcPr>
            <w:tcW w:w="1533" w:type="dxa"/>
          </w:tcPr>
          <w:p w14:paraId="6753B6EF" w14:textId="597DF3D7"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318AB3E6"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65E27352" w14:textId="31245134" w:rsidTr="00E226D1">
        <w:trPr>
          <w:trHeight w:val="20"/>
          <w:jc w:val="center"/>
        </w:trPr>
        <w:tc>
          <w:tcPr>
            <w:tcW w:w="2405" w:type="dxa"/>
            <w:vMerge/>
          </w:tcPr>
          <w:p w14:paraId="3BC7F76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16B652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013E26F"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2FEB02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94BF8C7" w14:textId="0A40D498"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A39E67A" w14:textId="5293CFAC" w:rsidTr="00E226D1">
        <w:trPr>
          <w:trHeight w:val="20"/>
          <w:jc w:val="center"/>
        </w:trPr>
        <w:tc>
          <w:tcPr>
            <w:tcW w:w="2405" w:type="dxa"/>
            <w:vMerge w:val="restart"/>
          </w:tcPr>
          <w:p w14:paraId="3B6F029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7.3.</w:t>
            </w:r>
          </w:p>
          <w:p w14:paraId="2CC25AE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Ги де Мопассан</w:t>
            </w:r>
          </w:p>
        </w:tc>
        <w:tc>
          <w:tcPr>
            <w:tcW w:w="4111" w:type="dxa"/>
          </w:tcPr>
          <w:p w14:paraId="37253A4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227E07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B92CA1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335CE8C" w14:textId="196058BC" w:rsidTr="00E226D1">
        <w:trPr>
          <w:trHeight w:val="20"/>
          <w:jc w:val="center"/>
        </w:trPr>
        <w:tc>
          <w:tcPr>
            <w:tcW w:w="2405" w:type="dxa"/>
            <w:vMerge/>
          </w:tcPr>
          <w:p w14:paraId="0A4B95A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0B8545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Третья республика во Франции. Истоки формирования личности: влияние Г. Флобера и И. Тургенева. Мопассан и натуралистическая школа. Участие Мопассана в сборнике «Меданские вечера» </w:t>
            </w:r>
            <w:r w:rsidRPr="00B527FB">
              <w:rPr>
                <w:rFonts w:ascii="Times New Roman" w:eastAsia="Times New Roman" w:hAnsi="Times New Roman" w:cs="Times New Roman"/>
                <w:sz w:val="24"/>
                <w:szCs w:val="24"/>
                <w:lang w:eastAsia="ru-RU"/>
              </w:rPr>
              <w:lastRenderedPageBreak/>
              <w:t xml:space="preserve">(«Пышка»). Новеллы Мопассана: их тематическое богатство и художественное своеобразие. Новеллы о франко-прусской войне («Дядюшка Милон», «Тетушка Соваж»). Обличение эгоизма и собственнической психологии буржуа («Драгоценности», «Награжден», «Наследство»). Тема народа («Папа Симона», «В порту», «Бродяга»). Новеллы – философские раздумья, размышлении о мире, человеческих чувствах («Лунный свет», «Любовь»). Мастерство Мопассана-новелиста. Концепция его творческого метода. Социальная и эстетическая проблематика романа «Жизнь». Роман «Милый друг»: идейно-художественный замысел, обличение социальной и политической жизни Третьей республики, карьера Ж. Дюруа. Обличен6ие нравов, моральной деградации буржуа в романе «Монт-Ориоль». Мастерство психологического анализа в последних романах Мопассана. Ослабление социальной тематики.  </w:t>
            </w:r>
          </w:p>
          <w:p w14:paraId="0A88B4C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398BCC9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Идейно-художественное своеобразие новеллы. Концепция героя в романе «Милый друг».</w:t>
            </w:r>
          </w:p>
        </w:tc>
        <w:tc>
          <w:tcPr>
            <w:tcW w:w="1533" w:type="dxa"/>
          </w:tcPr>
          <w:p w14:paraId="1755E3A2"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c>
          <w:tcPr>
            <w:tcW w:w="1869" w:type="dxa"/>
          </w:tcPr>
          <w:p w14:paraId="2038DF7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491278C8" w14:textId="40E2AB48" w:rsidTr="00E226D1">
        <w:trPr>
          <w:trHeight w:val="20"/>
          <w:jc w:val="center"/>
        </w:trPr>
        <w:tc>
          <w:tcPr>
            <w:tcW w:w="2405" w:type="dxa"/>
            <w:vMerge/>
          </w:tcPr>
          <w:p w14:paraId="0241A21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AF3D59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75528F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DB8A90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2D1C012" w14:textId="58A7C0B4"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0C580338" w14:textId="53C2675A" w:rsidTr="00E226D1">
        <w:trPr>
          <w:trHeight w:val="20"/>
          <w:jc w:val="center"/>
        </w:trPr>
        <w:tc>
          <w:tcPr>
            <w:tcW w:w="2405" w:type="dxa"/>
            <w:vMerge w:val="restart"/>
          </w:tcPr>
          <w:p w14:paraId="64B068B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7.4.</w:t>
            </w:r>
          </w:p>
          <w:p w14:paraId="5EAD5EE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Ромен Роллан</w:t>
            </w:r>
          </w:p>
        </w:tc>
        <w:tc>
          <w:tcPr>
            <w:tcW w:w="4111" w:type="dxa"/>
          </w:tcPr>
          <w:p w14:paraId="3C1F003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62C854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403C85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59D9AF1" w14:textId="002A0AAD" w:rsidTr="00E226D1">
        <w:trPr>
          <w:trHeight w:val="20"/>
          <w:jc w:val="center"/>
        </w:trPr>
        <w:tc>
          <w:tcPr>
            <w:tcW w:w="2405" w:type="dxa"/>
            <w:vMerge/>
          </w:tcPr>
          <w:p w14:paraId="2780288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A9F8AD2"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Жизненный путь. Ранее творчество. Борьба против декадентского искусства. Поиски героических характеров, противопоставленных буржуазной среде. Героическая романтика и патетика в творчестве Роллана. Драматургия Роллана. «Жан-Кристоф»: идейно-художественный замысел, </w:t>
            </w:r>
            <w:r w:rsidRPr="00B527FB">
              <w:rPr>
                <w:rFonts w:ascii="Times New Roman" w:eastAsia="Times New Roman" w:hAnsi="Times New Roman" w:cs="Times New Roman"/>
                <w:sz w:val="24"/>
                <w:szCs w:val="24"/>
                <w:lang w:eastAsia="ru-RU"/>
              </w:rPr>
              <w:lastRenderedPageBreak/>
              <w:t>композиция романа, система образов, изображение трагической судьбы художника в буржуазном обществе. «Кола Брюньон» - воплощение гуманистических идеалов автора. Народный характер главного героя, оптимизм, художественное своеобразие книги. Антивоенная публицистика. «Очарованная душа» - итог идейно-творческой эволюции автора. Композиция, основные проблемы, герои. Поиски действенных путей преобразования мира. Своеобразие художественного метода. Общественная деятельность Р. Роллана. А.М. горький и Р. Роллан. Московский дневник Р. Роллана.</w:t>
            </w:r>
          </w:p>
        </w:tc>
        <w:tc>
          <w:tcPr>
            <w:tcW w:w="1533" w:type="dxa"/>
          </w:tcPr>
          <w:p w14:paraId="33E52F5D" w14:textId="7313CB29"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67E84A7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2DDFB2B" w14:textId="557E8DBA" w:rsidTr="00E226D1">
        <w:trPr>
          <w:trHeight w:val="20"/>
          <w:jc w:val="center"/>
        </w:trPr>
        <w:tc>
          <w:tcPr>
            <w:tcW w:w="2405" w:type="dxa"/>
            <w:vMerge/>
          </w:tcPr>
          <w:p w14:paraId="1A4DE4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94D3B05"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F554F1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73100B82"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6C164275" w14:textId="49966C7E" w:rsidTr="00E226D1">
        <w:trPr>
          <w:trHeight w:val="20"/>
          <w:jc w:val="center"/>
        </w:trPr>
        <w:tc>
          <w:tcPr>
            <w:tcW w:w="2405" w:type="dxa"/>
            <w:vMerge/>
          </w:tcPr>
          <w:p w14:paraId="78F97DF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662EC77"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Гуманистическая концепция романа «Кола Брюньон», пословицы и поговорки</w:t>
            </w:r>
          </w:p>
        </w:tc>
        <w:tc>
          <w:tcPr>
            <w:tcW w:w="1533" w:type="dxa"/>
          </w:tcPr>
          <w:p w14:paraId="1C79E60C" w14:textId="5965DDBA"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2ACCF7C4"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766DFC65" w14:textId="1449D374" w:rsidTr="00E226D1">
        <w:trPr>
          <w:trHeight w:val="20"/>
          <w:jc w:val="center"/>
        </w:trPr>
        <w:tc>
          <w:tcPr>
            <w:tcW w:w="2405" w:type="dxa"/>
            <w:vMerge/>
          </w:tcPr>
          <w:p w14:paraId="2D00694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3D4B74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287950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B83B44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F41B3EC" w14:textId="18DEB2E1"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511A432" w14:textId="46A05A12" w:rsidTr="00E226D1">
        <w:trPr>
          <w:trHeight w:val="20"/>
          <w:jc w:val="center"/>
        </w:trPr>
        <w:tc>
          <w:tcPr>
            <w:tcW w:w="2405" w:type="dxa"/>
            <w:vMerge w:val="restart"/>
          </w:tcPr>
          <w:p w14:paraId="7478A56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7.5.</w:t>
            </w:r>
          </w:p>
          <w:p w14:paraId="536D494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Скандинавская литература Г. Ибсен</w:t>
            </w:r>
          </w:p>
        </w:tc>
        <w:tc>
          <w:tcPr>
            <w:tcW w:w="4111" w:type="dxa"/>
          </w:tcPr>
          <w:p w14:paraId="22A167A3"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18D6D8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0AC4FC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A04B05C" w14:textId="3D7CC2E8" w:rsidTr="00E226D1">
        <w:trPr>
          <w:trHeight w:val="20"/>
          <w:jc w:val="center"/>
        </w:trPr>
        <w:tc>
          <w:tcPr>
            <w:tcW w:w="2405" w:type="dxa"/>
            <w:vMerge/>
          </w:tcPr>
          <w:p w14:paraId="30D4CCA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EBD2A1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ибсеновского театра. Теория интеллектуальной драмы Ибсена и ее воплощение в пьесах «Гедда Габлет» и «Кукольный дом». Значение Ибсена в театрально-художественной культуре конца XIX в.</w:t>
            </w:r>
          </w:p>
        </w:tc>
        <w:tc>
          <w:tcPr>
            <w:tcW w:w="1533" w:type="dxa"/>
          </w:tcPr>
          <w:p w14:paraId="6B0F6360" w14:textId="08EA7168"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764E1AAA"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44E740E" w14:textId="2D61EA8A" w:rsidTr="00E226D1">
        <w:trPr>
          <w:trHeight w:val="20"/>
          <w:jc w:val="center"/>
        </w:trPr>
        <w:tc>
          <w:tcPr>
            <w:tcW w:w="2405" w:type="dxa"/>
            <w:vMerge/>
          </w:tcPr>
          <w:p w14:paraId="50EEAAF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F209A2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0C658E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AB5BC0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06F7080" w14:textId="4FD94C9D"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76E39F9" w14:textId="6E3B9319" w:rsidTr="00E226D1">
        <w:trPr>
          <w:trHeight w:val="20"/>
          <w:jc w:val="center"/>
        </w:trPr>
        <w:tc>
          <w:tcPr>
            <w:tcW w:w="2405" w:type="dxa"/>
            <w:vMerge w:val="restart"/>
            <w:tcBorders>
              <w:top w:val="single" w:sz="4" w:space="0" w:color="auto"/>
              <w:left w:val="single" w:sz="4" w:space="0" w:color="auto"/>
              <w:right w:val="single" w:sz="4" w:space="0" w:color="auto"/>
            </w:tcBorders>
          </w:tcPr>
          <w:p w14:paraId="30C735D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Тема 7.5.</w:t>
            </w:r>
          </w:p>
          <w:p w14:paraId="656A7E5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Скандинавская литература Г. Ибсен</w:t>
            </w:r>
          </w:p>
        </w:tc>
        <w:tc>
          <w:tcPr>
            <w:tcW w:w="4111" w:type="dxa"/>
            <w:tcBorders>
              <w:top w:val="single" w:sz="4" w:space="0" w:color="auto"/>
              <w:left w:val="single" w:sz="4" w:space="0" w:color="auto"/>
              <w:bottom w:val="single" w:sz="4" w:space="0" w:color="auto"/>
              <w:right w:val="single" w:sz="4" w:space="0" w:color="auto"/>
            </w:tcBorders>
            <w:vAlign w:val="bottom"/>
          </w:tcPr>
          <w:p w14:paraId="417E5AC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502FAA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E87138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77FD52F" w14:textId="1F05F09A" w:rsidTr="00E226D1">
        <w:trPr>
          <w:trHeight w:val="20"/>
          <w:jc w:val="center"/>
        </w:trPr>
        <w:tc>
          <w:tcPr>
            <w:tcW w:w="2405" w:type="dxa"/>
            <w:vMerge/>
            <w:tcBorders>
              <w:left w:val="single" w:sz="4" w:space="0" w:color="auto"/>
              <w:right w:val="single" w:sz="4" w:space="0" w:color="auto"/>
            </w:tcBorders>
          </w:tcPr>
          <w:p w14:paraId="4AB2D49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9922AC6"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ибсеновского театра. Теория интеллектуальной драмы Ибсена и ее воплощение в пьесах «Гедда Габлет» и «Кукольный дом». Значение Ибсена в театрально-художественной культуре конца XIX в.</w:t>
            </w:r>
          </w:p>
        </w:tc>
        <w:tc>
          <w:tcPr>
            <w:tcW w:w="1533" w:type="dxa"/>
          </w:tcPr>
          <w:p w14:paraId="5A2B4750" w14:textId="1473DADD"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2</w:t>
            </w:r>
          </w:p>
        </w:tc>
        <w:tc>
          <w:tcPr>
            <w:tcW w:w="1869" w:type="dxa"/>
          </w:tcPr>
          <w:p w14:paraId="41EBF878"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01791EBF" w14:textId="14A7FA19" w:rsidTr="00E226D1">
        <w:trPr>
          <w:trHeight w:val="20"/>
          <w:jc w:val="center"/>
        </w:trPr>
        <w:tc>
          <w:tcPr>
            <w:tcW w:w="2405" w:type="dxa"/>
            <w:vMerge/>
            <w:tcBorders>
              <w:left w:val="single" w:sz="4" w:space="0" w:color="auto"/>
              <w:right w:val="single" w:sz="4" w:space="0" w:color="auto"/>
            </w:tcBorders>
          </w:tcPr>
          <w:p w14:paraId="4E222B1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FDBE1F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F4FDF3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B32572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E7901A3" w14:textId="2545D38D" w:rsidTr="00E226D1">
        <w:trPr>
          <w:trHeight w:val="20"/>
          <w:jc w:val="center"/>
        </w:trPr>
        <w:tc>
          <w:tcPr>
            <w:tcW w:w="2405" w:type="dxa"/>
            <w:vMerge/>
            <w:tcBorders>
              <w:left w:val="single" w:sz="4" w:space="0" w:color="auto"/>
              <w:right w:val="single" w:sz="4" w:space="0" w:color="auto"/>
            </w:tcBorders>
          </w:tcPr>
          <w:p w14:paraId="1E9D409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1C35AA4"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Интеллектуальная драма как тип драм искусства</w:t>
            </w:r>
          </w:p>
        </w:tc>
        <w:tc>
          <w:tcPr>
            <w:tcW w:w="1533" w:type="dxa"/>
          </w:tcPr>
          <w:p w14:paraId="267AD449" w14:textId="33F80FE6"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02D1890A"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0CFB28F2" w14:textId="3B82FCAE" w:rsidTr="00E226D1">
        <w:trPr>
          <w:trHeight w:val="20"/>
          <w:jc w:val="center"/>
        </w:trPr>
        <w:tc>
          <w:tcPr>
            <w:tcW w:w="2405" w:type="dxa"/>
            <w:vMerge/>
            <w:tcBorders>
              <w:left w:val="single" w:sz="4" w:space="0" w:color="auto"/>
              <w:bottom w:val="single" w:sz="4" w:space="0" w:color="auto"/>
              <w:right w:val="single" w:sz="4" w:space="0" w:color="auto"/>
            </w:tcBorders>
          </w:tcPr>
          <w:p w14:paraId="534080F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C9FCB5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948E80D" w14:textId="77777777" w:rsidR="00C263E9" w:rsidRPr="00B527FB" w:rsidRDefault="00C263E9" w:rsidP="001C7FF5">
            <w:pPr>
              <w:rPr>
                <w:rFonts w:ascii="Times New Roman" w:eastAsia="Times New Roman" w:hAnsi="Times New Roman" w:cs="Times New Roman"/>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84E380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B2473F5" w14:textId="6B3BD600"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37ADCA1" w14:textId="30815931" w:rsidTr="00E226D1">
        <w:trPr>
          <w:trHeight w:val="20"/>
          <w:jc w:val="center"/>
        </w:trPr>
        <w:tc>
          <w:tcPr>
            <w:tcW w:w="2405" w:type="dxa"/>
            <w:vMerge w:val="restart"/>
            <w:tcBorders>
              <w:top w:val="single" w:sz="4" w:space="0" w:color="auto"/>
              <w:left w:val="single" w:sz="4" w:space="0" w:color="auto"/>
              <w:right w:val="single" w:sz="4" w:space="0" w:color="auto"/>
            </w:tcBorders>
          </w:tcPr>
          <w:p w14:paraId="1A5E86C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7.6.</w:t>
            </w:r>
          </w:p>
          <w:p w14:paraId="3766843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Англии</w:t>
            </w:r>
          </w:p>
        </w:tc>
        <w:tc>
          <w:tcPr>
            <w:tcW w:w="4111" w:type="dxa"/>
            <w:tcBorders>
              <w:top w:val="single" w:sz="4" w:space="0" w:color="auto"/>
              <w:left w:val="single" w:sz="4" w:space="0" w:color="auto"/>
              <w:bottom w:val="single" w:sz="4" w:space="0" w:color="auto"/>
              <w:right w:val="single" w:sz="4" w:space="0" w:color="auto"/>
            </w:tcBorders>
            <w:vAlign w:val="bottom"/>
          </w:tcPr>
          <w:p w14:paraId="72EA599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268D65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D4788C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3A4827D" w14:textId="6C586F7F" w:rsidTr="00E226D1">
        <w:trPr>
          <w:trHeight w:val="20"/>
          <w:jc w:val="center"/>
        </w:trPr>
        <w:tc>
          <w:tcPr>
            <w:tcW w:w="2405" w:type="dxa"/>
            <w:vMerge/>
            <w:tcBorders>
              <w:left w:val="single" w:sz="4" w:space="0" w:color="auto"/>
              <w:right w:val="single" w:sz="4" w:space="0" w:color="auto"/>
            </w:tcBorders>
          </w:tcPr>
          <w:p w14:paraId="3B6ED4F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5EC143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Британский империализм на рубеже </w:t>
            </w:r>
            <w:r w:rsidRPr="00B527FB">
              <w:rPr>
                <w:rFonts w:ascii="Times New Roman" w:eastAsia="Times New Roman" w:hAnsi="Times New Roman" w:cs="Times New Roman"/>
                <w:sz w:val="24"/>
                <w:szCs w:val="24"/>
                <w:lang w:val="en-US" w:eastAsia="ru-RU"/>
              </w:rPr>
              <w:t>XIX</w:t>
            </w:r>
            <w:r w:rsidRPr="00B527FB">
              <w:rPr>
                <w:rFonts w:ascii="Times New Roman" w:eastAsia="Times New Roman" w:hAnsi="Times New Roman" w:cs="Times New Roman"/>
                <w:sz w:val="24"/>
                <w:szCs w:val="24"/>
                <w:lang w:eastAsia="ru-RU"/>
              </w:rPr>
              <w:t xml:space="preserve"> – </w:t>
            </w:r>
            <w:r w:rsidRPr="00B527FB">
              <w:rPr>
                <w:rFonts w:ascii="Times New Roman" w:eastAsia="Times New Roman" w:hAnsi="Times New Roman" w:cs="Times New Roman"/>
                <w:sz w:val="24"/>
                <w:szCs w:val="24"/>
                <w:lang w:val="en-US" w:eastAsia="ru-RU"/>
              </w:rPr>
              <w:t>XX</w:t>
            </w:r>
            <w:r w:rsidRPr="00B527FB">
              <w:rPr>
                <w:rFonts w:ascii="Times New Roman" w:eastAsia="Times New Roman" w:hAnsi="Times New Roman" w:cs="Times New Roman"/>
                <w:sz w:val="24"/>
                <w:szCs w:val="24"/>
                <w:lang w:eastAsia="ru-RU"/>
              </w:rPr>
              <w:t xml:space="preserve"> столетий. Кризис английской буржуазной культуры. Неоромантизм Р.Киплинга, Р.Л. Стивенсона.</w:t>
            </w:r>
          </w:p>
          <w:p w14:paraId="6CCF723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Критика буржуазной морали с декадентско-эстетических позиций в произведениях Оскара Уайльда. Гуманистические и критические тенденции его творчества. Сказки и комедии. Роман «Портрет Дориана Грея».</w:t>
            </w:r>
          </w:p>
          <w:p w14:paraId="6D5CAC32"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Развитие традиций критического реализма в творчестве Джона Голсуорси. Реалистический роман – семейная хроника Форсайтов. Перерастание семейной темы в социальную. Проблема искусства, нравственного самоопределения. Эволюция характеров главных героев.</w:t>
            </w:r>
          </w:p>
          <w:p w14:paraId="1746F7A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Герберт Уэллс – мастер социальной фантастики. Критическое отношение </w:t>
            </w:r>
            <w:r w:rsidRPr="00B527FB">
              <w:rPr>
                <w:rFonts w:ascii="Times New Roman" w:eastAsia="Times New Roman" w:hAnsi="Times New Roman" w:cs="Times New Roman"/>
                <w:sz w:val="24"/>
                <w:szCs w:val="24"/>
                <w:lang w:eastAsia="ru-RU"/>
              </w:rPr>
              <w:lastRenderedPageBreak/>
              <w:t>к буржуазной цивилизации («Машина времени», «Война двух миров») тема войны, буржуазного прогресса, судеб ученого в буржуазном обществе. («Остров доктора Маро», «Человек-невидимка», «Когда спящий проснется»). Реалистический характер фантастики Уэллса.</w:t>
            </w:r>
          </w:p>
          <w:p w14:paraId="18983E8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Бернард Шоу. Своеобразие его театральной эстетики. Особенности интеллектуальной пьесы, острота социальной критики в драмах цикла «Неприятные пьесы». Нравственные и социальные проблемы в пьесах «Пигмалион», «Ученик дьявола», «Дом, где разбиваются сердца». Особенности художественного мастерства драматурга.</w:t>
            </w:r>
          </w:p>
        </w:tc>
        <w:tc>
          <w:tcPr>
            <w:tcW w:w="1533" w:type="dxa"/>
          </w:tcPr>
          <w:p w14:paraId="6387E557" w14:textId="4E86B08A"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17BA568C" w14:textId="123FA23B" w:rsidR="00C263E9" w:rsidRPr="00B527FB" w:rsidRDefault="00EB6741"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6C1234C3" w14:textId="6296F2A1" w:rsidTr="00E226D1">
        <w:trPr>
          <w:trHeight w:val="20"/>
          <w:jc w:val="center"/>
        </w:trPr>
        <w:tc>
          <w:tcPr>
            <w:tcW w:w="2405" w:type="dxa"/>
            <w:vMerge/>
            <w:tcBorders>
              <w:left w:val="single" w:sz="4" w:space="0" w:color="auto"/>
              <w:right w:val="single" w:sz="4" w:space="0" w:color="auto"/>
            </w:tcBorders>
          </w:tcPr>
          <w:p w14:paraId="792EB20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F708E5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079496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3E6E60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FA0A57C" w14:textId="5C145936" w:rsidTr="00E226D1">
        <w:trPr>
          <w:trHeight w:val="20"/>
          <w:jc w:val="center"/>
        </w:trPr>
        <w:tc>
          <w:tcPr>
            <w:tcW w:w="2405" w:type="dxa"/>
            <w:vMerge/>
            <w:tcBorders>
              <w:left w:val="single" w:sz="4" w:space="0" w:color="auto"/>
              <w:right w:val="single" w:sz="4" w:space="0" w:color="auto"/>
            </w:tcBorders>
          </w:tcPr>
          <w:p w14:paraId="117F18C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3E62830"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Сказки О. Уайльда, =. Пьеса Б. Шоу «Пигмалион» как тип интеллектуальной драмы</w:t>
            </w:r>
          </w:p>
        </w:tc>
        <w:tc>
          <w:tcPr>
            <w:tcW w:w="1533" w:type="dxa"/>
          </w:tcPr>
          <w:p w14:paraId="0CCA48C2" w14:textId="3BA01FA3"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13AF5A51"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2CBA8B55" w14:textId="492885E7" w:rsidTr="00E226D1">
        <w:trPr>
          <w:trHeight w:val="20"/>
          <w:jc w:val="center"/>
        </w:trPr>
        <w:tc>
          <w:tcPr>
            <w:tcW w:w="2405" w:type="dxa"/>
            <w:vMerge/>
            <w:tcBorders>
              <w:left w:val="single" w:sz="4" w:space="0" w:color="auto"/>
              <w:bottom w:val="single" w:sz="4" w:space="0" w:color="auto"/>
              <w:right w:val="single" w:sz="4" w:space="0" w:color="auto"/>
            </w:tcBorders>
          </w:tcPr>
          <w:p w14:paraId="10F95D0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9731E0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054B542" w14:textId="77777777" w:rsidR="00C263E9" w:rsidRPr="00B527FB" w:rsidRDefault="00C263E9" w:rsidP="001C7FF5">
            <w:pPr>
              <w:rPr>
                <w:rFonts w:ascii="Times New Roman" w:eastAsia="Times New Roman" w:hAnsi="Times New Roman" w:cs="Times New Roman"/>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8CFA1B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2A5DCC4" w14:textId="01A454AA"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5B286CF3" w14:textId="2013099F" w:rsidTr="00E226D1">
        <w:trPr>
          <w:trHeight w:val="20"/>
          <w:jc w:val="center"/>
        </w:trPr>
        <w:tc>
          <w:tcPr>
            <w:tcW w:w="2405" w:type="dxa"/>
            <w:vMerge w:val="restart"/>
            <w:tcBorders>
              <w:top w:val="single" w:sz="4" w:space="0" w:color="auto"/>
              <w:left w:val="single" w:sz="4" w:space="0" w:color="auto"/>
              <w:right w:val="single" w:sz="4" w:space="0" w:color="auto"/>
            </w:tcBorders>
          </w:tcPr>
          <w:p w14:paraId="0B7FF40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7.7.</w:t>
            </w:r>
          </w:p>
          <w:p w14:paraId="46C07F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Германии. Генрих Манн. Томас Манн.</w:t>
            </w:r>
          </w:p>
        </w:tc>
        <w:tc>
          <w:tcPr>
            <w:tcW w:w="4111" w:type="dxa"/>
            <w:tcBorders>
              <w:top w:val="single" w:sz="4" w:space="0" w:color="auto"/>
              <w:left w:val="single" w:sz="4" w:space="0" w:color="auto"/>
              <w:bottom w:val="single" w:sz="4" w:space="0" w:color="auto"/>
              <w:right w:val="single" w:sz="4" w:space="0" w:color="auto"/>
            </w:tcBorders>
            <w:vAlign w:val="bottom"/>
          </w:tcPr>
          <w:p w14:paraId="61F04F8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9E3898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564D80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11E8155" w14:textId="58BF5D87" w:rsidTr="00E226D1">
        <w:trPr>
          <w:trHeight w:val="20"/>
          <w:jc w:val="center"/>
        </w:trPr>
        <w:tc>
          <w:tcPr>
            <w:tcW w:w="2405" w:type="dxa"/>
            <w:vMerge/>
            <w:tcBorders>
              <w:left w:val="single" w:sz="4" w:space="0" w:color="auto"/>
              <w:right w:val="single" w:sz="4" w:space="0" w:color="auto"/>
            </w:tcBorders>
          </w:tcPr>
          <w:p w14:paraId="38E87DD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A31947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Сложность и противоречивость социально-исторического процесса Германии второй половины XIX в. </w:t>
            </w:r>
          </w:p>
          <w:p w14:paraId="6B18E1B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 Гауптман как основоположник натурализма в немецкой литературе. Социальная проблематика его ранних драм. Антибуржуазный характер драмы «Перед заходом солнца». </w:t>
            </w:r>
          </w:p>
          <w:p w14:paraId="3497C61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Генрих Манн – создатель социально-сатирического реалистического романа в немецкой литературе. Основные вехи творческого пути. Идейные и эстетические искания Г. Манна. Вершина сатирического мастерства довеймарского периода – романы «Учитель Гнус» и «Верноподданный». </w:t>
            </w:r>
          </w:p>
          <w:p w14:paraId="3D97BC4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Томас Манн – создатель интеллектуального романа в </w:t>
            </w:r>
            <w:r w:rsidRPr="00B527FB">
              <w:rPr>
                <w:rFonts w:ascii="Times New Roman" w:eastAsia="Times New Roman" w:hAnsi="Times New Roman" w:cs="Times New Roman"/>
                <w:sz w:val="24"/>
                <w:szCs w:val="24"/>
                <w:lang w:eastAsia="ru-RU"/>
              </w:rPr>
              <w:lastRenderedPageBreak/>
              <w:t xml:space="preserve">немецкой литературе. Сложный и самобытный характер творчества. Философско-эстетические позиции Т. Манна. </w:t>
            </w:r>
          </w:p>
        </w:tc>
        <w:tc>
          <w:tcPr>
            <w:tcW w:w="1533" w:type="dxa"/>
          </w:tcPr>
          <w:p w14:paraId="31982F72" w14:textId="6B5419EF"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4073E29A" w14:textId="4A30070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8447F10" w14:textId="38C910A0" w:rsidTr="00E226D1">
        <w:trPr>
          <w:trHeight w:val="20"/>
          <w:jc w:val="center"/>
        </w:trPr>
        <w:tc>
          <w:tcPr>
            <w:tcW w:w="2405" w:type="dxa"/>
            <w:vMerge/>
            <w:tcBorders>
              <w:left w:val="single" w:sz="4" w:space="0" w:color="auto"/>
              <w:right w:val="single" w:sz="4" w:space="0" w:color="auto"/>
            </w:tcBorders>
            <w:vAlign w:val="bottom"/>
          </w:tcPr>
          <w:p w14:paraId="0A543A54"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C4E4E9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3297399"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2D1271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48FAC6F" w14:textId="528501AF"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A4D9239" w14:textId="66D6DDC9" w:rsidTr="00E226D1">
        <w:trPr>
          <w:trHeight w:val="20"/>
          <w:jc w:val="center"/>
        </w:trPr>
        <w:tc>
          <w:tcPr>
            <w:tcW w:w="2405" w:type="dxa"/>
            <w:vMerge w:val="restart"/>
            <w:tcBorders>
              <w:top w:val="single" w:sz="4" w:space="0" w:color="auto"/>
              <w:left w:val="single" w:sz="4" w:space="0" w:color="auto"/>
              <w:right w:val="single" w:sz="4" w:space="0" w:color="auto"/>
            </w:tcBorders>
          </w:tcPr>
          <w:p w14:paraId="66CB516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7.8.</w:t>
            </w:r>
          </w:p>
          <w:p w14:paraId="20FF501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США</w:t>
            </w:r>
          </w:p>
        </w:tc>
        <w:tc>
          <w:tcPr>
            <w:tcW w:w="4111" w:type="dxa"/>
            <w:tcBorders>
              <w:top w:val="single" w:sz="4" w:space="0" w:color="auto"/>
              <w:left w:val="single" w:sz="4" w:space="0" w:color="auto"/>
              <w:bottom w:val="single" w:sz="4" w:space="0" w:color="auto"/>
              <w:right w:val="single" w:sz="4" w:space="0" w:color="auto"/>
            </w:tcBorders>
            <w:vAlign w:val="bottom"/>
          </w:tcPr>
          <w:p w14:paraId="7DB02A2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F79625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C07627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3EA1CD7" w14:textId="2258CE57" w:rsidTr="00E226D1">
        <w:trPr>
          <w:trHeight w:val="20"/>
          <w:jc w:val="center"/>
        </w:trPr>
        <w:tc>
          <w:tcPr>
            <w:tcW w:w="2405" w:type="dxa"/>
            <w:vMerge/>
            <w:tcBorders>
              <w:left w:val="single" w:sz="4" w:space="0" w:color="auto"/>
              <w:right w:val="single" w:sz="4" w:space="0" w:color="auto"/>
            </w:tcBorders>
          </w:tcPr>
          <w:p w14:paraId="3CEF8B5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CC090D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развития США после Гражданской войны 1861-1865 гг. Обострение социально-классовых противоречий и связанный с этим процесс развития критического реализма. Становление критического реализма.</w:t>
            </w:r>
          </w:p>
          <w:p w14:paraId="12828AD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Сатирическое мастерство О,Генри. Художественный метод О,Генри: сочетание реалистических, сентиментальных и позднеромантических элементов. Жанровые разновидности его новелистики.</w:t>
            </w:r>
          </w:p>
          <w:p w14:paraId="3514123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Марк Твен. Ранние юмористические и сатирические рассказы, их идейно-художественное своеобразие. Тема красоты жизни «естественного человека» в романе «Приключения Тома Сойера». Специфика детского сознания и детской психологии в изображении Твена. Усилие критических элементов и демократической направленности в романе «Приключения Гекльберри Финна». Проблема народа и своеобразие ее разработки в историческом романе «Принц и нищий». Ирония Твена. Критика буржуазного общества и американской государственности, проблема народа в романе «Янки при дворе короля Артура». Место романа в творческой эволюции писателя. Памфлеты 1890-1900 гг. («Человек, который совратил Гедлиберг», «Соединенные линчующие Штаты»). </w:t>
            </w:r>
            <w:r w:rsidRPr="00B527FB">
              <w:rPr>
                <w:rFonts w:ascii="Times New Roman" w:eastAsia="Times New Roman" w:hAnsi="Times New Roman" w:cs="Times New Roman"/>
                <w:sz w:val="24"/>
                <w:szCs w:val="24"/>
                <w:lang w:eastAsia="ru-RU"/>
              </w:rPr>
              <w:lastRenderedPageBreak/>
              <w:t>Художественное мастерство М. Твена.</w:t>
            </w:r>
          </w:p>
          <w:p w14:paraId="5E0AF0B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 Лондон. Раннее творчество. Романтика цикла «Северных рассказов». Своеобразие метода, образ героя – сильного и волевого человека, основные темы. Связь Д. Лондона с социалистическим движение в США, влияние первой русской революции на социально-политические взгляды писателя. Социально-утопический роман «Железная пята». Сборник статей «Революция». Роман «Мартин Иден» как итоговое произведение в творческом развитии писателя. Автобиографическая основа романа, трагедия художника в буржуазном обществе.  Духовный кризис писателя и его выражение в последний период творчества.</w:t>
            </w:r>
          </w:p>
          <w:p w14:paraId="64C078A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Т. Драйзер – основоположник социального романа XX в. в литературе США. Обзор творчества. Роман «Сестра Керри». Основная тема. Трилогия «Желания», обличение крупного предпринимательства, философская проблема – о преходящем характере капитализма, об иллюзорности власти, двойственность в оценке Каупервуда. Трагедия художника в романе «Гений». Трагедия «среднего» американца, развенчание лозунга «равных возможностей» в романе «Американская трагедия». Публицистика, общественная деятельность Т. Драйзера.</w:t>
            </w:r>
          </w:p>
          <w:p w14:paraId="46E2CF3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0634D55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Анализ рассказа М.Твена. «Северные рассказы» Д.Лондона. Концепция героя в романе «Мартин Иден» </w:t>
            </w:r>
          </w:p>
        </w:tc>
        <w:tc>
          <w:tcPr>
            <w:tcW w:w="1533" w:type="dxa"/>
          </w:tcPr>
          <w:p w14:paraId="4ACE1876" w14:textId="48F14796"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3F09D0C" w14:textId="445158C8"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1A0CAF6E" w14:textId="00C5AD1B" w:rsidTr="00E226D1">
        <w:trPr>
          <w:trHeight w:val="20"/>
          <w:jc w:val="center"/>
        </w:trPr>
        <w:tc>
          <w:tcPr>
            <w:tcW w:w="2405" w:type="dxa"/>
            <w:vMerge/>
            <w:tcBorders>
              <w:left w:val="single" w:sz="4" w:space="0" w:color="auto"/>
              <w:right w:val="single" w:sz="4" w:space="0" w:color="auto"/>
            </w:tcBorders>
            <w:vAlign w:val="bottom"/>
          </w:tcPr>
          <w:p w14:paraId="37612598"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4EC08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E136B6B"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86E37A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A8E8CD2" w14:textId="140CFFDB"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E891574" w14:textId="09BD2DFC" w:rsidTr="007B423A">
        <w:trPr>
          <w:trHeight w:val="20"/>
          <w:jc w:val="center"/>
        </w:trPr>
        <w:tc>
          <w:tcPr>
            <w:tcW w:w="6516" w:type="dxa"/>
            <w:gridSpan w:val="2"/>
            <w:tcBorders>
              <w:left w:val="single" w:sz="4" w:space="0" w:color="auto"/>
            </w:tcBorders>
            <w:shd w:val="clear" w:color="auto" w:fill="E2EFD9" w:themeFill="accent6" w:themeFillTint="33"/>
            <w:vAlign w:val="bottom"/>
          </w:tcPr>
          <w:p w14:paraId="73B2D457" w14:textId="2F33F25B"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 xml:space="preserve">Раздел 8. Литература после Первой мировой войны (1918-1945 гг.) </w:t>
            </w:r>
          </w:p>
        </w:tc>
        <w:tc>
          <w:tcPr>
            <w:tcW w:w="1533" w:type="dxa"/>
            <w:shd w:val="clear" w:color="auto" w:fill="E2EFD9" w:themeFill="accent6" w:themeFillTint="33"/>
          </w:tcPr>
          <w:p w14:paraId="415CDD67" w14:textId="6FE4B2DE"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8</w:t>
            </w:r>
          </w:p>
        </w:tc>
        <w:tc>
          <w:tcPr>
            <w:tcW w:w="1869" w:type="dxa"/>
            <w:shd w:val="clear" w:color="auto" w:fill="E2EFD9" w:themeFill="accent6" w:themeFillTint="33"/>
          </w:tcPr>
          <w:p w14:paraId="3999C562" w14:textId="35E456FD" w:rsidR="00C263E9" w:rsidRPr="00B527FB" w:rsidRDefault="00EB674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r w:rsidR="00515A88" w:rsidRPr="00B527FB">
              <w:rPr>
                <w:rFonts w:ascii="Times New Roman" w:eastAsia="Times New Roman" w:hAnsi="Times New Roman" w:cs="Times New Roman"/>
                <w:b/>
                <w:bCs/>
                <w:sz w:val="24"/>
                <w:szCs w:val="24"/>
                <w:lang w:eastAsia="ru-RU"/>
              </w:rPr>
              <w:t>1</w:t>
            </w:r>
          </w:p>
        </w:tc>
      </w:tr>
      <w:tr w:rsidR="00C263E9" w:rsidRPr="00B527FB" w14:paraId="7388FD88" w14:textId="5B361A37" w:rsidTr="00E226D1">
        <w:trPr>
          <w:trHeight w:val="20"/>
          <w:jc w:val="center"/>
        </w:trPr>
        <w:tc>
          <w:tcPr>
            <w:tcW w:w="2405" w:type="dxa"/>
            <w:vMerge w:val="restart"/>
            <w:tcBorders>
              <w:top w:val="single" w:sz="4" w:space="0" w:color="auto"/>
              <w:left w:val="single" w:sz="4" w:space="0" w:color="auto"/>
              <w:right w:val="single" w:sz="4" w:space="0" w:color="auto"/>
            </w:tcBorders>
          </w:tcPr>
          <w:p w14:paraId="5C08C2C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8.1.</w:t>
            </w:r>
          </w:p>
          <w:p w14:paraId="5724481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эпохи и литературы</w:t>
            </w:r>
          </w:p>
        </w:tc>
        <w:tc>
          <w:tcPr>
            <w:tcW w:w="4111" w:type="dxa"/>
            <w:tcBorders>
              <w:top w:val="single" w:sz="4" w:space="0" w:color="auto"/>
              <w:left w:val="single" w:sz="4" w:space="0" w:color="auto"/>
              <w:bottom w:val="single" w:sz="4" w:space="0" w:color="auto"/>
              <w:right w:val="single" w:sz="4" w:space="0" w:color="auto"/>
            </w:tcBorders>
            <w:vAlign w:val="bottom"/>
          </w:tcPr>
          <w:p w14:paraId="25EF973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B7F3D0F" w14:textId="6C54411C"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c>
          <w:tcPr>
            <w:tcW w:w="1869" w:type="dxa"/>
          </w:tcPr>
          <w:p w14:paraId="4598931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847B691" w14:textId="09507EEE" w:rsidTr="00E226D1">
        <w:trPr>
          <w:trHeight w:val="20"/>
          <w:jc w:val="center"/>
        </w:trPr>
        <w:tc>
          <w:tcPr>
            <w:tcW w:w="2405" w:type="dxa"/>
            <w:vMerge/>
            <w:tcBorders>
              <w:left w:val="single" w:sz="4" w:space="0" w:color="auto"/>
              <w:right w:val="single" w:sz="4" w:space="0" w:color="auto"/>
            </w:tcBorders>
          </w:tcPr>
          <w:p w14:paraId="6973417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5A3643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Первая мировая война и ее последствия. победа социалистической революции в России, ее историческое значение. Подъем революционного движения в зарубежных странах. Обострение общественно-политической борьбы в связи с мировым экономическим кризисом и возникновение фашизма. Основные этапы развития мирового литературного процесса данного периода. Своеобразие критического реализма: идейно-тематическое, стилевое и жанровое многообразие. Зарождение и развитие модернизма в литературе XX в. Философские и психологические основы. Литературные течения в модернизме. Ф. Кафка – «отец» модернизма.  </w:t>
            </w:r>
          </w:p>
        </w:tc>
        <w:tc>
          <w:tcPr>
            <w:tcW w:w="1533" w:type="dxa"/>
          </w:tcPr>
          <w:p w14:paraId="0C0DEB06" w14:textId="77777777" w:rsidR="00C263E9" w:rsidRPr="00B527FB" w:rsidRDefault="00C263E9" w:rsidP="001C7FF5">
            <w:pPr>
              <w:jc w:val="center"/>
              <w:rPr>
                <w:rFonts w:ascii="Times New Roman" w:eastAsia="Times New Roman" w:hAnsi="Times New Roman" w:cs="Times New Roman"/>
                <w:sz w:val="24"/>
                <w:szCs w:val="24"/>
                <w:lang w:eastAsia="ru-RU"/>
              </w:rPr>
            </w:pPr>
          </w:p>
        </w:tc>
        <w:tc>
          <w:tcPr>
            <w:tcW w:w="1869" w:type="dxa"/>
          </w:tcPr>
          <w:p w14:paraId="70221732" w14:textId="50799099" w:rsidR="00C263E9" w:rsidRPr="00B527FB" w:rsidRDefault="00EB6741"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7FCF8C35" w14:textId="66E0D5D8" w:rsidTr="00E226D1">
        <w:trPr>
          <w:trHeight w:val="20"/>
          <w:jc w:val="center"/>
        </w:trPr>
        <w:tc>
          <w:tcPr>
            <w:tcW w:w="2405" w:type="dxa"/>
            <w:vMerge/>
            <w:tcBorders>
              <w:left w:val="single" w:sz="4" w:space="0" w:color="auto"/>
              <w:right w:val="single" w:sz="4" w:space="0" w:color="auto"/>
            </w:tcBorders>
          </w:tcPr>
          <w:p w14:paraId="2233C1C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69EA93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619782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A78A2E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9867A20" w14:textId="610E2CD1" w:rsidTr="00E226D1">
        <w:trPr>
          <w:trHeight w:val="20"/>
          <w:jc w:val="center"/>
        </w:trPr>
        <w:tc>
          <w:tcPr>
            <w:tcW w:w="2405" w:type="dxa"/>
            <w:vMerge/>
            <w:tcBorders>
              <w:left w:val="single" w:sz="4" w:space="0" w:color="auto"/>
              <w:right w:val="single" w:sz="4" w:space="0" w:color="auto"/>
            </w:tcBorders>
          </w:tcPr>
          <w:p w14:paraId="5842C18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407C7BE"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Анализ новеллы Ф.Кафки «Превращение»: образ человеческого отчуждения,  одиночества</w:t>
            </w:r>
          </w:p>
        </w:tc>
        <w:tc>
          <w:tcPr>
            <w:tcW w:w="1533" w:type="dxa"/>
          </w:tcPr>
          <w:p w14:paraId="2F96E4A7" w14:textId="731E013D"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77DA30E7"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192DD01E" w14:textId="08930C1A" w:rsidTr="00E226D1">
        <w:trPr>
          <w:trHeight w:val="20"/>
          <w:jc w:val="center"/>
        </w:trPr>
        <w:tc>
          <w:tcPr>
            <w:tcW w:w="2405" w:type="dxa"/>
            <w:vMerge/>
            <w:tcBorders>
              <w:left w:val="single" w:sz="4" w:space="0" w:color="auto"/>
              <w:right w:val="single" w:sz="4" w:space="0" w:color="auto"/>
            </w:tcBorders>
            <w:vAlign w:val="bottom"/>
          </w:tcPr>
          <w:p w14:paraId="0707D6A6"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2C25A8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5188833"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4E1A89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C43F06E" w14:textId="50661BFE"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40A356D9" w14:textId="256B5B2B" w:rsidTr="00E226D1">
        <w:trPr>
          <w:trHeight w:val="20"/>
          <w:jc w:val="center"/>
        </w:trPr>
        <w:tc>
          <w:tcPr>
            <w:tcW w:w="2405" w:type="dxa"/>
            <w:vMerge w:val="restart"/>
            <w:tcBorders>
              <w:top w:val="single" w:sz="4" w:space="0" w:color="auto"/>
              <w:left w:val="single" w:sz="4" w:space="0" w:color="auto"/>
              <w:right w:val="single" w:sz="4" w:space="0" w:color="auto"/>
            </w:tcBorders>
          </w:tcPr>
          <w:p w14:paraId="0D95BC3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8.2.</w:t>
            </w:r>
          </w:p>
          <w:p w14:paraId="4462F92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Франции</w:t>
            </w:r>
          </w:p>
        </w:tc>
        <w:tc>
          <w:tcPr>
            <w:tcW w:w="4111" w:type="dxa"/>
            <w:tcBorders>
              <w:top w:val="single" w:sz="4" w:space="0" w:color="auto"/>
              <w:left w:val="single" w:sz="4" w:space="0" w:color="auto"/>
              <w:bottom w:val="single" w:sz="4" w:space="0" w:color="auto"/>
              <w:right w:val="single" w:sz="4" w:space="0" w:color="auto"/>
            </w:tcBorders>
            <w:vAlign w:val="bottom"/>
          </w:tcPr>
          <w:p w14:paraId="23FD1F3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CD4FD2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9544B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BE773A4" w14:textId="537A980B" w:rsidTr="00E226D1">
        <w:trPr>
          <w:trHeight w:val="20"/>
          <w:jc w:val="center"/>
        </w:trPr>
        <w:tc>
          <w:tcPr>
            <w:tcW w:w="2405" w:type="dxa"/>
            <w:vMerge/>
            <w:tcBorders>
              <w:left w:val="single" w:sz="4" w:space="0" w:color="auto"/>
              <w:right w:val="single" w:sz="4" w:space="0" w:color="auto"/>
            </w:tcBorders>
          </w:tcPr>
          <w:p w14:paraId="5547A2D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83DF98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Своеобразие исторического развития Франции после Первой мировой войны. Противоборство антагостических социальных сил. Литературная борьба во Франции в период между Первой и Второй мировыми войнами. Антифашистская литература.</w:t>
            </w:r>
          </w:p>
          <w:p w14:paraId="3C9B76F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 Барбюс и его роль во французской литературе 20-30-х гг. Роман «Огонь» - эпическая поэма о войне, ее актуальность.</w:t>
            </w:r>
          </w:p>
          <w:p w14:paraId="332F5B96"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Основные художественные завоевания реалистической </w:t>
            </w:r>
            <w:r w:rsidRPr="00B527FB">
              <w:rPr>
                <w:rFonts w:ascii="Times New Roman" w:eastAsia="Times New Roman" w:hAnsi="Times New Roman" w:cs="Times New Roman"/>
                <w:sz w:val="24"/>
                <w:szCs w:val="24"/>
                <w:lang w:eastAsia="ru-RU"/>
              </w:rPr>
              <w:lastRenderedPageBreak/>
              <w:t>французской литературы данного периода. Обличение моральных основ буржуазного общества, судьба французской интеллигенции, проблема «отцов и детей», обличение милитаризма и его социальных корней в романе Р. Мартен дю Гар «Семья Тибо». Художественное своеобразие романа-эпопеи. Влияние творчества Л.Н. Толстого на литературную деятельность писателя. Социальный, психологический, философский аспекты реалистического анализа действительности в романах Ф. Мориака («Тереза Дескейру», «Клубок змей», «Дорога в никуда»).</w:t>
            </w:r>
          </w:p>
          <w:p w14:paraId="3AD9676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Судьба и творческое наследие Антуана де Сент-Экзюпери. Философский смысл и гуманистическое значение аллегорической сказки «Маленький принц».</w:t>
            </w:r>
          </w:p>
          <w:p w14:paraId="415FBE9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Андре Моруа, его новаторство в создании биографического романа, психологические романы («Превратности метода», «Семейный круг»). Своеобразие новелистики Моруа (сборник «Фиалки по средам»).</w:t>
            </w:r>
          </w:p>
          <w:p w14:paraId="111EA1B6"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Модернистские тенденции во французской литературе 20-30-х гг. (М. Пруст, Г. Аполлинер, П. Элюар).</w:t>
            </w:r>
          </w:p>
          <w:p w14:paraId="5F2E7F3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15D3080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Анализ глав эпической поэмы «Огонь». Философско-гуманистическая концепция сказки «Маленький принц»</w:t>
            </w:r>
          </w:p>
        </w:tc>
        <w:tc>
          <w:tcPr>
            <w:tcW w:w="1533" w:type="dxa"/>
          </w:tcPr>
          <w:p w14:paraId="39178942" w14:textId="612267BC"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2127BD3B"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53B76DF7" w14:textId="0C93551B" w:rsidTr="00E226D1">
        <w:trPr>
          <w:trHeight w:val="20"/>
          <w:jc w:val="center"/>
        </w:trPr>
        <w:tc>
          <w:tcPr>
            <w:tcW w:w="2405" w:type="dxa"/>
            <w:vMerge/>
            <w:tcBorders>
              <w:left w:val="single" w:sz="4" w:space="0" w:color="auto"/>
              <w:right w:val="single" w:sz="4" w:space="0" w:color="auto"/>
            </w:tcBorders>
          </w:tcPr>
          <w:p w14:paraId="594C53E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03B083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EA62B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B34AA0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2E6D4C5" w14:textId="7E6B9160" w:rsidTr="00E226D1">
        <w:trPr>
          <w:trHeight w:val="20"/>
          <w:jc w:val="center"/>
        </w:trPr>
        <w:tc>
          <w:tcPr>
            <w:tcW w:w="2405" w:type="dxa"/>
            <w:vMerge/>
            <w:tcBorders>
              <w:left w:val="single" w:sz="4" w:space="0" w:color="auto"/>
              <w:right w:val="single" w:sz="4" w:space="0" w:color="auto"/>
            </w:tcBorders>
          </w:tcPr>
          <w:p w14:paraId="3F026ED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B637E08"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Анализ глав эпической поэмы «Огонь». Философско-гуманистическая концепция сказки «Маленький принц»</w:t>
            </w:r>
          </w:p>
        </w:tc>
        <w:tc>
          <w:tcPr>
            <w:tcW w:w="1533" w:type="dxa"/>
          </w:tcPr>
          <w:p w14:paraId="5959FD76" w14:textId="096EC59A"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7FB510F9"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FE7EC98" w14:textId="60591F75" w:rsidTr="00E226D1">
        <w:trPr>
          <w:trHeight w:val="20"/>
          <w:jc w:val="center"/>
        </w:trPr>
        <w:tc>
          <w:tcPr>
            <w:tcW w:w="2405" w:type="dxa"/>
            <w:vMerge/>
            <w:tcBorders>
              <w:left w:val="single" w:sz="4" w:space="0" w:color="auto"/>
              <w:right w:val="single" w:sz="4" w:space="0" w:color="auto"/>
            </w:tcBorders>
            <w:vAlign w:val="bottom"/>
          </w:tcPr>
          <w:p w14:paraId="3C7D5791"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F9532E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9CE06CF"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58335AA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618C736" w14:textId="5EFFCE68"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0A39B317" w14:textId="0F9F3830" w:rsidTr="00E226D1">
        <w:trPr>
          <w:trHeight w:val="20"/>
          <w:jc w:val="center"/>
        </w:trPr>
        <w:tc>
          <w:tcPr>
            <w:tcW w:w="2405" w:type="dxa"/>
            <w:vMerge w:val="restart"/>
            <w:tcBorders>
              <w:top w:val="single" w:sz="4" w:space="0" w:color="auto"/>
              <w:left w:val="single" w:sz="4" w:space="0" w:color="auto"/>
              <w:right w:val="single" w:sz="4" w:space="0" w:color="auto"/>
            </w:tcBorders>
          </w:tcPr>
          <w:p w14:paraId="3F6C624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8.3.</w:t>
            </w:r>
          </w:p>
          <w:p w14:paraId="3C04111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Немецкая литература</w:t>
            </w:r>
          </w:p>
        </w:tc>
        <w:tc>
          <w:tcPr>
            <w:tcW w:w="4111" w:type="dxa"/>
            <w:tcBorders>
              <w:top w:val="single" w:sz="4" w:space="0" w:color="auto"/>
              <w:left w:val="single" w:sz="4" w:space="0" w:color="auto"/>
              <w:bottom w:val="single" w:sz="4" w:space="0" w:color="auto"/>
              <w:right w:val="single" w:sz="4" w:space="0" w:color="auto"/>
            </w:tcBorders>
            <w:vAlign w:val="bottom"/>
          </w:tcPr>
          <w:p w14:paraId="030FA50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8ACD1E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A3B4D8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F140539" w14:textId="001AD1F9" w:rsidTr="00E226D1">
        <w:trPr>
          <w:trHeight w:val="20"/>
          <w:jc w:val="center"/>
        </w:trPr>
        <w:tc>
          <w:tcPr>
            <w:tcW w:w="2405" w:type="dxa"/>
            <w:vMerge/>
            <w:tcBorders>
              <w:left w:val="single" w:sz="4" w:space="0" w:color="auto"/>
              <w:right w:val="single" w:sz="4" w:space="0" w:color="auto"/>
            </w:tcBorders>
          </w:tcPr>
          <w:p w14:paraId="629834C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42D8257"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Германия после Первой мировой войны: революция 1918 г. и образование Веймарской республики, классовая и политическая борьба. Приход к власти фашистов. Немецкая литература в годы фашистского господства. Развитие традиций критического реализма в творчестве Г. Фаллады, С. Цвейга. Трагедия «Потерянного поколения» в антивоенных романах Э.М. Ремарка («На Западном фронте без перемен», «Возвращение», «Три товарища»). Антифашистские романы Ремарка («Триумфальная арка», «Время жить и время умирать»). Противоречивый характер произведений писателя, индивидуалистическая позиция его героев. Роман «Тени в раю».</w:t>
            </w:r>
          </w:p>
          <w:p w14:paraId="60EDF5C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Л. Фейхтвангер, его новаторство в создании исторического романа («Безобразная герцогиня», «Лисы в винограднике», «Мудрость чудака, или смерть и преображение Жан-Жака Руссо», «Гойя, или Тяжкий путь познания»), идейная эволюция, глубина художественно-философского мышления писателя. Антифашистский роман «Успех».</w:t>
            </w:r>
          </w:p>
          <w:p w14:paraId="23FBD48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Б. Брехт – создатель теории «эпического театра», основные ее положения и их художественное воплощение в драмах («Мамаша Кураж и ее дети», «Кавказский меловой круг»). Гуманистический пафос драматургии Б. Брехта.</w:t>
            </w:r>
          </w:p>
        </w:tc>
        <w:tc>
          <w:tcPr>
            <w:tcW w:w="1533" w:type="dxa"/>
          </w:tcPr>
          <w:p w14:paraId="44470A10" w14:textId="556A218C"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1FF5F654"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5198AE09" w14:textId="39F7C930" w:rsidTr="00E226D1">
        <w:trPr>
          <w:trHeight w:val="20"/>
          <w:jc w:val="center"/>
        </w:trPr>
        <w:tc>
          <w:tcPr>
            <w:tcW w:w="2405" w:type="dxa"/>
            <w:vMerge/>
            <w:tcBorders>
              <w:left w:val="single" w:sz="4" w:space="0" w:color="auto"/>
              <w:right w:val="single" w:sz="4" w:space="0" w:color="auto"/>
            </w:tcBorders>
          </w:tcPr>
          <w:p w14:paraId="0E19239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5762C9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45E35E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1EE020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D9507F5" w14:textId="52D11E09" w:rsidTr="00E226D1">
        <w:trPr>
          <w:trHeight w:val="20"/>
          <w:jc w:val="center"/>
        </w:trPr>
        <w:tc>
          <w:tcPr>
            <w:tcW w:w="2405" w:type="dxa"/>
            <w:vMerge/>
            <w:tcBorders>
              <w:left w:val="single" w:sz="4" w:space="0" w:color="auto"/>
              <w:right w:val="single" w:sz="4" w:space="0" w:color="auto"/>
            </w:tcBorders>
          </w:tcPr>
          <w:p w14:paraId="695976B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82D514F"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Эпический мир драмы «Мамаша Кураж и ее дети» Б.Брехта</w:t>
            </w:r>
          </w:p>
        </w:tc>
        <w:tc>
          <w:tcPr>
            <w:tcW w:w="1533" w:type="dxa"/>
          </w:tcPr>
          <w:p w14:paraId="65C4E881" w14:textId="3BAF76B7"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3B7A2865"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63CE7BDF" w14:textId="586C7E76" w:rsidTr="00E226D1">
        <w:trPr>
          <w:trHeight w:val="20"/>
          <w:jc w:val="center"/>
        </w:trPr>
        <w:tc>
          <w:tcPr>
            <w:tcW w:w="2405" w:type="dxa"/>
            <w:vMerge/>
            <w:tcBorders>
              <w:left w:val="single" w:sz="4" w:space="0" w:color="auto"/>
              <w:right w:val="single" w:sz="4" w:space="0" w:color="auto"/>
            </w:tcBorders>
            <w:vAlign w:val="bottom"/>
          </w:tcPr>
          <w:p w14:paraId="095F2E0E"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3767FD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41424A5"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1EB9449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53C518D" w14:textId="01D69839"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325FC2E6" w14:textId="06118284" w:rsidTr="00E226D1">
        <w:trPr>
          <w:trHeight w:val="20"/>
          <w:jc w:val="center"/>
        </w:trPr>
        <w:tc>
          <w:tcPr>
            <w:tcW w:w="2405" w:type="dxa"/>
            <w:vMerge w:val="restart"/>
            <w:tcBorders>
              <w:top w:val="single" w:sz="4" w:space="0" w:color="auto"/>
              <w:left w:val="single" w:sz="4" w:space="0" w:color="auto"/>
              <w:right w:val="single" w:sz="4" w:space="0" w:color="auto"/>
            </w:tcBorders>
          </w:tcPr>
          <w:p w14:paraId="0373011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8.4.</w:t>
            </w:r>
          </w:p>
          <w:p w14:paraId="6DFE8CF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Англии</w:t>
            </w:r>
          </w:p>
        </w:tc>
        <w:tc>
          <w:tcPr>
            <w:tcW w:w="4111" w:type="dxa"/>
            <w:tcBorders>
              <w:top w:val="single" w:sz="4" w:space="0" w:color="auto"/>
              <w:left w:val="single" w:sz="4" w:space="0" w:color="auto"/>
              <w:bottom w:val="single" w:sz="4" w:space="0" w:color="auto"/>
              <w:right w:val="single" w:sz="4" w:space="0" w:color="auto"/>
            </w:tcBorders>
            <w:vAlign w:val="bottom"/>
          </w:tcPr>
          <w:p w14:paraId="59732BA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1D0864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8C8B1D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70B9673" w14:textId="765B14D6" w:rsidTr="00E226D1">
        <w:trPr>
          <w:trHeight w:val="20"/>
          <w:jc w:val="center"/>
        </w:trPr>
        <w:tc>
          <w:tcPr>
            <w:tcW w:w="2405" w:type="dxa"/>
            <w:vMerge/>
            <w:tcBorders>
              <w:left w:val="single" w:sz="4" w:space="0" w:color="auto"/>
              <w:right w:val="single" w:sz="4" w:space="0" w:color="auto"/>
            </w:tcBorders>
          </w:tcPr>
          <w:p w14:paraId="1EC4C1B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D48E40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Англия между Первой и Второй мировыми войнами. Размежевание литературных сил. Основные направления литературы Англии. Связь с реалистическими традициями XIX в. Творчество Р. Олдингтона, А. Кронина, С. Моэма, Д.Б. Пристли.</w:t>
            </w:r>
          </w:p>
          <w:p w14:paraId="70617447"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Трагедия «потерянного поколения», обличение буржуазного общества в романах Р. Олдингтона «Смерть героя» и «Все люди – враги». Особенности жанра, сюжетного построения, композиция произведений Р. Олдингтона. Реалистическое изображение гибели буржуазной семьи в романе А. Кронина «Замок Броуди». Острота социальных конфликтов в романах «Звезды смотрят вниз», «Цитадель». Мастерство психологического анализа А. Кронина. Проблемы буржуазной эстетики и морали в романах С. Моэма («Луна и грош», «Театр»). Идейно-художественное своеобразие произведений С. Моэма. Драматургия Д.Б. Пристли.</w:t>
            </w:r>
          </w:p>
          <w:p w14:paraId="65B6B26A"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Модернистские тенденции: В. Вулф, Д.Г. Лоуренс.</w:t>
            </w:r>
            <w:r w:rsidRPr="00B527FB">
              <w:rPr>
                <w:rFonts w:ascii="Times New Roman" w:eastAsia="Times New Roman" w:hAnsi="Times New Roman" w:cs="Times New Roman"/>
                <w:sz w:val="24"/>
                <w:szCs w:val="24"/>
                <w:lang w:eastAsia="ru-RU"/>
              </w:rPr>
              <w:tab/>
            </w:r>
          </w:p>
          <w:p w14:paraId="2CE778A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Джеймс Джойс как основоположник модернистского романа. Новаторские искания, художественный метод Д. Джойса. Автобиографический роман «Портрет художника в юности». Мастерство психологизма, изобличение пошлости и косности буржуазного мира, воплощение метода точной фиксации и «потока сознания» в романе «Улисс». Истоки пессимизма Д. Джойса. </w:t>
            </w:r>
          </w:p>
        </w:tc>
        <w:tc>
          <w:tcPr>
            <w:tcW w:w="1533" w:type="dxa"/>
          </w:tcPr>
          <w:p w14:paraId="442BBD43" w14:textId="477D27F3"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1F3B5B7E"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09B4D693" w14:textId="4331AD17" w:rsidTr="00E226D1">
        <w:trPr>
          <w:trHeight w:val="20"/>
          <w:jc w:val="center"/>
        </w:trPr>
        <w:tc>
          <w:tcPr>
            <w:tcW w:w="2405" w:type="dxa"/>
            <w:vMerge/>
            <w:tcBorders>
              <w:left w:val="single" w:sz="4" w:space="0" w:color="auto"/>
              <w:right w:val="single" w:sz="4" w:space="0" w:color="auto"/>
            </w:tcBorders>
            <w:vAlign w:val="bottom"/>
          </w:tcPr>
          <w:p w14:paraId="22978B14"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ABF34D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459F266"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BD7F27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CA2DA9" w14:textId="078724FB"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6F20A23" w14:textId="5E469238" w:rsidTr="00E226D1">
        <w:trPr>
          <w:trHeight w:val="20"/>
          <w:jc w:val="center"/>
        </w:trPr>
        <w:tc>
          <w:tcPr>
            <w:tcW w:w="2405" w:type="dxa"/>
            <w:vMerge w:val="restart"/>
            <w:tcBorders>
              <w:top w:val="single" w:sz="4" w:space="0" w:color="auto"/>
              <w:left w:val="single" w:sz="4" w:space="0" w:color="auto"/>
              <w:right w:val="single" w:sz="4" w:space="0" w:color="auto"/>
            </w:tcBorders>
          </w:tcPr>
          <w:p w14:paraId="79987C9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Тема 8.5.</w:t>
            </w:r>
          </w:p>
          <w:p w14:paraId="69F1DAF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США</w:t>
            </w:r>
          </w:p>
        </w:tc>
        <w:tc>
          <w:tcPr>
            <w:tcW w:w="4111" w:type="dxa"/>
            <w:tcBorders>
              <w:top w:val="single" w:sz="4" w:space="0" w:color="auto"/>
              <w:left w:val="single" w:sz="4" w:space="0" w:color="auto"/>
              <w:bottom w:val="single" w:sz="4" w:space="0" w:color="auto"/>
              <w:right w:val="single" w:sz="4" w:space="0" w:color="auto"/>
            </w:tcBorders>
            <w:vAlign w:val="bottom"/>
          </w:tcPr>
          <w:p w14:paraId="7E69411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B6668A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46468C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EEB710B" w14:textId="2B146C7E" w:rsidTr="00E226D1">
        <w:trPr>
          <w:trHeight w:val="20"/>
          <w:jc w:val="center"/>
        </w:trPr>
        <w:tc>
          <w:tcPr>
            <w:tcW w:w="2405" w:type="dxa"/>
            <w:vMerge/>
            <w:tcBorders>
              <w:left w:val="single" w:sz="4" w:space="0" w:color="auto"/>
              <w:right w:val="single" w:sz="4" w:space="0" w:color="auto"/>
            </w:tcBorders>
          </w:tcPr>
          <w:p w14:paraId="2E7B95F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635EA5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США после Первой мировой войны. Влияние мировых революционных тенденций. Экономический кризис 1929-1933 гг.</w:t>
            </w:r>
          </w:p>
          <w:p w14:paraId="6D6D01B8"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Своеобразие литературного процесса: влияние критического реализма, сочетание художественности с документалистикой.</w:t>
            </w:r>
          </w:p>
          <w:p w14:paraId="09E7ED6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Джон Рид и его книга «Десять дней, которые потрясли мир». Модернизм, новаторские искания Фолкнера. Проблемы американского юга в его романах. Фолкнер и Э. Хемингуэй.</w:t>
            </w:r>
          </w:p>
          <w:p w14:paraId="218C328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Отражение характерных явлений американской действительности 20-х гг. и личной трагедии в творчестве Ф.С. Фицджеральда («Великий Гэтсби», «Ночь нежна».</w:t>
            </w:r>
          </w:p>
          <w:p w14:paraId="1A7C682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Эрнест Хемингуэй. Судьба писателя и его литературного наследия. принципы художественного понимания мира, специфика психологического анализа в творчестве Э. Хемингуэя. Идейный замысел, принципы композиции книги «В наше время». Тема войны и ее последствия. Структура, своеобразие психологизма рассказов. Тема «потерянного поколения» как ключевая в творчестве Хемингуэя. Роман «И восходит солнце» (в русском переводе – «Фиеста»). Фактографичность ранних произведений. Роман «Прощай, оружие!». Реальная основа, своеобразие композиции, отражение в романе нравственно-этических воззрений Хемингуэя. Художественная манера романа.</w:t>
            </w:r>
          </w:p>
          <w:p w14:paraId="31B354B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Хемингуэй в 30-е гг. Духовная драма Хемингуэя. Роман «Иметь и не иметь», его роль в творчестве писателя. Критика власть имущих и стремление к преодолению индивидуализма в романе. Участие Э. Хемингуэя в Гражданской войне в Испании. Испанская тема в пьесе </w:t>
            </w:r>
            <w:r w:rsidRPr="00B527FB">
              <w:rPr>
                <w:rFonts w:ascii="Times New Roman" w:eastAsia="Times New Roman" w:hAnsi="Times New Roman" w:cs="Times New Roman"/>
                <w:sz w:val="24"/>
                <w:szCs w:val="24"/>
                <w:lang w:eastAsia="ru-RU"/>
              </w:rPr>
              <w:lastRenderedPageBreak/>
              <w:t>«Пятая колонна». Ее место в творческой эволюции писателя.</w:t>
            </w:r>
          </w:p>
          <w:p w14:paraId="47C6AA9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Роман «По ком звонит колокол», его противоречивый характер. Жанровые и композиционные особенности, социально-нравственная тематика романа. Эволюция «хемингуэевского» героя. Мастерство психологического анализа. Тема Второй мировой войны в романах «За рекой в тени деревьев» и «Остров в океане».</w:t>
            </w:r>
          </w:p>
          <w:p w14:paraId="2B8ADA6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Философская глубина, гуманистический смысл повести «Старик и море». Отражение в повести нравственно-философских исканий Хемингуэя. Автобиографическая книга «Праздник, который всегда с тобой». Художественное мастерство Э. Хемингуэя</w:t>
            </w:r>
          </w:p>
          <w:p w14:paraId="08E8F40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6BE5EE1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Роман “Прощай, оружие»: теория «айсберга». Анализ повести «Старик и море»: судьба человека и человечества</w:t>
            </w:r>
          </w:p>
        </w:tc>
        <w:tc>
          <w:tcPr>
            <w:tcW w:w="1533" w:type="dxa"/>
          </w:tcPr>
          <w:p w14:paraId="1FA22AD7" w14:textId="3E9CCB0A"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992DB37"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3E0AADA" w14:textId="21F0A4B9" w:rsidTr="00E226D1">
        <w:trPr>
          <w:trHeight w:val="20"/>
          <w:jc w:val="center"/>
        </w:trPr>
        <w:tc>
          <w:tcPr>
            <w:tcW w:w="2405" w:type="dxa"/>
            <w:vMerge/>
            <w:tcBorders>
              <w:left w:val="single" w:sz="4" w:space="0" w:color="auto"/>
              <w:right w:val="single" w:sz="4" w:space="0" w:color="auto"/>
            </w:tcBorders>
          </w:tcPr>
          <w:p w14:paraId="595CB5E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4BAF8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AC27DC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7EC1B9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0738F39" w14:textId="27EAFCD2" w:rsidTr="00E226D1">
        <w:trPr>
          <w:trHeight w:val="20"/>
          <w:jc w:val="center"/>
        </w:trPr>
        <w:tc>
          <w:tcPr>
            <w:tcW w:w="2405" w:type="dxa"/>
            <w:vMerge/>
            <w:tcBorders>
              <w:left w:val="single" w:sz="4" w:space="0" w:color="auto"/>
              <w:right w:val="single" w:sz="4" w:space="0" w:color="auto"/>
            </w:tcBorders>
          </w:tcPr>
          <w:p w14:paraId="7D0744C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AE6B9D3"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Роман «Прощай, оружие»: теория «айсберга». Анализ повести «Старик и море»: судьба человека и человечества</w:t>
            </w:r>
          </w:p>
        </w:tc>
        <w:tc>
          <w:tcPr>
            <w:tcW w:w="1533" w:type="dxa"/>
          </w:tcPr>
          <w:p w14:paraId="0A960923" w14:textId="12C3EF1F"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7CF1C805"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727EC37D" w14:textId="62936FCF" w:rsidTr="00E226D1">
        <w:trPr>
          <w:trHeight w:val="20"/>
          <w:jc w:val="center"/>
        </w:trPr>
        <w:tc>
          <w:tcPr>
            <w:tcW w:w="2405" w:type="dxa"/>
            <w:vMerge/>
            <w:tcBorders>
              <w:left w:val="single" w:sz="4" w:space="0" w:color="auto"/>
              <w:right w:val="single" w:sz="4" w:space="0" w:color="auto"/>
            </w:tcBorders>
            <w:vAlign w:val="bottom"/>
          </w:tcPr>
          <w:p w14:paraId="0C4A40B2"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7A0AEF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A657D26"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561AB3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D354C1D" w14:textId="28EF50BB"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1CC1B4D" w14:textId="10B5CE4D" w:rsidTr="007B423A">
        <w:trPr>
          <w:trHeight w:val="20"/>
          <w:jc w:val="center"/>
        </w:trPr>
        <w:tc>
          <w:tcPr>
            <w:tcW w:w="6516" w:type="dxa"/>
            <w:gridSpan w:val="2"/>
            <w:tcBorders>
              <w:left w:val="single" w:sz="4" w:space="0" w:color="auto"/>
            </w:tcBorders>
            <w:shd w:val="clear" w:color="auto" w:fill="E2EFD9" w:themeFill="accent6" w:themeFillTint="33"/>
            <w:vAlign w:val="bottom"/>
          </w:tcPr>
          <w:p w14:paraId="041E8474" w14:textId="2EED7F49"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9. Литература после Второй мировой войны </w:t>
            </w:r>
          </w:p>
        </w:tc>
        <w:tc>
          <w:tcPr>
            <w:tcW w:w="1533" w:type="dxa"/>
            <w:shd w:val="clear" w:color="auto" w:fill="E2EFD9" w:themeFill="accent6" w:themeFillTint="33"/>
          </w:tcPr>
          <w:p w14:paraId="43BC4D03" w14:textId="3604C453"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10</w:t>
            </w:r>
          </w:p>
        </w:tc>
        <w:tc>
          <w:tcPr>
            <w:tcW w:w="1869" w:type="dxa"/>
            <w:shd w:val="clear" w:color="auto" w:fill="E2EFD9" w:themeFill="accent6" w:themeFillTint="33"/>
          </w:tcPr>
          <w:p w14:paraId="29B82AAE" w14:textId="443A510C"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15</w:t>
            </w:r>
          </w:p>
        </w:tc>
      </w:tr>
      <w:tr w:rsidR="00C263E9" w:rsidRPr="00B527FB" w14:paraId="3ECD45C6" w14:textId="194A0C5C" w:rsidTr="00E226D1">
        <w:trPr>
          <w:trHeight w:val="20"/>
          <w:jc w:val="center"/>
        </w:trPr>
        <w:tc>
          <w:tcPr>
            <w:tcW w:w="2405" w:type="dxa"/>
            <w:vMerge w:val="restart"/>
            <w:tcBorders>
              <w:top w:val="single" w:sz="4" w:space="0" w:color="auto"/>
              <w:left w:val="single" w:sz="4" w:space="0" w:color="auto"/>
              <w:right w:val="single" w:sz="4" w:space="0" w:color="auto"/>
            </w:tcBorders>
          </w:tcPr>
          <w:p w14:paraId="2E40258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9.1.</w:t>
            </w:r>
          </w:p>
          <w:p w14:paraId="6DED5E1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политической обстановки и литературы</w:t>
            </w:r>
          </w:p>
        </w:tc>
        <w:tc>
          <w:tcPr>
            <w:tcW w:w="4111" w:type="dxa"/>
            <w:tcBorders>
              <w:top w:val="single" w:sz="4" w:space="0" w:color="auto"/>
              <w:left w:val="single" w:sz="4" w:space="0" w:color="auto"/>
              <w:bottom w:val="single" w:sz="4" w:space="0" w:color="auto"/>
              <w:right w:val="single" w:sz="4" w:space="0" w:color="auto"/>
            </w:tcBorders>
            <w:vAlign w:val="bottom"/>
          </w:tcPr>
          <w:p w14:paraId="4640CB8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154723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8C8F34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70BF914" w14:textId="602993B4" w:rsidTr="00E226D1">
        <w:trPr>
          <w:trHeight w:val="20"/>
          <w:jc w:val="center"/>
        </w:trPr>
        <w:tc>
          <w:tcPr>
            <w:tcW w:w="2405" w:type="dxa"/>
            <w:vMerge/>
            <w:tcBorders>
              <w:left w:val="single" w:sz="4" w:space="0" w:color="auto"/>
              <w:right w:val="single" w:sz="4" w:space="0" w:color="auto"/>
            </w:tcBorders>
          </w:tcPr>
          <w:p w14:paraId="63FA923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EC77D2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Новые условия формирования современного мира после Второй мировой войны. Основные тенденции развития искусства. Многообразие форм современной литературы, борьба различных направлений, поливариантность современного реалистического искусства.</w:t>
            </w:r>
          </w:p>
          <w:p w14:paraId="66182338"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Движение литературы конца XX в. к синтезу, универсальности, к «интертекстуальности». Прагматизм и литература. Значение диалога культур на пороге новой эпохи.</w:t>
            </w:r>
          </w:p>
        </w:tc>
        <w:tc>
          <w:tcPr>
            <w:tcW w:w="1533" w:type="dxa"/>
          </w:tcPr>
          <w:p w14:paraId="2F6AB36D" w14:textId="7F6FA291"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361440F9" w14:textId="6EAC28A7" w:rsidR="00C263E9" w:rsidRPr="00B527FB" w:rsidRDefault="00EB6741"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6EC92241" w14:textId="420D6F77" w:rsidTr="00E226D1">
        <w:trPr>
          <w:trHeight w:val="20"/>
          <w:jc w:val="center"/>
        </w:trPr>
        <w:tc>
          <w:tcPr>
            <w:tcW w:w="2405" w:type="dxa"/>
            <w:vMerge/>
            <w:tcBorders>
              <w:left w:val="single" w:sz="4" w:space="0" w:color="auto"/>
              <w:right w:val="single" w:sz="4" w:space="0" w:color="auto"/>
            </w:tcBorders>
            <w:vAlign w:val="bottom"/>
          </w:tcPr>
          <w:p w14:paraId="315F5706"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19A441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6330811"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4F8D6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87A0E5C" w14:textId="2C8D41C3"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71322040" w14:textId="1D85A901" w:rsidTr="00E226D1">
        <w:trPr>
          <w:trHeight w:val="20"/>
          <w:jc w:val="center"/>
        </w:trPr>
        <w:tc>
          <w:tcPr>
            <w:tcW w:w="2405" w:type="dxa"/>
            <w:vMerge w:val="restart"/>
            <w:tcBorders>
              <w:top w:val="single" w:sz="4" w:space="0" w:color="auto"/>
              <w:left w:val="single" w:sz="4" w:space="0" w:color="auto"/>
              <w:right w:val="single" w:sz="4" w:space="0" w:color="auto"/>
            </w:tcBorders>
          </w:tcPr>
          <w:p w14:paraId="35340CA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9.2.</w:t>
            </w:r>
          </w:p>
          <w:p w14:paraId="28D6320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Франции</w:t>
            </w:r>
          </w:p>
        </w:tc>
        <w:tc>
          <w:tcPr>
            <w:tcW w:w="4111" w:type="dxa"/>
            <w:tcBorders>
              <w:top w:val="single" w:sz="4" w:space="0" w:color="auto"/>
              <w:left w:val="single" w:sz="4" w:space="0" w:color="auto"/>
              <w:bottom w:val="single" w:sz="4" w:space="0" w:color="auto"/>
              <w:right w:val="single" w:sz="4" w:space="0" w:color="auto"/>
            </w:tcBorders>
            <w:vAlign w:val="bottom"/>
          </w:tcPr>
          <w:p w14:paraId="3C49AB0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DE5DBE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BB14D1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05CE461" w14:textId="4BE6B734" w:rsidTr="00E226D1">
        <w:trPr>
          <w:trHeight w:val="20"/>
          <w:jc w:val="center"/>
        </w:trPr>
        <w:tc>
          <w:tcPr>
            <w:tcW w:w="2405" w:type="dxa"/>
            <w:vMerge/>
            <w:tcBorders>
              <w:left w:val="single" w:sz="4" w:space="0" w:color="auto"/>
              <w:right w:val="single" w:sz="4" w:space="0" w:color="auto"/>
            </w:tcBorders>
          </w:tcPr>
          <w:p w14:paraId="2B0C1DC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ADE3B2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Сложность социально-политической обстановки и литературной жизни Франции в послевоенные десятилетия.</w:t>
            </w:r>
          </w:p>
          <w:p w14:paraId="0A90DA7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Движения Сопротивления и его роль в формировании общественного климата. Новый уровень развития реалистического искусства в творчестве Л. Арагона, А. Лану, Р. Мерля, Э. Веркора.</w:t>
            </w:r>
          </w:p>
          <w:p w14:paraId="72197B5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Постмодернизм во французской литературе. Философия экзистенциализма в творчестве Ж.-П. Сартра. Робинзонада абсолютной свободы и проблема свободного выбора как проблема бытия в романе «Тошнота». Человек перед лицом смерти в повести «Стена». Драма ситуаций Ж.-П. Сартра («Мухи», «Затворники из Альтоны»), Философский смысл цикла «Дороги свободы».</w:t>
            </w:r>
          </w:p>
          <w:p w14:paraId="569CB0D6"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Сартр Ж.-П. И творчество Симоны де Бовуар.</w:t>
            </w:r>
          </w:p>
          <w:p w14:paraId="5438D67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Романтический экзистенциализм А. Камю. Сифизм как герой абсурдного мира. («Миф о Сифизе»). Свободный герой романа «Посторонний», его философская концепция. Роман-притча «Чума», историческая основа аллегории, проблема трагического стоицизма.</w:t>
            </w:r>
          </w:p>
          <w:p w14:paraId="23893D99"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Камю-критик тоталитаризма («Бунтующий человек»). Философия абсолюта жизни в романе «Счастливая смерть». Реальность абсурда и финал романа. «Первый </w:t>
            </w:r>
            <w:r w:rsidRPr="00B527FB">
              <w:rPr>
                <w:rFonts w:ascii="Times New Roman" w:eastAsia="Times New Roman" w:hAnsi="Times New Roman" w:cs="Times New Roman"/>
                <w:sz w:val="24"/>
                <w:szCs w:val="24"/>
                <w:lang w:eastAsia="ru-RU"/>
              </w:rPr>
              <w:lastRenderedPageBreak/>
              <w:t>человек» как роман-завещание А. Камю.</w:t>
            </w:r>
          </w:p>
          <w:p w14:paraId="630CD54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Роман социально-психологического исследования, социально-нравственного противостояния во французской литературе 60-80-х гг. (Ж.-Л. Кюртис, Э. Базен, Б. Клавель, Ж. Перек, Р. Гари, Ф. саган).</w:t>
            </w:r>
          </w:p>
          <w:p w14:paraId="7E5F9FB8"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Интеллектуально-философский роман, роман-притча, лиро-философская проза 70-90-х гг. (А. Стиль «Шестьдесят четыре мака», «Сердечный человек», Р. Мерль «Мадрапур», М. Уэльбек «Платформа», «Элементарные частицы»).</w:t>
            </w:r>
          </w:p>
          <w:p w14:paraId="357F514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«Новый» роман: Н. Саррот, А. Роб-Грийе, М. Дюрас.</w:t>
            </w:r>
          </w:p>
        </w:tc>
        <w:tc>
          <w:tcPr>
            <w:tcW w:w="1533" w:type="dxa"/>
          </w:tcPr>
          <w:p w14:paraId="27ECECD9" w14:textId="031AC89B"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6D0F35E8"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4B849AD3" w14:textId="7B93F452" w:rsidTr="00E226D1">
        <w:trPr>
          <w:trHeight w:val="20"/>
          <w:jc w:val="center"/>
        </w:trPr>
        <w:tc>
          <w:tcPr>
            <w:tcW w:w="2405" w:type="dxa"/>
            <w:vMerge/>
            <w:tcBorders>
              <w:left w:val="single" w:sz="4" w:space="0" w:color="auto"/>
              <w:right w:val="single" w:sz="4" w:space="0" w:color="auto"/>
            </w:tcBorders>
          </w:tcPr>
          <w:p w14:paraId="36B25F2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3F9A6E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CF1148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610F57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BE7F7FD" w14:textId="03A66E17" w:rsidTr="00E226D1">
        <w:trPr>
          <w:trHeight w:val="20"/>
          <w:jc w:val="center"/>
        </w:trPr>
        <w:tc>
          <w:tcPr>
            <w:tcW w:w="2405" w:type="dxa"/>
            <w:vMerge/>
            <w:tcBorders>
              <w:left w:val="single" w:sz="4" w:space="0" w:color="auto"/>
              <w:right w:val="single" w:sz="4" w:space="0" w:color="auto"/>
            </w:tcBorders>
          </w:tcPr>
          <w:p w14:paraId="39345F6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93CC896"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Франции последних лет издания и публикаций.</w:t>
            </w:r>
          </w:p>
        </w:tc>
        <w:tc>
          <w:tcPr>
            <w:tcW w:w="1533" w:type="dxa"/>
          </w:tcPr>
          <w:p w14:paraId="4B5210BD" w14:textId="358E9363"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2DA2C51"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6BEEB7D7" w14:textId="26E2EF9A" w:rsidTr="00E226D1">
        <w:trPr>
          <w:trHeight w:val="20"/>
          <w:jc w:val="center"/>
        </w:trPr>
        <w:tc>
          <w:tcPr>
            <w:tcW w:w="2405" w:type="dxa"/>
            <w:vMerge/>
            <w:tcBorders>
              <w:left w:val="single" w:sz="4" w:space="0" w:color="auto"/>
              <w:right w:val="single" w:sz="4" w:space="0" w:color="auto"/>
            </w:tcBorders>
            <w:vAlign w:val="bottom"/>
          </w:tcPr>
          <w:p w14:paraId="2D21620E"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4BB6EF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59C6580"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EB90DB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B0EA80E" w14:textId="7945CBCC"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07674DFD" w14:textId="2C521B5F" w:rsidTr="00E226D1">
        <w:trPr>
          <w:trHeight w:val="20"/>
          <w:jc w:val="center"/>
        </w:trPr>
        <w:tc>
          <w:tcPr>
            <w:tcW w:w="2405" w:type="dxa"/>
            <w:vMerge w:val="restart"/>
            <w:tcBorders>
              <w:top w:val="single" w:sz="4" w:space="0" w:color="auto"/>
              <w:left w:val="single" w:sz="4" w:space="0" w:color="auto"/>
              <w:right w:val="single" w:sz="4" w:space="0" w:color="auto"/>
            </w:tcBorders>
          </w:tcPr>
          <w:p w14:paraId="400F92D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9.3. Литература Великобритании</w:t>
            </w:r>
          </w:p>
        </w:tc>
        <w:tc>
          <w:tcPr>
            <w:tcW w:w="4111" w:type="dxa"/>
            <w:tcBorders>
              <w:top w:val="single" w:sz="4" w:space="0" w:color="auto"/>
              <w:left w:val="single" w:sz="4" w:space="0" w:color="auto"/>
              <w:bottom w:val="single" w:sz="4" w:space="0" w:color="auto"/>
              <w:right w:val="single" w:sz="4" w:space="0" w:color="auto"/>
            </w:tcBorders>
            <w:vAlign w:val="bottom"/>
          </w:tcPr>
          <w:p w14:paraId="3082078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11A67A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4F0CFC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2B5487E" w14:textId="055FA49E" w:rsidTr="00E226D1">
        <w:trPr>
          <w:trHeight w:val="20"/>
          <w:jc w:val="center"/>
        </w:trPr>
        <w:tc>
          <w:tcPr>
            <w:tcW w:w="2405" w:type="dxa"/>
            <w:vMerge/>
            <w:tcBorders>
              <w:left w:val="single" w:sz="4" w:space="0" w:color="auto"/>
              <w:right w:val="single" w:sz="4" w:space="0" w:color="auto"/>
            </w:tcBorders>
          </w:tcPr>
          <w:p w14:paraId="2127A02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836D4D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Распад мировой колониальной системы. Кризис Британской империи.</w:t>
            </w:r>
          </w:p>
          <w:p w14:paraId="3A8F7D6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Экзистенциалистические корни творчества А. Мердок, У. Уилсон. Сочетание модернистского и реалистического в творчестве У. Голдинга и Д. Фаулза. Философские и гротесково-сатирические аспекты творчества Г. Грина и Ч.П. Сноу. Панорама жизни современной Великобритании и эпопее мира индивидуального, мотивы ответственности личного выбора в романах Г. Грина «Комедианты», «Доктор Фишер из Женевы, или Ужин с бомбой», «Монсиньор Кихот» и в эпопее Ч.П. Сноу «Чужие и братья».</w:t>
            </w:r>
          </w:p>
          <w:p w14:paraId="2DCA3DE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Философско-этетические искания, социально-нравственные проблемы в английской литературе 70-90-х гг. (О. Хаксли, И. Во, П. Акройд, Г. Пинтер, Д. дю Морье).</w:t>
            </w:r>
          </w:p>
        </w:tc>
        <w:tc>
          <w:tcPr>
            <w:tcW w:w="1533" w:type="dxa"/>
          </w:tcPr>
          <w:p w14:paraId="716094A0" w14:textId="418EA256"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13AF207"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740DE087" w14:textId="0D63CBF7" w:rsidTr="00E226D1">
        <w:trPr>
          <w:trHeight w:val="20"/>
          <w:jc w:val="center"/>
        </w:trPr>
        <w:tc>
          <w:tcPr>
            <w:tcW w:w="2405" w:type="dxa"/>
            <w:vMerge/>
            <w:tcBorders>
              <w:left w:val="single" w:sz="4" w:space="0" w:color="auto"/>
              <w:right w:val="single" w:sz="4" w:space="0" w:color="auto"/>
            </w:tcBorders>
          </w:tcPr>
          <w:p w14:paraId="3FAADC7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8D9BBF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06C48E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89478E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17E051E" w14:textId="02EF1C46" w:rsidTr="00E226D1">
        <w:trPr>
          <w:trHeight w:val="20"/>
          <w:jc w:val="center"/>
        </w:trPr>
        <w:tc>
          <w:tcPr>
            <w:tcW w:w="2405" w:type="dxa"/>
            <w:vMerge/>
            <w:tcBorders>
              <w:left w:val="single" w:sz="4" w:space="0" w:color="auto"/>
              <w:right w:val="single" w:sz="4" w:space="0" w:color="auto"/>
            </w:tcBorders>
          </w:tcPr>
          <w:p w14:paraId="536B926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0DC60E4"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Англии последних лет издания и публикации</w:t>
            </w:r>
          </w:p>
        </w:tc>
        <w:tc>
          <w:tcPr>
            <w:tcW w:w="1533" w:type="dxa"/>
          </w:tcPr>
          <w:p w14:paraId="36F6735D" w14:textId="17F6876D"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A1C618D"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29C0DE71" w14:textId="1DD739F1" w:rsidTr="00E226D1">
        <w:trPr>
          <w:trHeight w:val="20"/>
          <w:jc w:val="center"/>
        </w:trPr>
        <w:tc>
          <w:tcPr>
            <w:tcW w:w="2405" w:type="dxa"/>
            <w:vMerge/>
            <w:tcBorders>
              <w:left w:val="single" w:sz="4" w:space="0" w:color="auto"/>
              <w:right w:val="single" w:sz="4" w:space="0" w:color="auto"/>
            </w:tcBorders>
            <w:vAlign w:val="bottom"/>
          </w:tcPr>
          <w:p w14:paraId="5A96EDCB"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B2D70C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94CFE34"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28AD96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4D68341" w14:textId="22925AD9"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7D9187FF" w14:textId="14763101" w:rsidTr="00E226D1">
        <w:trPr>
          <w:trHeight w:val="20"/>
          <w:jc w:val="center"/>
        </w:trPr>
        <w:tc>
          <w:tcPr>
            <w:tcW w:w="2405" w:type="dxa"/>
            <w:vMerge w:val="restart"/>
            <w:tcBorders>
              <w:top w:val="single" w:sz="4" w:space="0" w:color="auto"/>
              <w:left w:val="single" w:sz="4" w:space="0" w:color="auto"/>
              <w:right w:val="single" w:sz="4" w:space="0" w:color="auto"/>
            </w:tcBorders>
          </w:tcPr>
          <w:p w14:paraId="67226ED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9.4. Литература Германии</w:t>
            </w:r>
          </w:p>
        </w:tc>
        <w:tc>
          <w:tcPr>
            <w:tcW w:w="4111" w:type="dxa"/>
            <w:tcBorders>
              <w:top w:val="single" w:sz="4" w:space="0" w:color="auto"/>
              <w:left w:val="single" w:sz="4" w:space="0" w:color="auto"/>
              <w:bottom w:val="single" w:sz="4" w:space="0" w:color="auto"/>
              <w:right w:val="single" w:sz="4" w:space="0" w:color="auto"/>
            </w:tcBorders>
            <w:vAlign w:val="bottom"/>
          </w:tcPr>
          <w:p w14:paraId="2F0212A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E4D504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542A56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FCAD362" w14:textId="38D0BA3C" w:rsidTr="00E226D1">
        <w:trPr>
          <w:trHeight w:val="20"/>
          <w:jc w:val="center"/>
        </w:trPr>
        <w:tc>
          <w:tcPr>
            <w:tcW w:w="2405" w:type="dxa"/>
            <w:vMerge/>
            <w:tcBorders>
              <w:left w:val="single" w:sz="4" w:space="0" w:color="auto"/>
              <w:right w:val="single" w:sz="4" w:space="0" w:color="auto"/>
            </w:tcBorders>
          </w:tcPr>
          <w:p w14:paraId="531B35D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5EDBB8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Разгром фашистской Германии. Процесс политического и идеологического размежевания сил немецкой нации; тенденции, определившие облик литературы ФРГ и ГДР.</w:t>
            </w:r>
          </w:p>
          <w:p w14:paraId="1C40AB0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Интеллектуальный роман Г. Гессе («Степной волк», «Игра в бисер»). Начальный этап развития немецкой литературы послевоенных лет – до 1949 г. Тема национальной трагедии в произведениях Г. Фаллады, Б. Келлермана, В. Борхерта.</w:t>
            </w:r>
          </w:p>
          <w:p w14:paraId="77EEC63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развития от 1949 г. (образование самостоятельных государств ФРГ и ГДР) до октября 1990 г. (объединение Германии), основные тенденции в развитии литературы. Основные этапы развития, связанные с идеологическими и эстетическими размежеваниями и одновременно с духовным сближением. Постановка вопроса об ответственности в немецкой литературе, творческая судьба и литературное новаторство писателей ГДР (Дитер Нолль, Эрвин Штритматтер, Герман Кант, Криста Вольф) и писателей ФРГ (Генрих Бёлль, Зигфрид Ленц, Дитер Веллерсхоф, Гюнтер Грасс).</w:t>
            </w:r>
          </w:p>
          <w:p w14:paraId="1E38456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Современный этап литературы Германии – новые пути всестороннего изображения мира и человека (Г. Грасс «Мой двадцатый век», П. Зюскинд «Парфюмер», «Повесть о господине Зоммере»).</w:t>
            </w:r>
          </w:p>
        </w:tc>
        <w:tc>
          <w:tcPr>
            <w:tcW w:w="1533" w:type="dxa"/>
          </w:tcPr>
          <w:p w14:paraId="63017FB4" w14:textId="0C876732"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3A856AC3"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F8161A7" w14:textId="2B5D81F3" w:rsidTr="00E226D1">
        <w:trPr>
          <w:trHeight w:val="20"/>
          <w:jc w:val="center"/>
        </w:trPr>
        <w:tc>
          <w:tcPr>
            <w:tcW w:w="2405" w:type="dxa"/>
            <w:vMerge/>
            <w:tcBorders>
              <w:left w:val="single" w:sz="4" w:space="0" w:color="auto"/>
              <w:right w:val="single" w:sz="4" w:space="0" w:color="auto"/>
            </w:tcBorders>
          </w:tcPr>
          <w:p w14:paraId="531C506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04699A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BE88EE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D4F093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1D0F893" w14:textId="1C2156D4" w:rsidTr="00E226D1">
        <w:trPr>
          <w:trHeight w:val="20"/>
          <w:jc w:val="center"/>
        </w:trPr>
        <w:tc>
          <w:tcPr>
            <w:tcW w:w="2405" w:type="dxa"/>
            <w:vMerge/>
            <w:tcBorders>
              <w:left w:val="single" w:sz="4" w:space="0" w:color="auto"/>
              <w:right w:val="single" w:sz="4" w:space="0" w:color="auto"/>
            </w:tcBorders>
          </w:tcPr>
          <w:p w14:paraId="118C102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5553B4E"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Германии последних лет издания и публикации</w:t>
            </w:r>
          </w:p>
        </w:tc>
        <w:tc>
          <w:tcPr>
            <w:tcW w:w="1533" w:type="dxa"/>
          </w:tcPr>
          <w:p w14:paraId="0FABB8AC" w14:textId="39B915D5"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460CC04F"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BD9D023" w14:textId="723A6080" w:rsidTr="00E226D1">
        <w:trPr>
          <w:trHeight w:val="20"/>
          <w:jc w:val="center"/>
        </w:trPr>
        <w:tc>
          <w:tcPr>
            <w:tcW w:w="2405" w:type="dxa"/>
            <w:vMerge/>
            <w:tcBorders>
              <w:left w:val="single" w:sz="4" w:space="0" w:color="auto"/>
              <w:right w:val="single" w:sz="4" w:space="0" w:color="auto"/>
            </w:tcBorders>
            <w:vAlign w:val="bottom"/>
          </w:tcPr>
          <w:p w14:paraId="78DD060D"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23E1B3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3A77FAD"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D7C1D2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4950B7B" w14:textId="0DA88B65"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403068E" w14:textId="24E646A0" w:rsidTr="00E226D1">
        <w:trPr>
          <w:trHeight w:val="20"/>
          <w:jc w:val="center"/>
        </w:trPr>
        <w:tc>
          <w:tcPr>
            <w:tcW w:w="2405" w:type="dxa"/>
            <w:vMerge w:val="restart"/>
            <w:tcBorders>
              <w:top w:val="single" w:sz="4" w:space="0" w:color="auto"/>
              <w:left w:val="single" w:sz="4" w:space="0" w:color="auto"/>
              <w:right w:val="single" w:sz="4" w:space="0" w:color="auto"/>
            </w:tcBorders>
          </w:tcPr>
          <w:p w14:paraId="2E12A2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9.5.</w:t>
            </w:r>
          </w:p>
          <w:p w14:paraId="1BF8EB5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США</w:t>
            </w:r>
          </w:p>
        </w:tc>
        <w:tc>
          <w:tcPr>
            <w:tcW w:w="4111" w:type="dxa"/>
            <w:tcBorders>
              <w:top w:val="single" w:sz="4" w:space="0" w:color="auto"/>
              <w:left w:val="single" w:sz="4" w:space="0" w:color="auto"/>
              <w:bottom w:val="single" w:sz="4" w:space="0" w:color="auto"/>
              <w:right w:val="single" w:sz="4" w:space="0" w:color="auto"/>
            </w:tcBorders>
            <w:vAlign w:val="bottom"/>
          </w:tcPr>
          <w:p w14:paraId="376976E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16FE5D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13032E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AF0A4EF" w14:textId="211DAC66" w:rsidTr="00E226D1">
        <w:trPr>
          <w:trHeight w:val="20"/>
          <w:jc w:val="center"/>
        </w:trPr>
        <w:tc>
          <w:tcPr>
            <w:tcW w:w="2405" w:type="dxa"/>
            <w:vMerge/>
            <w:tcBorders>
              <w:left w:val="single" w:sz="4" w:space="0" w:color="auto"/>
              <w:right w:val="single" w:sz="4" w:space="0" w:color="auto"/>
            </w:tcBorders>
          </w:tcPr>
          <w:p w14:paraId="631F6DD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7C5E5C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Основные этапы историко-литературного развития США после Второй мировой войны. Роль Э. Хемингуэя, У. Фолкнера, Д. Стейнбека в американской литературе послевоенных лет. Поиски этических ориентиров в творчестве Д. Селинджера.</w:t>
            </w:r>
          </w:p>
          <w:p w14:paraId="0E0C5212"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Роль двух художественных методов – реализма и модернизма – в развитии послевоенной литературы США.</w:t>
            </w:r>
          </w:p>
          <w:p w14:paraId="09B5230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Военно-политический роман И. Шоу «Молодые львы» и Н. Мейлера «Нагие и мертвые». Новые тенденции реализма в творчестве И. Шоу, Р.П. Уоррена, Д. Апдайка, Д. Чивера, У. Стайрона, С. Беллоу, Э.-Л. Доктороу, Р. Баха, их литературное новаторство. Социальная фантастика, «гиперреализм» С. Кинга, К. Воннегута, Д. Хеллера, А. Азимова, Р. Бредбери.</w:t>
            </w:r>
          </w:p>
          <w:p w14:paraId="050E918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Социальные и нравственные проблемы в произведениях «массовых» беллетристов – А. Хейли, П. Бенчли, Б. Кауфман.</w:t>
            </w:r>
          </w:p>
        </w:tc>
        <w:tc>
          <w:tcPr>
            <w:tcW w:w="1533" w:type="dxa"/>
          </w:tcPr>
          <w:p w14:paraId="597FD455" w14:textId="097DE034"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0A6B8ECA"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2F921E5" w14:textId="5B5184AB" w:rsidTr="00E226D1">
        <w:trPr>
          <w:trHeight w:val="20"/>
          <w:jc w:val="center"/>
        </w:trPr>
        <w:tc>
          <w:tcPr>
            <w:tcW w:w="2405" w:type="dxa"/>
            <w:vMerge/>
            <w:tcBorders>
              <w:left w:val="single" w:sz="4" w:space="0" w:color="auto"/>
              <w:right w:val="single" w:sz="4" w:space="0" w:color="auto"/>
            </w:tcBorders>
          </w:tcPr>
          <w:p w14:paraId="1CF4189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B60932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031DB2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15B712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01E0BEB" w14:textId="0C11E27B" w:rsidTr="00E226D1">
        <w:trPr>
          <w:trHeight w:val="20"/>
          <w:jc w:val="center"/>
        </w:trPr>
        <w:tc>
          <w:tcPr>
            <w:tcW w:w="2405" w:type="dxa"/>
            <w:vMerge/>
            <w:tcBorders>
              <w:left w:val="single" w:sz="4" w:space="0" w:color="auto"/>
              <w:right w:val="single" w:sz="4" w:space="0" w:color="auto"/>
            </w:tcBorders>
          </w:tcPr>
          <w:p w14:paraId="4A961DE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C067E09"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США последних лет издания и публикации</w:t>
            </w:r>
          </w:p>
        </w:tc>
        <w:tc>
          <w:tcPr>
            <w:tcW w:w="1533" w:type="dxa"/>
          </w:tcPr>
          <w:p w14:paraId="3E01B9E5" w14:textId="4E2A3A37"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52A4A53"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FD2BC95" w14:textId="62720A1F" w:rsidTr="00E226D1">
        <w:trPr>
          <w:trHeight w:val="20"/>
          <w:jc w:val="center"/>
        </w:trPr>
        <w:tc>
          <w:tcPr>
            <w:tcW w:w="2405" w:type="dxa"/>
            <w:vMerge/>
            <w:tcBorders>
              <w:left w:val="single" w:sz="4" w:space="0" w:color="auto"/>
              <w:right w:val="single" w:sz="4" w:space="0" w:color="auto"/>
            </w:tcBorders>
            <w:vAlign w:val="bottom"/>
          </w:tcPr>
          <w:p w14:paraId="3BBBF889"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53A622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BD46FD3"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725E8B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BFB3B66" w14:textId="710819E3"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304B822" w14:textId="0022A6BA" w:rsidTr="00E226D1">
        <w:trPr>
          <w:trHeight w:val="20"/>
          <w:jc w:val="center"/>
        </w:trPr>
        <w:tc>
          <w:tcPr>
            <w:tcW w:w="2405" w:type="dxa"/>
            <w:vMerge w:val="restart"/>
            <w:tcBorders>
              <w:top w:val="single" w:sz="4" w:space="0" w:color="auto"/>
              <w:left w:val="single" w:sz="4" w:space="0" w:color="auto"/>
              <w:right w:val="single" w:sz="4" w:space="0" w:color="auto"/>
            </w:tcBorders>
          </w:tcPr>
          <w:p w14:paraId="12996C2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Тема 9.6. </w:t>
            </w:r>
          </w:p>
          <w:p w14:paraId="22D8089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стран Латинской Америки</w:t>
            </w:r>
          </w:p>
        </w:tc>
        <w:tc>
          <w:tcPr>
            <w:tcW w:w="4111" w:type="dxa"/>
            <w:tcBorders>
              <w:top w:val="single" w:sz="4" w:space="0" w:color="auto"/>
              <w:left w:val="single" w:sz="4" w:space="0" w:color="auto"/>
              <w:bottom w:val="single" w:sz="4" w:space="0" w:color="auto"/>
              <w:right w:val="single" w:sz="4" w:space="0" w:color="auto"/>
            </w:tcBorders>
            <w:vAlign w:val="bottom"/>
          </w:tcPr>
          <w:p w14:paraId="54CD4C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69C555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C62EBE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98D53B5" w14:textId="0A012849" w:rsidTr="00E226D1">
        <w:trPr>
          <w:trHeight w:val="20"/>
          <w:jc w:val="center"/>
        </w:trPr>
        <w:tc>
          <w:tcPr>
            <w:tcW w:w="2405" w:type="dxa"/>
            <w:vMerge/>
            <w:tcBorders>
              <w:left w:val="single" w:sz="4" w:space="0" w:color="auto"/>
              <w:right w:val="single" w:sz="4" w:space="0" w:color="auto"/>
            </w:tcBorders>
          </w:tcPr>
          <w:p w14:paraId="4718DE4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013E8D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и культурного развития латиноамериканских стран.</w:t>
            </w:r>
          </w:p>
          <w:p w14:paraId="36D7550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Латиноамериканская литература, ее место и значение в контексте мировой культуры.</w:t>
            </w:r>
          </w:p>
          <w:p w14:paraId="7DE66CE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Х.-Л. Борхес (Аргентина) и европейский постмодернизм. Борхес и Умберто Эко. Литературное новаторство Х. Кортасара (Аргентина). Влияние Борхеса. Интеллектуально-философская проза («Игра в классики», «Модель для сборки»).</w:t>
            </w:r>
          </w:p>
          <w:p w14:paraId="0BEC8E99"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Единство национального и общечеловеческого в произведениях писателей Латинской Америки. М.-А. Астуриас (Гватемала). Метафорическая логика в его романах. Реально и фантастическое в «магическом» реализме и своеобразие мифотворчества в произведениях Г.-Г. Маркеса («Сто лет одиночества», «Хроника объявленной смерти»). Нравственно-философские искания, литературное новаторство Г.Г. Маркеса. Концепция «чудесной реальности», художественное исследование народной жизни и народного характера в произведениях Ж. Амаду (Бразилия).</w:t>
            </w:r>
          </w:p>
          <w:p w14:paraId="0D272B5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Новые тенденции в латиноамериканской прозе – А. Карпентьер (Куба), К. Фуэнтес (Мексика), М.В. Льос (Перу), Ж. Сарамаго (Португалия).</w:t>
            </w:r>
          </w:p>
          <w:p w14:paraId="32B7A04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«Массовая» беллетристика Пауло Коэльо (Португалия); </w:t>
            </w:r>
            <w:r w:rsidRPr="00B527FB">
              <w:rPr>
                <w:rFonts w:ascii="Times New Roman" w:eastAsia="Times New Roman" w:hAnsi="Times New Roman" w:cs="Times New Roman"/>
                <w:sz w:val="24"/>
                <w:szCs w:val="24"/>
                <w:lang w:eastAsia="ru-RU"/>
              </w:rPr>
              <w:lastRenderedPageBreak/>
              <w:t>интеллектуальный детектив Артуро Перес Реверте (Испания).</w:t>
            </w:r>
          </w:p>
        </w:tc>
        <w:tc>
          <w:tcPr>
            <w:tcW w:w="1533" w:type="dxa"/>
          </w:tcPr>
          <w:p w14:paraId="6609C94B" w14:textId="45081CA2"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697323D3"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73FA2C7C" w14:textId="01325569" w:rsidTr="00E226D1">
        <w:trPr>
          <w:trHeight w:val="20"/>
          <w:jc w:val="center"/>
        </w:trPr>
        <w:tc>
          <w:tcPr>
            <w:tcW w:w="2405" w:type="dxa"/>
            <w:vMerge/>
            <w:tcBorders>
              <w:left w:val="single" w:sz="4" w:space="0" w:color="auto"/>
              <w:right w:val="single" w:sz="4" w:space="0" w:color="auto"/>
            </w:tcBorders>
          </w:tcPr>
          <w:p w14:paraId="4DD1274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BDC0D6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7EEBFE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303450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353B80C" w14:textId="2F7B297B" w:rsidTr="00E226D1">
        <w:trPr>
          <w:trHeight w:val="20"/>
          <w:jc w:val="center"/>
        </w:trPr>
        <w:tc>
          <w:tcPr>
            <w:tcW w:w="2405" w:type="dxa"/>
            <w:vMerge/>
            <w:tcBorders>
              <w:left w:val="single" w:sz="4" w:space="0" w:color="auto"/>
              <w:right w:val="single" w:sz="4" w:space="0" w:color="auto"/>
            </w:tcBorders>
          </w:tcPr>
          <w:p w14:paraId="5F8980C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91DB273"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писателей Латинской Америки последних лет издания и публикации</w:t>
            </w:r>
          </w:p>
        </w:tc>
        <w:tc>
          <w:tcPr>
            <w:tcW w:w="1533" w:type="dxa"/>
          </w:tcPr>
          <w:p w14:paraId="45F62986" w14:textId="633F45B8"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2F32B2A"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F17586C" w14:textId="65CB9C6C" w:rsidTr="00E226D1">
        <w:trPr>
          <w:trHeight w:val="20"/>
          <w:jc w:val="center"/>
        </w:trPr>
        <w:tc>
          <w:tcPr>
            <w:tcW w:w="2405" w:type="dxa"/>
            <w:vMerge/>
            <w:tcBorders>
              <w:left w:val="single" w:sz="4" w:space="0" w:color="auto"/>
              <w:right w:val="single" w:sz="4" w:space="0" w:color="auto"/>
            </w:tcBorders>
            <w:vAlign w:val="bottom"/>
          </w:tcPr>
          <w:p w14:paraId="7DC88F21"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227DEF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EA1C536"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1ADF680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F3CB93B" w14:textId="56392BBA"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12AAED37" w14:textId="679AF46F" w:rsidTr="00E226D1">
        <w:trPr>
          <w:trHeight w:val="20"/>
          <w:jc w:val="center"/>
        </w:trPr>
        <w:tc>
          <w:tcPr>
            <w:tcW w:w="2405" w:type="dxa"/>
            <w:vMerge w:val="restart"/>
            <w:tcBorders>
              <w:left w:val="single" w:sz="4" w:space="0" w:color="auto"/>
              <w:right w:val="single" w:sz="4" w:space="0" w:color="auto"/>
            </w:tcBorders>
          </w:tcPr>
          <w:p w14:paraId="7DA7FCB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9.7.</w:t>
            </w:r>
          </w:p>
          <w:p w14:paraId="30974F1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Новейшие издания и публикации современной переводной литературы зарубежных стран</w:t>
            </w:r>
          </w:p>
        </w:tc>
        <w:tc>
          <w:tcPr>
            <w:tcW w:w="4111" w:type="dxa"/>
            <w:tcBorders>
              <w:left w:val="single" w:sz="4" w:space="0" w:color="auto"/>
            </w:tcBorders>
          </w:tcPr>
          <w:p w14:paraId="37C16E22"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Содержание</w:t>
            </w:r>
          </w:p>
        </w:tc>
        <w:tc>
          <w:tcPr>
            <w:tcW w:w="1533" w:type="dxa"/>
          </w:tcPr>
          <w:p w14:paraId="19DCC394" w14:textId="77777777" w:rsidR="00C263E9" w:rsidRPr="00B527FB" w:rsidRDefault="00C263E9" w:rsidP="001C7FF5">
            <w:pPr>
              <w:jc w:val="center"/>
              <w:rPr>
                <w:rFonts w:ascii="Times New Roman" w:eastAsia="Times New Roman" w:hAnsi="Times New Roman" w:cs="Times New Roman"/>
                <w:b/>
                <w:sz w:val="24"/>
                <w:szCs w:val="24"/>
                <w:lang w:eastAsia="ru-RU"/>
              </w:rPr>
            </w:pPr>
          </w:p>
        </w:tc>
        <w:tc>
          <w:tcPr>
            <w:tcW w:w="1869" w:type="dxa"/>
          </w:tcPr>
          <w:p w14:paraId="3EA024A9" w14:textId="77777777" w:rsidR="00C263E9" w:rsidRPr="00B527FB" w:rsidRDefault="00C263E9" w:rsidP="001C7FF5">
            <w:pPr>
              <w:jc w:val="center"/>
              <w:rPr>
                <w:rFonts w:ascii="Times New Roman" w:eastAsia="Times New Roman" w:hAnsi="Times New Roman" w:cs="Times New Roman"/>
                <w:b/>
                <w:sz w:val="24"/>
                <w:szCs w:val="24"/>
                <w:lang w:eastAsia="ru-RU"/>
              </w:rPr>
            </w:pPr>
          </w:p>
        </w:tc>
      </w:tr>
      <w:tr w:rsidR="00C263E9" w:rsidRPr="00B527FB" w14:paraId="42460A25" w14:textId="20AB352C" w:rsidTr="00E226D1">
        <w:trPr>
          <w:trHeight w:val="20"/>
          <w:jc w:val="center"/>
        </w:trPr>
        <w:tc>
          <w:tcPr>
            <w:tcW w:w="2405" w:type="dxa"/>
            <w:vMerge/>
            <w:tcBorders>
              <w:left w:val="single" w:sz="4" w:space="0" w:color="auto"/>
              <w:right w:val="single" w:sz="4" w:space="0" w:color="auto"/>
            </w:tcBorders>
          </w:tcPr>
          <w:p w14:paraId="425B08C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left w:val="single" w:sz="4" w:space="0" w:color="auto"/>
            </w:tcBorders>
          </w:tcPr>
          <w:p w14:paraId="396DBF0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D905B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23A14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F0ECF61" w14:textId="68EF7896" w:rsidTr="00E226D1">
        <w:trPr>
          <w:trHeight w:val="20"/>
          <w:jc w:val="center"/>
        </w:trPr>
        <w:tc>
          <w:tcPr>
            <w:tcW w:w="2405" w:type="dxa"/>
            <w:vMerge/>
            <w:tcBorders>
              <w:left w:val="single" w:sz="4" w:space="0" w:color="auto"/>
              <w:right w:val="single" w:sz="4" w:space="0" w:color="auto"/>
            </w:tcBorders>
          </w:tcPr>
          <w:p w14:paraId="13FFF36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left w:val="single" w:sz="4" w:space="0" w:color="auto"/>
            </w:tcBorders>
          </w:tcPr>
          <w:p w14:paraId="5D2A691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Cs/>
                <w:sz w:val="24"/>
                <w:szCs w:val="24"/>
                <w:lang w:eastAsia="ru-RU"/>
              </w:rPr>
              <w:t>Подготовка библиографического обзора по новейшим изданиям и публикациям переводной литературы зарубежных стран</w:t>
            </w:r>
          </w:p>
        </w:tc>
        <w:tc>
          <w:tcPr>
            <w:tcW w:w="1533" w:type="dxa"/>
          </w:tcPr>
          <w:p w14:paraId="67A92B01" w14:textId="0D62A001"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45F1F120"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65AB5558" w14:textId="6DBC4245" w:rsidTr="00E226D1">
        <w:trPr>
          <w:trHeight w:val="20"/>
          <w:jc w:val="center"/>
        </w:trPr>
        <w:tc>
          <w:tcPr>
            <w:tcW w:w="2405" w:type="dxa"/>
            <w:vMerge/>
            <w:tcBorders>
              <w:left w:val="single" w:sz="4" w:space="0" w:color="auto"/>
              <w:right w:val="single" w:sz="4" w:space="0" w:color="auto"/>
            </w:tcBorders>
          </w:tcPr>
          <w:p w14:paraId="36369A4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7C947B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2FD0507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D929AB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A47559D" w14:textId="02DF9039"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9770723" w14:textId="4DAC4E50" w:rsidTr="00E226D1">
        <w:trPr>
          <w:trHeight w:val="20"/>
          <w:jc w:val="center"/>
        </w:trPr>
        <w:tc>
          <w:tcPr>
            <w:tcW w:w="2405" w:type="dxa"/>
            <w:tcBorders>
              <w:left w:val="single" w:sz="4" w:space="0" w:color="auto"/>
              <w:right w:val="single" w:sz="4" w:space="0" w:color="auto"/>
            </w:tcBorders>
          </w:tcPr>
          <w:p w14:paraId="15C3F00D" w14:textId="737A59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8DCDAD9" w14:textId="64196C9A" w:rsidR="00C263E9" w:rsidRPr="00B527FB" w:rsidRDefault="00515A88"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Итого</w:t>
            </w:r>
            <w:r w:rsidR="007C58AB" w:rsidRPr="00B527FB">
              <w:rPr>
                <w:rFonts w:ascii="Times New Roman" w:eastAsia="Times New Roman" w:hAnsi="Times New Roman" w:cs="Times New Roman"/>
                <w:b/>
                <w:bCs/>
                <w:sz w:val="24"/>
                <w:szCs w:val="24"/>
                <w:lang w:eastAsia="ru-RU"/>
              </w:rPr>
              <w:t xml:space="preserve"> аудиторных занятий</w:t>
            </w:r>
          </w:p>
        </w:tc>
        <w:tc>
          <w:tcPr>
            <w:tcW w:w="1533" w:type="dxa"/>
          </w:tcPr>
          <w:p w14:paraId="6BC46C2E" w14:textId="50E27936"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72</w:t>
            </w:r>
          </w:p>
        </w:tc>
        <w:tc>
          <w:tcPr>
            <w:tcW w:w="1869" w:type="dxa"/>
          </w:tcPr>
          <w:p w14:paraId="66452A94" w14:textId="3F5C7B91"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12</w:t>
            </w:r>
          </w:p>
        </w:tc>
      </w:tr>
      <w:tr w:rsidR="00C263E9" w:rsidRPr="00B527FB" w14:paraId="6AEB8E8C" w14:textId="067F4F9A" w:rsidTr="00E226D1">
        <w:trPr>
          <w:trHeight w:val="20"/>
          <w:jc w:val="center"/>
        </w:trPr>
        <w:tc>
          <w:tcPr>
            <w:tcW w:w="2405" w:type="dxa"/>
            <w:tcBorders>
              <w:left w:val="single" w:sz="4" w:space="0" w:color="auto"/>
              <w:right w:val="single" w:sz="4" w:space="0" w:color="auto"/>
            </w:tcBorders>
          </w:tcPr>
          <w:p w14:paraId="13C5954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DFCF4A7" w14:textId="3DE0220A"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Самостоятельная работа</w:t>
            </w:r>
          </w:p>
        </w:tc>
        <w:tc>
          <w:tcPr>
            <w:tcW w:w="1533" w:type="dxa"/>
          </w:tcPr>
          <w:p w14:paraId="0C426A10" w14:textId="5A86A11D"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6</w:t>
            </w:r>
          </w:p>
        </w:tc>
        <w:tc>
          <w:tcPr>
            <w:tcW w:w="1869" w:type="dxa"/>
          </w:tcPr>
          <w:p w14:paraId="5D1D86A2" w14:textId="65BD5D7C"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70</w:t>
            </w:r>
          </w:p>
        </w:tc>
      </w:tr>
      <w:tr w:rsidR="00C263E9" w:rsidRPr="00B527FB" w14:paraId="1FDEBF2D" w14:textId="50C2DDD3" w:rsidTr="00E226D1">
        <w:trPr>
          <w:trHeight w:val="20"/>
          <w:jc w:val="center"/>
        </w:trPr>
        <w:tc>
          <w:tcPr>
            <w:tcW w:w="2405" w:type="dxa"/>
            <w:tcBorders>
              <w:left w:val="single" w:sz="4" w:space="0" w:color="auto"/>
              <w:right w:val="single" w:sz="4" w:space="0" w:color="auto"/>
            </w:tcBorders>
          </w:tcPr>
          <w:p w14:paraId="6634661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33CEFF3" w14:textId="2D969DD2"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Консультации</w:t>
            </w:r>
          </w:p>
        </w:tc>
        <w:tc>
          <w:tcPr>
            <w:tcW w:w="1533" w:type="dxa"/>
          </w:tcPr>
          <w:p w14:paraId="53CDF938" w14:textId="0631494D"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c>
          <w:tcPr>
            <w:tcW w:w="1869" w:type="dxa"/>
          </w:tcPr>
          <w:p w14:paraId="5EC4D3D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B36053B" w14:textId="400010C3" w:rsidTr="00E226D1">
        <w:trPr>
          <w:trHeight w:val="20"/>
          <w:jc w:val="center"/>
        </w:trPr>
        <w:tc>
          <w:tcPr>
            <w:tcW w:w="2405" w:type="dxa"/>
            <w:tcBorders>
              <w:left w:val="single" w:sz="4" w:space="0" w:color="auto"/>
              <w:right w:val="single" w:sz="4" w:space="0" w:color="auto"/>
            </w:tcBorders>
          </w:tcPr>
          <w:p w14:paraId="7D0D039D" w14:textId="134C6AFA"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Промежуточная аттестация</w:t>
            </w:r>
          </w:p>
        </w:tc>
        <w:tc>
          <w:tcPr>
            <w:tcW w:w="4111" w:type="dxa"/>
            <w:tcBorders>
              <w:top w:val="single" w:sz="4" w:space="0" w:color="auto"/>
              <w:left w:val="single" w:sz="4" w:space="0" w:color="auto"/>
              <w:bottom w:val="single" w:sz="4" w:space="0" w:color="auto"/>
              <w:right w:val="single" w:sz="4" w:space="0" w:color="auto"/>
            </w:tcBorders>
            <w:vAlign w:val="bottom"/>
          </w:tcPr>
          <w:p w14:paraId="77508A01" w14:textId="1A6540C9"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Экзамен</w:t>
            </w:r>
          </w:p>
        </w:tc>
        <w:tc>
          <w:tcPr>
            <w:tcW w:w="1533" w:type="dxa"/>
          </w:tcPr>
          <w:p w14:paraId="67CB3ED3" w14:textId="397324B4"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c>
          <w:tcPr>
            <w:tcW w:w="1869" w:type="dxa"/>
          </w:tcPr>
          <w:p w14:paraId="5D8FD60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E2E3C7B" w14:textId="721234BC" w:rsidTr="00E226D1">
        <w:trPr>
          <w:trHeight w:val="20"/>
          <w:jc w:val="center"/>
        </w:trPr>
        <w:tc>
          <w:tcPr>
            <w:tcW w:w="6516" w:type="dxa"/>
            <w:gridSpan w:val="2"/>
            <w:tcBorders>
              <w:left w:val="single" w:sz="4" w:space="0" w:color="auto"/>
            </w:tcBorders>
            <w:vAlign w:val="bottom"/>
          </w:tcPr>
          <w:p w14:paraId="2605F900" w14:textId="64C88843"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Всего объем ОП, час.</w:t>
            </w:r>
          </w:p>
        </w:tc>
        <w:tc>
          <w:tcPr>
            <w:tcW w:w="1533" w:type="dxa"/>
          </w:tcPr>
          <w:p w14:paraId="4F31047B" w14:textId="400504CE" w:rsidR="00C263E9" w:rsidRPr="00B527FB" w:rsidRDefault="00C263E9" w:rsidP="001C7FF5">
            <w:pPr>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82</w:t>
            </w:r>
          </w:p>
        </w:tc>
        <w:tc>
          <w:tcPr>
            <w:tcW w:w="1869" w:type="dxa"/>
          </w:tcPr>
          <w:p w14:paraId="3F7E15F8" w14:textId="32C90B30" w:rsidR="00C263E9" w:rsidRPr="00B527FB" w:rsidRDefault="007C58AB" w:rsidP="001C7FF5">
            <w:pPr>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82</w:t>
            </w:r>
          </w:p>
        </w:tc>
      </w:tr>
    </w:tbl>
    <w:p w14:paraId="171A9163" w14:textId="77777777" w:rsidR="00AD425A" w:rsidRDefault="00AD425A" w:rsidP="001C7FF5"/>
    <w:p w14:paraId="393D551B" w14:textId="77777777" w:rsidR="00B527FB" w:rsidRDefault="00B527FB" w:rsidP="001C7FF5">
      <w:pPr>
        <w:jc w:val="center"/>
        <w:rPr>
          <w:rFonts w:ascii="Times New Roman" w:hAnsi="Times New Roman" w:cs="Times New Roman"/>
          <w:b/>
          <w:bCs/>
          <w:sz w:val="28"/>
          <w:szCs w:val="28"/>
        </w:rPr>
      </w:pPr>
    </w:p>
    <w:p w14:paraId="3D99912E" w14:textId="217C5108" w:rsidR="00461D2B" w:rsidRDefault="00461D2B" w:rsidP="001C7FF5">
      <w:pPr>
        <w:jc w:val="center"/>
        <w:rPr>
          <w:rFonts w:ascii="Times New Roman" w:hAnsi="Times New Roman" w:cs="Times New Roman"/>
          <w:b/>
          <w:bCs/>
          <w:sz w:val="28"/>
          <w:szCs w:val="28"/>
        </w:rPr>
      </w:pPr>
      <w:r w:rsidRPr="00E55CD5">
        <w:rPr>
          <w:rFonts w:ascii="Times New Roman" w:hAnsi="Times New Roman" w:cs="Times New Roman"/>
          <w:b/>
          <w:bCs/>
          <w:sz w:val="28"/>
          <w:szCs w:val="28"/>
        </w:rPr>
        <w:t>2.1.3 Распределение учебной нагрузки по семестрам</w:t>
      </w:r>
    </w:p>
    <w:p w14:paraId="59C3128F" w14:textId="77777777" w:rsidR="00B527FB" w:rsidRPr="00E55CD5" w:rsidRDefault="00B527FB" w:rsidP="001C7FF5">
      <w:pPr>
        <w:jc w:val="center"/>
        <w:rPr>
          <w:rFonts w:ascii="Times New Roman" w:hAnsi="Times New Roman" w:cs="Times New Roman"/>
          <w:b/>
          <w:bCs/>
          <w:sz w:val="28"/>
          <w:szCs w:val="28"/>
        </w:rPr>
      </w:pPr>
    </w:p>
    <w:p w14:paraId="47635C6A" w14:textId="6F583189" w:rsidR="00461D2B" w:rsidRPr="00B527FB" w:rsidRDefault="00B527FB" w:rsidP="00B527FB">
      <w:pPr>
        <w:rPr>
          <w:rFonts w:ascii="Times New Roman" w:hAnsi="Times New Roman" w:cs="Times New Roman"/>
          <w:bCs/>
          <w:sz w:val="28"/>
          <w:szCs w:val="28"/>
        </w:rPr>
      </w:pPr>
      <w:r w:rsidRPr="00B527FB">
        <w:rPr>
          <w:rFonts w:ascii="Times New Roman" w:hAnsi="Times New Roman" w:cs="Times New Roman"/>
          <w:bCs/>
          <w:sz w:val="28"/>
          <w:szCs w:val="28"/>
        </w:rPr>
        <w:t xml:space="preserve">Очная форма обучения                                                                                       </w:t>
      </w:r>
      <w:r w:rsidR="00461D2B" w:rsidRPr="00B527FB">
        <w:rPr>
          <w:rFonts w:ascii="Times New Roman" w:hAnsi="Times New Roman" w:cs="Times New Roman"/>
          <w:bCs/>
          <w:sz w:val="24"/>
        </w:rPr>
        <w:t>(час.)</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461D2B" w:rsidRPr="00E55CD5" w14:paraId="1DFAE747" w14:textId="77777777" w:rsidTr="0018524B">
        <w:trPr>
          <w:cantSplit/>
        </w:trPr>
        <w:tc>
          <w:tcPr>
            <w:tcW w:w="4798" w:type="dxa"/>
            <w:vMerge w:val="restart"/>
            <w:vAlign w:val="center"/>
          </w:tcPr>
          <w:p w14:paraId="49DD2C05" w14:textId="77777777" w:rsidR="00461D2B" w:rsidRPr="00E55CD5" w:rsidRDefault="00461D2B" w:rsidP="001C7FF5">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44EE89AB" w14:textId="77777777" w:rsidR="00461D2B" w:rsidRPr="00E55CD5" w:rsidRDefault="00461D2B" w:rsidP="001C7FF5">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597" w:type="dxa"/>
            <w:gridSpan w:val="2"/>
            <w:vAlign w:val="center"/>
          </w:tcPr>
          <w:p w14:paraId="0E243466" w14:textId="77777777" w:rsidR="00461D2B" w:rsidRPr="00E55CD5" w:rsidRDefault="00461D2B" w:rsidP="001C7FF5">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461D2B" w:rsidRPr="00E55CD5" w14:paraId="73E5387D" w14:textId="77777777" w:rsidTr="0018524B">
        <w:trPr>
          <w:cantSplit/>
        </w:trPr>
        <w:tc>
          <w:tcPr>
            <w:tcW w:w="4798" w:type="dxa"/>
            <w:vMerge/>
            <w:vAlign w:val="center"/>
          </w:tcPr>
          <w:p w14:paraId="3D874770" w14:textId="77777777" w:rsidR="00461D2B" w:rsidRPr="00E55CD5" w:rsidRDefault="00461D2B" w:rsidP="001C7FF5">
            <w:pPr>
              <w:snapToGrid w:val="0"/>
              <w:jc w:val="center"/>
              <w:rPr>
                <w:rFonts w:ascii="Times New Roman" w:hAnsi="Times New Roman" w:cs="Times New Roman"/>
                <w:b/>
                <w:sz w:val="24"/>
              </w:rPr>
            </w:pPr>
          </w:p>
        </w:tc>
        <w:tc>
          <w:tcPr>
            <w:tcW w:w="1418" w:type="dxa"/>
            <w:vMerge/>
            <w:vAlign w:val="center"/>
          </w:tcPr>
          <w:p w14:paraId="09CC79D2" w14:textId="77777777" w:rsidR="00461D2B" w:rsidRPr="00E55CD5" w:rsidRDefault="00461D2B" w:rsidP="001C7FF5">
            <w:pPr>
              <w:snapToGrid w:val="0"/>
              <w:jc w:val="center"/>
              <w:rPr>
                <w:rFonts w:ascii="Times New Roman" w:hAnsi="Times New Roman" w:cs="Times New Roman"/>
                <w:b/>
                <w:sz w:val="24"/>
              </w:rPr>
            </w:pPr>
          </w:p>
        </w:tc>
        <w:tc>
          <w:tcPr>
            <w:tcW w:w="1798" w:type="dxa"/>
            <w:vAlign w:val="center"/>
          </w:tcPr>
          <w:p w14:paraId="046A1082" w14:textId="51DFDFF4"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3</w:t>
            </w:r>
          </w:p>
        </w:tc>
        <w:tc>
          <w:tcPr>
            <w:tcW w:w="1799" w:type="dxa"/>
            <w:vAlign w:val="center"/>
          </w:tcPr>
          <w:p w14:paraId="74080CF0" w14:textId="41FE8774"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4</w:t>
            </w:r>
          </w:p>
        </w:tc>
      </w:tr>
      <w:tr w:rsidR="00461D2B" w:rsidRPr="00E55CD5" w14:paraId="1FC41560" w14:textId="77777777" w:rsidTr="0018524B">
        <w:trPr>
          <w:cantSplit/>
        </w:trPr>
        <w:tc>
          <w:tcPr>
            <w:tcW w:w="4798" w:type="dxa"/>
          </w:tcPr>
          <w:p w14:paraId="3BB5036E" w14:textId="77777777" w:rsidR="00461D2B" w:rsidRPr="00E55CD5" w:rsidRDefault="00461D2B" w:rsidP="001C7FF5">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учебные занятия </w:t>
            </w:r>
          </w:p>
        </w:tc>
        <w:tc>
          <w:tcPr>
            <w:tcW w:w="1418" w:type="dxa"/>
          </w:tcPr>
          <w:p w14:paraId="2A515BB8" w14:textId="2206405F" w:rsidR="00461D2B" w:rsidRPr="00E55CD5" w:rsidRDefault="00461D2B" w:rsidP="001C7FF5">
            <w:pPr>
              <w:jc w:val="center"/>
              <w:rPr>
                <w:rFonts w:ascii="Times New Roman" w:hAnsi="Times New Roman" w:cs="Times New Roman"/>
                <w:b/>
                <w:sz w:val="24"/>
              </w:rPr>
            </w:pPr>
            <w:r>
              <w:rPr>
                <w:rFonts w:ascii="Times New Roman" w:hAnsi="Times New Roman" w:cs="Times New Roman"/>
                <w:b/>
                <w:sz w:val="24"/>
              </w:rPr>
              <w:t>72</w:t>
            </w:r>
          </w:p>
        </w:tc>
        <w:tc>
          <w:tcPr>
            <w:tcW w:w="1798" w:type="dxa"/>
          </w:tcPr>
          <w:p w14:paraId="0E3863A2" w14:textId="466227AA" w:rsidR="00461D2B" w:rsidRPr="006B7E46" w:rsidRDefault="00461D2B" w:rsidP="001C7FF5">
            <w:pPr>
              <w:jc w:val="center"/>
              <w:rPr>
                <w:rFonts w:ascii="Times New Roman" w:hAnsi="Times New Roman" w:cs="Times New Roman"/>
                <w:bCs/>
                <w:sz w:val="24"/>
              </w:rPr>
            </w:pPr>
            <w:r>
              <w:rPr>
                <w:rFonts w:ascii="Times New Roman" w:hAnsi="Times New Roman" w:cs="Times New Roman"/>
                <w:bCs/>
                <w:sz w:val="24"/>
              </w:rPr>
              <w:t>32</w:t>
            </w:r>
          </w:p>
        </w:tc>
        <w:tc>
          <w:tcPr>
            <w:tcW w:w="1799" w:type="dxa"/>
          </w:tcPr>
          <w:p w14:paraId="245303C3" w14:textId="791B5DD3" w:rsidR="00461D2B" w:rsidRPr="006B7E46" w:rsidRDefault="00461D2B" w:rsidP="001C7FF5">
            <w:pPr>
              <w:jc w:val="center"/>
              <w:rPr>
                <w:rFonts w:ascii="Times New Roman" w:hAnsi="Times New Roman" w:cs="Times New Roman"/>
                <w:bCs/>
                <w:sz w:val="24"/>
              </w:rPr>
            </w:pPr>
            <w:r>
              <w:rPr>
                <w:rFonts w:ascii="Times New Roman" w:hAnsi="Times New Roman" w:cs="Times New Roman"/>
                <w:bCs/>
                <w:sz w:val="24"/>
              </w:rPr>
              <w:t>4</w:t>
            </w:r>
            <w:r w:rsidRPr="006B7E46">
              <w:rPr>
                <w:rFonts w:ascii="Times New Roman" w:hAnsi="Times New Roman" w:cs="Times New Roman"/>
                <w:bCs/>
                <w:sz w:val="24"/>
              </w:rPr>
              <w:t>0</w:t>
            </w:r>
          </w:p>
        </w:tc>
      </w:tr>
      <w:tr w:rsidR="00461D2B" w:rsidRPr="00E55CD5" w14:paraId="32957F72" w14:textId="77777777" w:rsidTr="0018524B">
        <w:trPr>
          <w:cantSplit/>
        </w:trPr>
        <w:tc>
          <w:tcPr>
            <w:tcW w:w="4798" w:type="dxa"/>
          </w:tcPr>
          <w:p w14:paraId="4074CCEE" w14:textId="77777777" w:rsidR="00461D2B" w:rsidRPr="00E55CD5" w:rsidRDefault="00461D2B" w:rsidP="001C7FF5">
            <w:pPr>
              <w:snapToGrid w:val="0"/>
              <w:rPr>
                <w:rFonts w:ascii="Times New Roman" w:hAnsi="Times New Roman" w:cs="Times New Roman"/>
                <w:b/>
                <w:sz w:val="24"/>
              </w:rPr>
            </w:pPr>
            <w:r>
              <w:rPr>
                <w:rFonts w:ascii="Times New Roman" w:hAnsi="Times New Roman" w:cs="Times New Roman"/>
                <w:b/>
                <w:sz w:val="24"/>
              </w:rPr>
              <w:t>Самостоятельная работа</w:t>
            </w:r>
          </w:p>
        </w:tc>
        <w:tc>
          <w:tcPr>
            <w:tcW w:w="1418" w:type="dxa"/>
          </w:tcPr>
          <w:p w14:paraId="5BE6A41F" w14:textId="59D611E8" w:rsidR="00461D2B" w:rsidRPr="00E55CD5" w:rsidRDefault="007B423A" w:rsidP="001C7FF5">
            <w:pPr>
              <w:jc w:val="center"/>
              <w:rPr>
                <w:rFonts w:ascii="Times New Roman" w:hAnsi="Times New Roman" w:cs="Times New Roman"/>
                <w:b/>
                <w:sz w:val="24"/>
              </w:rPr>
            </w:pPr>
            <w:r>
              <w:rPr>
                <w:rFonts w:ascii="Times New Roman" w:hAnsi="Times New Roman" w:cs="Times New Roman"/>
                <w:b/>
                <w:sz w:val="24"/>
              </w:rPr>
              <w:t>6</w:t>
            </w:r>
          </w:p>
        </w:tc>
        <w:tc>
          <w:tcPr>
            <w:tcW w:w="1798" w:type="dxa"/>
          </w:tcPr>
          <w:p w14:paraId="3A33150D" w14:textId="09304214" w:rsidR="00461D2B" w:rsidRPr="006B7E46" w:rsidRDefault="007B423A" w:rsidP="001C7FF5">
            <w:pPr>
              <w:jc w:val="center"/>
              <w:rPr>
                <w:rFonts w:ascii="Times New Roman" w:hAnsi="Times New Roman" w:cs="Times New Roman"/>
                <w:bCs/>
                <w:sz w:val="24"/>
              </w:rPr>
            </w:pPr>
            <w:r>
              <w:rPr>
                <w:rFonts w:ascii="Times New Roman" w:hAnsi="Times New Roman" w:cs="Times New Roman"/>
                <w:bCs/>
                <w:sz w:val="24"/>
              </w:rPr>
              <w:t>2</w:t>
            </w:r>
          </w:p>
        </w:tc>
        <w:tc>
          <w:tcPr>
            <w:tcW w:w="1799" w:type="dxa"/>
          </w:tcPr>
          <w:p w14:paraId="54BB5AC1" w14:textId="576003CB" w:rsidR="00461D2B" w:rsidRPr="006B7E46" w:rsidRDefault="007B423A" w:rsidP="001C7FF5">
            <w:pPr>
              <w:jc w:val="center"/>
              <w:rPr>
                <w:rFonts w:ascii="Times New Roman" w:hAnsi="Times New Roman" w:cs="Times New Roman"/>
                <w:bCs/>
                <w:sz w:val="24"/>
              </w:rPr>
            </w:pPr>
            <w:r>
              <w:rPr>
                <w:rFonts w:ascii="Times New Roman" w:hAnsi="Times New Roman" w:cs="Times New Roman"/>
                <w:bCs/>
                <w:sz w:val="24"/>
              </w:rPr>
              <w:t>4</w:t>
            </w:r>
          </w:p>
        </w:tc>
      </w:tr>
      <w:tr w:rsidR="007B423A" w:rsidRPr="00E55CD5" w14:paraId="593E8E15" w14:textId="77777777" w:rsidTr="0018524B">
        <w:trPr>
          <w:cantSplit/>
        </w:trPr>
        <w:tc>
          <w:tcPr>
            <w:tcW w:w="4798" w:type="dxa"/>
          </w:tcPr>
          <w:p w14:paraId="395E5AB4" w14:textId="4338A9EF" w:rsidR="007B423A" w:rsidRDefault="007B423A" w:rsidP="001C7FF5">
            <w:pPr>
              <w:snapToGrid w:val="0"/>
              <w:rPr>
                <w:rFonts w:ascii="Times New Roman" w:hAnsi="Times New Roman" w:cs="Times New Roman"/>
                <w:b/>
                <w:sz w:val="24"/>
              </w:rPr>
            </w:pPr>
            <w:r>
              <w:rPr>
                <w:rFonts w:ascii="Times New Roman" w:hAnsi="Times New Roman" w:cs="Times New Roman"/>
                <w:b/>
                <w:sz w:val="24"/>
              </w:rPr>
              <w:t>Консультации</w:t>
            </w:r>
          </w:p>
        </w:tc>
        <w:tc>
          <w:tcPr>
            <w:tcW w:w="1418" w:type="dxa"/>
          </w:tcPr>
          <w:p w14:paraId="73CA6DB3" w14:textId="6FDC1FB2" w:rsidR="007B423A" w:rsidRDefault="007B423A" w:rsidP="001C7FF5">
            <w:pPr>
              <w:jc w:val="center"/>
              <w:rPr>
                <w:rFonts w:ascii="Times New Roman" w:hAnsi="Times New Roman" w:cs="Times New Roman"/>
                <w:b/>
                <w:sz w:val="24"/>
              </w:rPr>
            </w:pPr>
            <w:r>
              <w:rPr>
                <w:rFonts w:ascii="Times New Roman" w:hAnsi="Times New Roman" w:cs="Times New Roman"/>
                <w:b/>
                <w:sz w:val="24"/>
              </w:rPr>
              <w:t>2</w:t>
            </w:r>
          </w:p>
        </w:tc>
        <w:tc>
          <w:tcPr>
            <w:tcW w:w="1798" w:type="dxa"/>
          </w:tcPr>
          <w:p w14:paraId="37DF62B7" w14:textId="77777777" w:rsidR="007B423A" w:rsidRPr="006B7E46" w:rsidRDefault="007B423A" w:rsidP="001C7FF5">
            <w:pPr>
              <w:jc w:val="center"/>
              <w:rPr>
                <w:rFonts w:ascii="Times New Roman" w:hAnsi="Times New Roman" w:cs="Times New Roman"/>
                <w:bCs/>
                <w:sz w:val="24"/>
              </w:rPr>
            </w:pPr>
          </w:p>
        </w:tc>
        <w:tc>
          <w:tcPr>
            <w:tcW w:w="1799" w:type="dxa"/>
          </w:tcPr>
          <w:p w14:paraId="0FDAD588" w14:textId="66E7F73F" w:rsidR="007B423A" w:rsidRPr="006B7E46" w:rsidRDefault="007B423A" w:rsidP="001C7FF5">
            <w:pPr>
              <w:jc w:val="center"/>
              <w:rPr>
                <w:rFonts w:ascii="Times New Roman" w:hAnsi="Times New Roman" w:cs="Times New Roman"/>
                <w:bCs/>
                <w:sz w:val="24"/>
              </w:rPr>
            </w:pPr>
            <w:r>
              <w:rPr>
                <w:rFonts w:ascii="Times New Roman" w:hAnsi="Times New Roman" w:cs="Times New Roman"/>
                <w:bCs/>
                <w:sz w:val="24"/>
              </w:rPr>
              <w:t>2</w:t>
            </w:r>
          </w:p>
        </w:tc>
      </w:tr>
      <w:tr w:rsidR="007B423A" w:rsidRPr="00E55CD5" w14:paraId="71B21308" w14:textId="77777777" w:rsidTr="0018524B">
        <w:trPr>
          <w:cantSplit/>
        </w:trPr>
        <w:tc>
          <w:tcPr>
            <w:tcW w:w="4798" w:type="dxa"/>
          </w:tcPr>
          <w:p w14:paraId="36A58483" w14:textId="744A7142" w:rsidR="007B423A" w:rsidRDefault="007B423A" w:rsidP="001C7FF5">
            <w:pPr>
              <w:snapToGrid w:val="0"/>
              <w:rPr>
                <w:rFonts w:ascii="Times New Roman" w:hAnsi="Times New Roman" w:cs="Times New Roman"/>
                <w:b/>
                <w:sz w:val="24"/>
              </w:rPr>
            </w:pPr>
            <w:r>
              <w:rPr>
                <w:rFonts w:ascii="Times New Roman" w:hAnsi="Times New Roman" w:cs="Times New Roman"/>
                <w:b/>
                <w:sz w:val="24"/>
              </w:rPr>
              <w:t>Промежуточная аттестация</w:t>
            </w:r>
          </w:p>
        </w:tc>
        <w:tc>
          <w:tcPr>
            <w:tcW w:w="1418" w:type="dxa"/>
          </w:tcPr>
          <w:p w14:paraId="06D9617F" w14:textId="5DA8DB5C" w:rsidR="007B423A" w:rsidRDefault="007B423A" w:rsidP="001C7FF5">
            <w:pPr>
              <w:jc w:val="center"/>
              <w:rPr>
                <w:rFonts w:ascii="Times New Roman" w:hAnsi="Times New Roman" w:cs="Times New Roman"/>
                <w:b/>
                <w:sz w:val="24"/>
              </w:rPr>
            </w:pPr>
            <w:r>
              <w:rPr>
                <w:rFonts w:ascii="Times New Roman" w:hAnsi="Times New Roman" w:cs="Times New Roman"/>
                <w:b/>
                <w:sz w:val="24"/>
              </w:rPr>
              <w:t>2</w:t>
            </w:r>
          </w:p>
        </w:tc>
        <w:tc>
          <w:tcPr>
            <w:tcW w:w="1798" w:type="dxa"/>
          </w:tcPr>
          <w:p w14:paraId="5C7DF8B0" w14:textId="77777777" w:rsidR="007B423A" w:rsidRPr="006B7E46" w:rsidRDefault="007B423A" w:rsidP="001C7FF5">
            <w:pPr>
              <w:jc w:val="center"/>
              <w:rPr>
                <w:rFonts w:ascii="Times New Roman" w:hAnsi="Times New Roman" w:cs="Times New Roman"/>
                <w:bCs/>
                <w:sz w:val="24"/>
              </w:rPr>
            </w:pPr>
          </w:p>
        </w:tc>
        <w:tc>
          <w:tcPr>
            <w:tcW w:w="1799" w:type="dxa"/>
          </w:tcPr>
          <w:p w14:paraId="67BA5093" w14:textId="6C0518E8" w:rsidR="007B423A" w:rsidRPr="006B7E46" w:rsidRDefault="007B423A" w:rsidP="001C7FF5">
            <w:pPr>
              <w:jc w:val="center"/>
              <w:rPr>
                <w:rFonts w:ascii="Times New Roman" w:hAnsi="Times New Roman" w:cs="Times New Roman"/>
                <w:bCs/>
                <w:sz w:val="24"/>
              </w:rPr>
            </w:pPr>
            <w:r>
              <w:rPr>
                <w:rFonts w:ascii="Times New Roman" w:hAnsi="Times New Roman" w:cs="Times New Roman"/>
                <w:bCs/>
                <w:sz w:val="24"/>
              </w:rPr>
              <w:t>2</w:t>
            </w:r>
          </w:p>
        </w:tc>
      </w:tr>
      <w:tr w:rsidR="00461D2B" w:rsidRPr="00E55CD5" w14:paraId="5029548E" w14:textId="77777777" w:rsidTr="0018524B">
        <w:trPr>
          <w:cantSplit/>
        </w:trPr>
        <w:tc>
          <w:tcPr>
            <w:tcW w:w="4798" w:type="dxa"/>
          </w:tcPr>
          <w:p w14:paraId="08A63654" w14:textId="77777777" w:rsidR="00461D2B" w:rsidRPr="00E55CD5" w:rsidRDefault="00461D2B" w:rsidP="001C7FF5">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6B7EF447" w14:textId="51484C6D"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8</w:t>
            </w:r>
            <w:r w:rsidR="00461D2B">
              <w:rPr>
                <w:rFonts w:ascii="Times New Roman" w:hAnsi="Times New Roman" w:cs="Times New Roman"/>
                <w:b/>
                <w:sz w:val="24"/>
              </w:rPr>
              <w:t>2</w:t>
            </w:r>
          </w:p>
        </w:tc>
        <w:tc>
          <w:tcPr>
            <w:tcW w:w="1798" w:type="dxa"/>
          </w:tcPr>
          <w:p w14:paraId="006E37BD" w14:textId="00D5C67C"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34</w:t>
            </w:r>
          </w:p>
        </w:tc>
        <w:tc>
          <w:tcPr>
            <w:tcW w:w="1799" w:type="dxa"/>
          </w:tcPr>
          <w:p w14:paraId="1F5D0F86" w14:textId="4E62640C"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48</w:t>
            </w:r>
          </w:p>
        </w:tc>
      </w:tr>
      <w:tr w:rsidR="00461D2B" w:rsidRPr="00E55CD5" w14:paraId="52AAFD90" w14:textId="77777777" w:rsidTr="0018524B">
        <w:trPr>
          <w:cantSplit/>
        </w:trPr>
        <w:tc>
          <w:tcPr>
            <w:tcW w:w="4798" w:type="dxa"/>
          </w:tcPr>
          <w:p w14:paraId="5C9DBEDD" w14:textId="77777777" w:rsidR="00461D2B" w:rsidRPr="00E55CD5" w:rsidRDefault="00461D2B" w:rsidP="001C7FF5">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2AAFFC67" w14:textId="77777777" w:rsidR="00461D2B" w:rsidRPr="00E55CD5" w:rsidRDefault="00461D2B" w:rsidP="001C7FF5">
            <w:pPr>
              <w:snapToGrid w:val="0"/>
              <w:jc w:val="center"/>
              <w:rPr>
                <w:rFonts w:ascii="Times New Roman" w:hAnsi="Times New Roman" w:cs="Times New Roman"/>
                <w:b/>
                <w:sz w:val="24"/>
              </w:rPr>
            </w:pPr>
          </w:p>
        </w:tc>
        <w:tc>
          <w:tcPr>
            <w:tcW w:w="1798" w:type="dxa"/>
          </w:tcPr>
          <w:p w14:paraId="3C72C646" w14:textId="77777777" w:rsidR="00461D2B" w:rsidRPr="00E55CD5" w:rsidRDefault="00461D2B" w:rsidP="001C7FF5">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799" w:type="dxa"/>
          </w:tcPr>
          <w:p w14:paraId="1A2D3084" w14:textId="57EAC1EA" w:rsidR="00461D2B" w:rsidRPr="00E55CD5" w:rsidRDefault="007B423A" w:rsidP="001C7FF5">
            <w:pPr>
              <w:snapToGrid w:val="0"/>
              <w:jc w:val="center"/>
              <w:rPr>
                <w:rFonts w:ascii="Times New Roman" w:hAnsi="Times New Roman" w:cs="Times New Roman"/>
                <w:b/>
                <w:i/>
                <w:iCs/>
                <w:sz w:val="24"/>
              </w:rPr>
            </w:pPr>
            <w:r>
              <w:rPr>
                <w:rFonts w:ascii="Times New Roman" w:hAnsi="Times New Roman" w:cs="Times New Roman"/>
                <w:b/>
                <w:i/>
                <w:iCs/>
                <w:sz w:val="24"/>
              </w:rPr>
              <w:t>Экзамен</w:t>
            </w:r>
          </w:p>
        </w:tc>
      </w:tr>
    </w:tbl>
    <w:p w14:paraId="04CE4D57" w14:textId="77777777" w:rsidR="00461D2B" w:rsidRPr="00E55CD5" w:rsidRDefault="00461D2B" w:rsidP="001C7FF5">
      <w:pPr>
        <w:rPr>
          <w:rFonts w:ascii="Times New Roman" w:hAnsi="Times New Roman" w:cs="Times New Roman"/>
          <w:sz w:val="28"/>
          <w:szCs w:val="28"/>
        </w:rPr>
      </w:pPr>
    </w:p>
    <w:p w14:paraId="15FBE24F" w14:textId="77777777" w:rsidR="00B527FB" w:rsidRDefault="00B527FB">
      <w:pPr>
        <w:ind w:firstLine="709"/>
        <w:jc w:val="both"/>
        <w:rPr>
          <w:rFonts w:ascii="Times New Roman" w:hAnsi="Times New Roman" w:cs="Times New Roman"/>
          <w:bCs/>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Pr>
          <w:rFonts w:ascii="Times New Roman" w:hAnsi="Times New Roman" w:cs="Times New Roman"/>
          <w:bCs/>
          <w:sz w:val="28"/>
          <w:szCs w:val="28"/>
        </w:rPr>
        <w:br w:type="page"/>
      </w:r>
    </w:p>
    <w:p w14:paraId="24F87013" w14:textId="00F6C54E" w:rsidR="00B527FB" w:rsidRPr="00B527FB" w:rsidRDefault="00B527FB" w:rsidP="00B527FB">
      <w:pPr>
        <w:rPr>
          <w:rFonts w:ascii="Times New Roman" w:hAnsi="Times New Roman" w:cs="Times New Roman"/>
          <w:bCs/>
          <w:sz w:val="28"/>
          <w:szCs w:val="28"/>
        </w:rPr>
      </w:pPr>
      <w:r>
        <w:rPr>
          <w:rFonts w:ascii="Times New Roman" w:hAnsi="Times New Roman" w:cs="Times New Roman"/>
          <w:bCs/>
          <w:sz w:val="28"/>
          <w:szCs w:val="28"/>
        </w:rPr>
        <w:lastRenderedPageBreak/>
        <w:t>Зао</w:t>
      </w:r>
      <w:r w:rsidRPr="00B527FB">
        <w:rPr>
          <w:rFonts w:ascii="Times New Roman" w:hAnsi="Times New Roman" w:cs="Times New Roman"/>
          <w:bCs/>
          <w:sz w:val="28"/>
          <w:szCs w:val="28"/>
        </w:rPr>
        <w:t xml:space="preserve">чная форма обучения                                                                                       </w:t>
      </w:r>
      <w:r w:rsidRPr="00B527FB">
        <w:rPr>
          <w:rFonts w:ascii="Times New Roman" w:hAnsi="Times New Roman" w:cs="Times New Roman"/>
          <w:bCs/>
          <w:sz w:val="24"/>
        </w:rPr>
        <w:t>(час.)</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D1038" w:rsidRPr="005C15ED" w14:paraId="2BB595B2" w14:textId="77777777" w:rsidTr="00B527FB">
        <w:trPr>
          <w:trHeight w:val="20"/>
          <w:tblCellSpacing w:w="0" w:type="dxa"/>
        </w:trPr>
        <w:tc>
          <w:tcPr>
            <w:tcW w:w="7933" w:type="dxa"/>
            <w:tcMar>
              <w:top w:w="0" w:type="dxa"/>
              <w:left w:w="108" w:type="dxa"/>
              <w:bottom w:w="0" w:type="dxa"/>
              <w:right w:w="0" w:type="dxa"/>
            </w:tcMar>
            <w:hideMark/>
          </w:tcPr>
          <w:p w14:paraId="50FE5450" w14:textId="77777777" w:rsidR="00AD1038" w:rsidRPr="005C15ED" w:rsidRDefault="00AD1038" w:rsidP="00B527F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7F561CB" w14:textId="77777777" w:rsidR="00AD1038" w:rsidRPr="005C15ED" w:rsidRDefault="00AD1038" w:rsidP="00B527F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Объем часов</w:t>
            </w:r>
          </w:p>
        </w:tc>
      </w:tr>
      <w:tr w:rsidR="00AD1038" w:rsidRPr="00E55CD5" w14:paraId="7163DC3C" w14:textId="77777777" w:rsidTr="00B527FB">
        <w:trPr>
          <w:trHeight w:val="20"/>
          <w:tblCellSpacing w:w="0" w:type="dxa"/>
        </w:trPr>
        <w:tc>
          <w:tcPr>
            <w:tcW w:w="7933" w:type="dxa"/>
            <w:tcMar>
              <w:top w:w="0" w:type="dxa"/>
              <w:left w:w="108" w:type="dxa"/>
              <w:bottom w:w="0" w:type="dxa"/>
              <w:right w:w="0" w:type="dxa"/>
            </w:tcMar>
            <w:hideMark/>
          </w:tcPr>
          <w:p w14:paraId="703C852F" w14:textId="77777777" w:rsidR="00AD1038" w:rsidRPr="00E55CD5" w:rsidRDefault="00AD1038" w:rsidP="001C7FF5">
            <w:pP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Объем ОП, час. (всего)</w:t>
            </w:r>
          </w:p>
        </w:tc>
        <w:tc>
          <w:tcPr>
            <w:tcW w:w="1690" w:type="dxa"/>
            <w:tcMar>
              <w:top w:w="0" w:type="dxa"/>
              <w:left w:w="108" w:type="dxa"/>
              <w:bottom w:w="0" w:type="dxa"/>
              <w:right w:w="108" w:type="dxa"/>
            </w:tcMar>
          </w:tcPr>
          <w:p w14:paraId="5CCE4CC4" w14:textId="3E4C86D3" w:rsidR="00AD1038" w:rsidRPr="00E55CD5" w:rsidRDefault="00CA6D8E" w:rsidP="001C7FF5">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82</w:t>
            </w:r>
          </w:p>
        </w:tc>
      </w:tr>
      <w:tr w:rsidR="00AD1038" w:rsidRPr="00E55CD5" w14:paraId="6445D005" w14:textId="77777777" w:rsidTr="00B527FB">
        <w:trPr>
          <w:trHeight w:val="20"/>
          <w:tblCellSpacing w:w="0" w:type="dxa"/>
        </w:trPr>
        <w:tc>
          <w:tcPr>
            <w:tcW w:w="7933" w:type="dxa"/>
            <w:tcMar>
              <w:top w:w="0" w:type="dxa"/>
              <w:left w:w="108" w:type="dxa"/>
              <w:bottom w:w="0" w:type="dxa"/>
              <w:right w:w="0" w:type="dxa"/>
            </w:tcMar>
            <w:hideMark/>
          </w:tcPr>
          <w:p w14:paraId="1F04CC41" w14:textId="40CAED69" w:rsidR="00AD1038" w:rsidRPr="00E55CD5" w:rsidRDefault="00AD1038" w:rsidP="001C7FF5">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Обязательная аудиторная учебная нагрузка</w:t>
            </w:r>
          </w:p>
        </w:tc>
        <w:tc>
          <w:tcPr>
            <w:tcW w:w="1690" w:type="dxa"/>
            <w:tcMar>
              <w:top w:w="0" w:type="dxa"/>
              <w:left w:w="108" w:type="dxa"/>
              <w:bottom w:w="0" w:type="dxa"/>
              <w:right w:w="108" w:type="dxa"/>
            </w:tcMar>
          </w:tcPr>
          <w:p w14:paraId="161CA72B" w14:textId="7C56E0C4" w:rsidR="00AD1038" w:rsidRPr="00E55CD5" w:rsidRDefault="00CA6D8E" w:rsidP="001C7FF5">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12</w:t>
            </w:r>
          </w:p>
        </w:tc>
      </w:tr>
      <w:tr w:rsidR="00AD1038" w:rsidRPr="00E55CD5" w14:paraId="036C83E4" w14:textId="77777777" w:rsidTr="00B527FB">
        <w:trPr>
          <w:trHeight w:val="20"/>
          <w:tblCellSpacing w:w="0" w:type="dxa"/>
        </w:trPr>
        <w:tc>
          <w:tcPr>
            <w:tcW w:w="7933" w:type="dxa"/>
            <w:tcMar>
              <w:top w:w="0" w:type="dxa"/>
              <w:left w:w="108" w:type="dxa"/>
              <w:bottom w:w="0" w:type="dxa"/>
              <w:right w:w="0" w:type="dxa"/>
            </w:tcMar>
          </w:tcPr>
          <w:p w14:paraId="654A40E2" w14:textId="77777777" w:rsidR="00AD1038" w:rsidRPr="00E55CD5" w:rsidRDefault="00AD1038" w:rsidP="001C7FF5">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6CA7FB9C" w14:textId="2F88FB16" w:rsidR="00AD1038" w:rsidRPr="00E55CD5" w:rsidRDefault="00CA6D8E" w:rsidP="001C7FF5">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70</w:t>
            </w:r>
          </w:p>
        </w:tc>
      </w:tr>
      <w:tr w:rsidR="00AD1038" w:rsidRPr="00E55CD5" w14:paraId="786A951C" w14:textId="77777777" w:rsidTr="00B527FB">
        <w:trPr>
          <w:trHeight w:val="20"/>
          <w:tblCellSpacing w:w="0" w:type="dxa"/>
        </w:trPr>
        <w:tc>
          <w:tcPr>
            <w:tcW w:w="9623" w:type="dxa"/>
            <w:gridSpan w:val="2"/>
            <w:tcMar>
              <w:top w:w="0" w:type="dxa"/>
              <w:left w:w="108" w:type="dxa"/>
              <w:bottom w:w="0" w:type="dxa"/>
              <w:right w:w="0" w:type="dxa"/>
            </w:tcMar>
          </w:tcPr>
          <w:p w14:paraId="750C6AD0" w14:textId="706604DB" w:rsidR="00AD1038" w:rsidRPr="00E55CD5" w:rsidRDefault="00AD1038" w:rsidP="001C7FF5">
            <w:pPr>
              <w:jc w:val="cente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 xml:space="preserve">Промежуточная аттестация: </w:t>
            </w:r>
            <w:r w:rsidR="00CA6D8E">
              <w:rPr>
                <w:rFonts w:ascii="Times New Roman" w:eastAsia="Times New Roman" w:hAnsi="Times New Roman" w:cs="Times New Roman"/>
                <w:b/>
                <w:bCs/>
                <w:i/>
                <w:iCs/>
                <w:sz w:val="24"/>
                <w:lang w:eastAsia="ru-RU"/>
              </w:rPr>
              <w:t>экзамен на</w:t>
            </w:r>
            <w:r w:rsidR="00EE1102">
              <w:rPr>
                <w:rFonts w:ascii="Times New Roman" w:eastAsia="Times New Roman" w:hAnsi="Times New Roman" w:cs="Times New Roman"/>
                <w:b/>
                <w:bCs/>
                <w:i/>
                <w:iCs/>
                <w:sz w:val="24"/>
                <w:lang w:eastAsia="ru-RU"/>
              </w:rPr>
              <w:t xml:space="preserve"> 2</w:t>
            </w:r>
            <w:r w:rsidR="00CA6D8E">
              <w:rPr>
                <w:rFonts w:ascii="Times New Roman" w:eastAsia="Times New Roman" w:hAnsi="Times New Roman" w:cs="Times New Roman"/>
                <w:b/>
                <w:bCs/>
                <w:i/>
                <w:iCs/>
                <w:sz w:val="24"/>
                <w:lang w:eastAsia="ru-RU"/>
              </w:rPr>
              <w:t xml:space="preserve"> курсе</w:t>
            </w:r>
          </w:p>
        </w:tc>
      </w:tr>
    </w:tbl>
    <w:p w14:paraId="121654D3" w14:textId="77777777" w:rsidR="009C5FD5" w:rsidRDefault="009C5FD5" w:rsidP="001C7FF5">
      <w:pPr>
        <w:jc w:val="center"/>
        <w:rPr>
          <w:rFonts w:ascii="Times New Roman" w:hAnsi="Times New Roman" w:cs="Times New Roman"/>
          <w:b/>
          <w:caps/>
          <w:sz w:val="28"/>
          <w:szCs w:val="28"/>
        </w:rPr>
      </w:pPr>
    </w:p>
    <w:p w14:paraId="68C40E97" w14:textId="77777777" w:rsidR="009C5FD5" w:rsidRDefault="009C5FD5" w:rsidP="001C7FF5">
      <w:pPr>
        <w:ind w:firstLine="709"/>
        <w:jc w:val="both"/>
        <w:rPr>
          <w:rFonts w:ascii="Times New Roman" w:hAnsi="Times New Roman" w:cs="Times New Roman"/>
          <w:b/>
          <w:caps/>
          <w:sz w:val="28"/>
          <w:szCs w:val="28"/>
        </w:rPr>
      </w:pPr>
      <w:r>
        <w:rPr>
          <w:rFonts w:ascii="Times New Roman" w:hAnsi="Times New Roman" w:cs="Times New Roman"/>
          <w:b/>
          <w:caps/>
          <w:sz w:val="28"/>
          <w:szCs w:val="28"/>
        </w:rPr>
        <w:br w:type="page"/>
      </w:r>
    </w:p>
    <w:p w14:paraId="24506512" w14:textId="77777777" w:rsidR="0048270D" w:rsidRDefault="0048270D" w:rsidP="001C7FF5">
      <w:pPr>
        <w:jc w:val="center"/>
        <w:rPr>
          <w:rFonts w:ascii="Times New Roman" w:hAnsi="Times New Roman" w:cs="Times New Roman"/>
          <w:b/>
          <w:sz w:val="28"/>
          <w:szCs w:val="28"/>
        </w:rPr>
      </w:pPr>
    </w:p>
    <w:p w14:paraId="02051745" w14:textId="60E66CCB" w:rsidR="007F7BD4" w:rsidRPr="00EC062F" w:rsidRDefault="007F7BD4" w:rsidP="001C7FF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center"/>
        <w:rPr>
          <w:rFonts w:ascii="Times New Roman" w:hAnsi="Times New Roman" w:cs="Times New Roman"/>
          <w:b/>
          <w:bCs/>
          <w:caps/>
          <w:color w:val="auto"/>
          <w:sz w:val="28"/>
          <w:szCs w:val="28"/>
        </w:rPr>
      </w:pPr>
      <w:bookmarkStart w:id="52" w:name="_Toc223597210"/>
      <w:r w:rsidRPr="00EC062F">
        <w:rPr>
          <w:rFonts w:ascii="Times New Roman" w:hAnsi="Times New Roman" w:cs="Times New Roman"/>
          <w:b/>
          <w:caps/>
          <w:color w:val="auto"/>
          <w:sz w:val="28"/>
          <w:szCs w:val="28"/>
        </w:rPr>
        <w:t>3. условия реализации ПРОГРАММЫ дисциплины</w:t>
      </w:r>
      <w:bookmarkEnd w:id="40"/>
      <w:bookmarkEnd w:id="52"/>
    </w:p>
    <w:p w14:paraId="185A5B0E"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C062F">
        <w:rPr>
          <w:rFonts w:ascii="Times New Roman" w:hAnsi="Times New Roman" w:cs="Times New Roman"/>
          <w:b/>
          <w:bCs/>
          <w:sz w:val="28"/>
          <w:szCs w:val="28"/>
        </w:rPr>
        <w:t>3.1. Требования к материально-техническому обеспечению</w:t>
      </w:r>
    </w:p>
    <w:p w14:paraId="6EA87F6E" w14:textId="77777777" w:rsidR="00EC062F" w:rsidRDefault="00EC062F" w:rsidP="001C7FF5">
      <w:pPr>
        <w:shd w:val="clear" w:color="auto" w:fill="FFFFFF"/>
        <w:ind w:firstLine="709"/>
        <w:jc w:val="both"/>
        <w:rPr>
          <w:rFonts w:ascii="Times New Roman" w:hAnsi="Times New Roman" w:cs="Times New Roman"/>
          <w:sz w:val="28"/>
          <w:szCs w:val="28"/>
        </w:rPr>
      </w:pPr>
    </w:p>
    <w:p w14:paraId="44DF28C8" w14:textId="26ADA53B" w:rsidR="007F7BD4" w:rsidRPr="00EC062F" w:rsidRDefault="007F7BD4" w:rsidP="001C7FF5">
      <w:pPr>
        <w:shd w:val="clear" w:color="auto" w:fill="FFFFFF"/>
        <w:ind w:firstLine="709"/>
        <w:jc w:val="both"/>
        <w:rPr>
          <w:rFonts w:ascii="Times New Roman" w:hAnsi="Times New Roman" w:cs="Times New Roman"/>
          <w:sz w:val="28"/>
          <w:szCs w:val="28"/>
        </w:rPr>
      </w:pPr>
      <w:r w:rsidRPr="00EC062F">
        <w:rPr>
          <w:rFonts w:ascii="Times New Roman" w:hAnsi="Times New Roman" w:cs="Times New Roman"/>
          <w:sz w:val="28"/>
          <w:szCs w:val="28"/>
        </w:rPr>
        <w:t>Реализация программы дисциплины «</w:t>
      </w:r>
      <w:r w:rsidR="00CC5DEE" w:rsidRPr="00EC062F">
        <w:rPr>
          <w:rFonts w:ascii="Times New Roman" w:eastAsia="Times New Roman" w:hAnsi="Times New Roman" w:cs="Times New Roman"/>
          <w:iCs/>
          <w:sz w:val="28"/>
          <w:szCs w:val="28"/>
          <w:lang w:eastAsia="ru-RU"/>
        </w:rPr>
        <w:t>Зарубежная литература</w:t>
      </w:r>
      <w:r w:rsidRPr="00EC062F">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Оборудование учебного кабинета:</w:t>
      </w:r>
    </w:p>
    <w:p w14:paraId="01114662"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 посадочные места по количеству обучающихся;</w:t>
      </w:r>
    </w:p>
    <w:p w14:paraId="0EC5BD00"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 рабочее место преподавателя;</w:t>
      </w:r>
    </w:p>
    <w:p w14:paraId="52F06099"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 комплект учебно-наглядных пособий.</w:t>
      </w:r>
    </w:p>
    <w:p w14:paraId="6AB6AA61" w14:textId="77777777" w:rsidR="007F7BD4" w:rsidRPr="00EC062F" w:rsidRDefault="007F7BD4" w:rsidP="001C7FF5">
      <w:pPr>
        <w:shd w:val="clear" w:color="auto" w:fill="FFFFFF"/>
        <w:ind w:firstLine="709"/>
        <w:jc w:val="both"/>
        <w:rPr>
          <w:rFonts w:ascii="Times New Roman" w:hAnsi="Times New Roman" w:cs="Times New Roman"/>
          <w:sz w:val="28"/>
          <w:szCs w:val="28"/>
        </w:rPr>
      </w:pPr>
      <w:r w:rsidRPr="00EC062F">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C062F">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EC062F" w:rsidRDefault="007F7BD4" w:rsidP="001C7FF5">
      <w:pPr>
        <w:tabs>
          <w:tab w:val="num" w:pos="426"/>
        </w:tabs>
        <w:ind w:firstLine="709"/>
        <w:jc w:val="both"/>
        <w:rPr>
          <w:rFonts w:ascii="Times New Roman" w:hAnsi="Times New Roman" w:cs="Times New Roman"/>
          <w:bCs/>
          <w:sz w:val="28"/>
          <w:szCs w:val="28"/>
        </w:rPr>
      </w:pPr>
    </w:p>
    <w:p w14:paraId="024B834B" w14:textId="77777777" w:rsidR="007F7BD4" w:rsidRPr="00E55CD5" w:rsidRDefault="007F7BD4" w:rsidP="001C7FF5">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25F875BE" w14:textId="77777777" w:rsidR="007F7BD4" w:rsidRPr="00E55CD5" w:rsidRDefault="007F7BD4" w:rsidP="001C7FF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E55CD5" w:rsidRDefault="007F7BD4" w:rsidP="001C7FF5">
      <w:pPr>
        <w:shd w:val="clear" w:color="auto" w:fill="FFFFFF"/>
        <w:ind w:firstLine="709"/>
        <w:jc w:val="both"/>
        <w:rPr>
          <w:rFonts w:ascii="Times New Roman" w:hAnsi="Times New Roman" w:cs="Times New Roman"/>
          <w:sz w:val="28"/>
          <w:szCs w:val="28"/>
        </w:rPr>
      </w:pPr>
    </w:p>
    <w:p w14:paraId="202E8360" w14:textId="77777777" w:rsidR="007F7BD4" w:rsidRPr="00CC183C" w:rsidRDefault="007F7BD4" w:rsidP="001C7FF5">
      <w:pPr>
        <w:ind w:firstLine="709"/>
        <w:jc w:val="both"/>
        <w:rPr>
          <w:rFonts w:ascii="Times New Roman" w:hAnsi="Times New Roman" w:cs="Times New Roman"/>
          <w:b/>
          <w:bCs/>
          <w:i/>
          <w:sz w:val="28"/>
          <w:szCs w:val="28"/>
        </w:rPr>
      </w:pPr>
      <w:r w:rsidRPr="00CC183C">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81CB54A" w14:textId="77777777" w:rsidR="00B527FB" w:rsidRPr="007714DE" w:rsidRDefault="00B527FB" w:rsidP="00B527FB">
      <w:pPr>
        <w:pStyle w:val="33"/>
        <w:numPr>
          <w:ilvl w:val="0"/>
          <w:numId w:val="3"/>
        </w:numPr>
        <w:shd w:val="clear" w:color="auto" w:fill="auto"/>
        <w:tabs>
          <w:tab w:val="left" w:pos="550"/>
        </w:tabs>
        <w:spacing w:line="240" w:lineRule="auto"/>
        <w:ind w:firstLine="709"/>
        <w:jc w:val="both"/>
        <w:rPr>
          <w:sz w:val="28"/>
          <w:szCs w:val="28"/>
        </w:rPr>
      </w:pPr>
      <w:r w:rsidRPr="007714DE">
        <w:rPr>
          <w:sz w:val="28"/>
          <w:szCs w:val="28"/>
        </w:rPr>
        <w:t>Анпеткова - Шарова Г.Г. и Чекалова Е.И. Античная литература: учеб.пособие.- 2 изд.-Л.: Ленинград. Ун-т, 1989.</w:t>
      </w:r>
    </w:p>
    <w:p w14:paraId="3063CA73" w14:textId="62309201" w:rsidR="00B527FB" w:rsidRPr="007714DE" w:rsidRDefault="00B527FB" w:rsidP="00B527FB">
      <w:pPr>
        <w:pStyle w:val="33"/>
        <w:numPr>
          <w:ilvl w:val="0"/>
          <w:numId w:val="3"/>
        </w:numPr>
        <w:shd w:val="clear" w:color="auto" w:fill="auto"/>
        <w:tabs>
          <w:tab w:val="left" w:pos="555"/>
        </w:tabs>
        <w:spacing w:line="240" w:lineRule="auto"/>
        <w:ind w:firstLine="709"/>
        <w:jc w:val="both"/>
        <w:rPr>
          <w:sz w:val="28"/>
          <w:szCs w:val="28"/>
        </w:rPr>
      </w:pPr>
      <w:r w:rsidRPr="007714DE">
        <w:rPr>
          <w:sz w:val="28"/>
          <w:szCs w:val="28"/>
        </w:rPr>
        <w:t xml:space="preserve">Античная литература: учеб. Пособие для </w:t>
      </w:r>
      <w:r w:rsidR="00EC062F">
        <w:rPr>
          <w:sz w:val="28"/>
          <w:szCs w:val="28"/>
        </w:rPr>
        <w:t>обучающихся</w:t>
      </w:r>
      <w:r w:rsidRPr="007714DE">
        <w:rPr>
          <w:sz w:val="28"/>
          <w:szCs w:val="28"/>
        </w:rPr>
        <w:t xml:space="preserve"> пед. институтов / Под ред. ТахоГоди.-М.:Просвещение,1986.</w:t>
      </w:r>
    </w:p>
    <w:p w14:paraId="7F5A6D33" w14:textId="77777777" w:rsidR="00B527FB" w:rsidRPr="007714DE" w:rsidRDefault="00B527FB" w:rsidP="00B527FB">
      <w:pPr>
        <w:pStyle w:val="33"/>
        <w:numPr>
          <w:ilvl w:val="0"/>
          <w:numId w:val="3"/>
        </w:numPr>
        <w:shd w:val="clear" w:color="auto" w:fill="auto"/>
        <w:tabs>
          <w:tab w:val="left" w:pos="1635"/>
        </w:tabs>
        <w:spacing w:line="240" w:lineRule="auto"/>
        <w:ind w:firstLine="709"/>
        <w:jc w:val="both"/>
        <w:rPr>
          <w:sz w:val="28"/>
          <w:szCs w:val="28"/>
        </w:rPr>
      </w:pPr>
      <w:r w:rsidRPr="007714DE">
        <w:rPr>
          <w:sz w:val="28"/>
          <w:szCs w:val="28"/>
        </w:rPr>
        <w:t>Артамонов</w:t>
      </w:r>
      <w:r w:rsidRPr="007714DE">
        <w:rPr>
          <w:sz w:val="28"/>
          <w:szCs w:val="28"/>
        </w:rPr>
        <w:tab/>
        <w:t>С.Д. История зарубежной литературы 17-18 вв. - любое издание.</w:t>
      </w:r>
    </w:p>
    <w:p w14:paraId="4B1C2C0C" w14:textId="77777777" w:rsidR="00B527FB" w:rsidRPr="007714DE" w:rsidRDefault="00B527FB" w:rsidP="00B527FB">
      <w:pPr>
        <w:pStyle w:val="33"/>
        <w:numPr>
          <w:ilvl w:val="0"/>
          <w:numId w:val="3"/>
        </w:numPr>
        <w:shd w:val="clear" w:color="auto" w:fill="auto"/>
        <w:tabs>
          <w:tab w:val="left" w:pos="1386"/>
        </w:tabs>
        <w:spacing w:line="240" w:lineRule="auto"/>
        <w:ind w:firstLine="709"/>
        <w:jc w:val="both"/>
        <w:rPr>
          <w:sz w:val="28"/>
          <w:szCs w:val="28"/>
        </w:rPr>
      </w:pPr>
      <w:r w:rsidRPr="007714DE">
        <w:rPr>
          <w:sz w:val="28"/>
          <w:szCs w:val="28"/>
        </w:rPr>
        <w:t>История</w:t>
      </w:r>
      <w:r w:rsidRPr="007714DE">
        <w:rPr>
          <w:sz w:val="28"/>
          <w:szCs w:val="28"/>
        </w:rPr>
        <w:tab/>
        <w:t>зарубежной литературы 19 в. 4.1. / Под ред. А.С. Дмитриева,- М.: Москов. Ун-т, 1979.</w:t>
      </w:r>
    </w:p>
    <w:p w14:paraId="12D29F34" w14:textId="77777777" w:rsidR="00B527FB" w:rsidRPr="007714DE" w:rsidRDefault="00B527FB" w:rsidP="00B527FB">
      <w:pPr>
        <w:pStyle w:val="33"/>
        <w:numPr>
          <w:ilvl w:val="0"/>
          <w:numId w:val="3"/>
        </w:numPr>
        <w:shd w:val="clear" w:color="auto" w:fill="auto"/>
        <w:tabs>
          <w:tab w:val="left" w:pos="1371"/>
        </w:tabs>
        <w:spacing w:line="240" w:lineRule="auto"/>
        <w:ind w:firstLine="709"/>
        <w:jc w:val="both"/>
        <w:rPr>
          <w:sz w:val="28"/>
          <w:szCs w:val="28"/>
        </w:rPr>
      </w:pPr>
      <w:r w:rsidRPr="007714DE">
        <w:rPr>
          <w:sz w:val="28"/>
          <w:szCs w:val="28"/>
        </w:rPr>
        <w:t>История</w:t>
      </w:r>
      <w:r w:rsidRPr="007714DE">
        <w:rPr>
          <w:sz w:val="28"/>
          <w:szCs w:val="28"/>
        </w:rPr>
        <w:tab/>
        <w:t>зарубежной литературы 20 века.- М.: Высшая школа, 1980.</w:t>
      </w:r>
    </w:p>
    <w:p w14:paraId="35325560" w14:textId="77777777" w:rsidR="00B527FB" w:rsidRPr="007714DE" w:rsidRDefault="00B527FB" w:rsidP="00B527FB">
      <w:pPr>
        <w:pStyle w:val="33"/>
        <w:numPr>
          <w:ilvl w:val="0"/>
          <w:numId w:val="3"/>
        </w:numPr>
        <w:shd w:val="clear" w:color="auto" w:fill="auto"/>
        <w:tabs>
          <w:tab w:val="left" w:pos="1381"/>
        </w:tabs>
        <w:spacing w:line="240" w:lineRule="auto"/>
        <w:ind w:firstLine="709"/>
        <w:jc w:val="both"/>
        <w:rPr>
          <w:sz w:val="28"/>
          <w:szCs w:val="28"/>
        </w:rPr>
      </w:pPr>
      <w:r w:rsidRPr="007714DE">
        <w:rPr>
          <w:sz w:val="28"/>
          <w:szCs w:val="28"/>
        </w:rPr>
        <w:t>История</w:t>
      </w:r>
      <w:r w:rsidRPr="007714DE">
        <w:rPr>
          <w:sz w:val="28"/>
          <w:szCs w:val="28"/>
        </w:rPr>
        <w:tab/>
        <w:t>зарубежной литературы конца 19 - начала 20 века./ Под ред. Дмитриева А.С. - М.: Москов. ун-т, 1979.</w:t>
      </w:r>
    </w:p>
    <w:p w14:paraId="6702024A" w14:textId="77777777" w:rsidR="00B527FB" w:rsidRPr="007714DE" w:rsidRDefault="00B527FB" w:rsidP="00B527FB">
      <w:pPr>
        <w:pStyle w:val="33"/>
        <w:numPr>
          <w:ilvl w:val="0"/>
          <w:numId w:val="3"/>
        </w:numPr>
        <w:shd w:val="clear" w:color="auto" w:fill="auto"/>
        <w:tabs>
          <w:tab w:val="left" w:pos="1395"/>
        </w:tabs>
        <w:spacing w:line="240" w:lineRule="auto"/>
        <w:ind w:firstLine="709"/>
        <w:jc w:val="both"/>
        <w:rPr>
          <w:sz w:val="28"/>
          <w:szCs w:val="28"/>
        </w:rPr>
      </w:pPr>
      <w:r w:rsidRPr="007714DE">
        <w:rPr>
          <w:sz w:val="28"/>
          <w:szCs w:val="28"/>
        </w:rPr>
        <w:t>История</w:t>
      </w:r>
      <w:r w:rsidRPr="007714DE">
        <w:rPr>
          <w:sz w:val="28"/>
          <w:szCs w:val="28"/>
        </w:rPr>
        <w:tab/>
        <w:t>зарубежной литературы после Октябрьской революции. 1917 - 1980 / Под ред. Андреева. - М.: МГУ, 1989.</w:t>
      </w:r>
    </w:p>
    <w:p w14:paraId="531EB67C" w14:textId="77777777" w:rsidR="00B527FB" w:rsidRPr="007714DE" w:rsidRDefault="00B527FB" w:rsidP="00B527FB">
      <w:pPr>
        <w:pStyle w:val="33"/>
        <w:shd w:val="clear" w:color="auto" w:fill="auto"/>
        <w:spacing w:line="240" w:lineRule="auto"/>
        <w:ind w:firstLine="709"/>
        <w:jc w:val="both"/>
        <w:rPr>
          <w:sz w:val="28"/>
          <w:szCs w:val="28"/>
        </w:rPr>
      </w:pPr>
    </w:p>
    <w:p w14:paraId="5049CE9D" w14:textId="77777777" w:rsidR="00B527FB" w:rsidRPr="00B527FB" w:rsidRDefault="00B527FB" w:rsidP="00B527FB">
      <w:pPr>
        <w:ind w:left="720"/>
        <w:jc w:val="both"/>
        <w:rPr>
          <w:rFonts w:ascii="Times New Roman" w:hAnsi="Times New Roman" w:cs="Times New Roman"/>
          <w:b/>
          <w:bCs/>
          <w:i/>
          <w:sz w:val="28"/>
          <w:szCs w:val="28"/>
        </w:rPr>
      </w:pPr>
      <w:r w:rsidRPr="00B527FB">
        <w:rPr>
          <w:rFonts w:ascii="Times New Roman" w:hAnsi="Times New Roman" w:cs="Times New Roman"/>
          <w:b/>
          <w:bCs/>
          <w:i/>
          <w:sz w:val="28"/>
          <w:szCs w:val="28"/>
        </w:rPr>
        <w:t>Дополнительная литература</w:t>
      </w:r>
    </w:p>
    <w:p w14:paraId="5B291DF6" w14:textId="77777777" w:rsidR="00B527FB" w:rsidRPr="007714DE" w:rsidRDefault="00B527FB" w:rsidP="005D12A5">
      <w:pPr>
        <w:pStyle w:val="33"/>
        <w:numPr>
          <w:ilvl w:val="1"/>
          <w:numId w:val="3"/>
        </w:numPr>
        <w:shd w:val="clear" w:color="auto" w:fill="auto"/>
        <w:tabs>
          <w:tab w:val="left" w:pos="993"/>
        </w:tabs>
        <w:spacing w:line="240" w:lineRule="auto"/>
        <w:ind w:firstLine="709"/>
        <w:jc w:val="both"/>
        <w:rPr>
          <w:sz w:val="28"/>
          <w:szCs w:val="28"/>
        </w:rPr>
      </w:pPr>
      <w:r w:rsidRPr="007714DE">
        <w:rPr>
          <w:sz w:val="28"/>
          <w:szCs w:val="28"/>
        </w:rPr>
        <w:t>Античная</w:t>
      </w:r>
      <w:r w:rsidRPr="007714DE">
        <w:rPr>
          <w:sz w:val="28"/>
          <w:szCs w:val="28"/>
        </w:rPr>
        <w:tab/>
        <w:t>литература Греции: Антология ч.1. - М.: Высшая школа, 1989.</w:t>
      </w:r>
    </w:p>
    <w:p w14:paraId="536F490C" w14:textId="187B11DD" w:rsidR="00B527FB" w:rsidRPr="007714DE" w:rsidRDefault="00B527FB" w:rsidP="005D12A5">
      <w:pPr>
        <w:pStyle w:val="33"/>
        <w:numPr>
          <w:ilvl w:val="1"/>
          <w:numId w:val="3"/>
        </w:numPr>
        <w:shd w:val="clear" w:color="auto" w:fill="auto"/>
        <w:tabs>
          <w:tab w:val="left" w:pos="993"/>
          <w:tab w:val="left" w:pos="1635"/>
        </w:tabs>
        <w:spacing w:line="240" w:lineRule="auto"/>
        <w:ind w:firstLine="709"/>
        <w:jc w:val="both"/>
        <w:rPr>
          <w:sz w:val="28"/>
          <w:szCs w:val="28"/>
        </w:rPr>
      </w:pPr>
      <w:r w:rsidRPr="007714DE">
        <w:rPr>
          <w:sz w:val="28"/>
          <w:szCs w:val="28"/>
        </w:rPr>
        <w:t>Артамонов</w:t>
      </w:r>
      <w:r w:rsidRPr="007714DE">
        <w:rPr>
          <w:sz w:val="28"/>
          <w:szCs w:val="28"/>
        </w:rPr>
        <w:tab/>
        <w:t>С.Д. Зарубежная литература 17–18  вв.: хрестоматия</w:t>
      </w:r>
      <w:r>
        <w:rPr>
          <w:sz w:val="28"/>
          <w:szCs w:val="28"/>
        </w:rPr>
        <w:t xml:space="preserve">. </w:t>
      </w:r>
      <w:r w:rsidRPr="007714DE">
        <w:rPr>
          <w:sz w:val="28"/>
          <w:szCs w:val="28"/>
        </w:rPr>
        <w:t>- М.: Просвещение, 1982</w:t>
      </w:r>
    </w:p>
    <w:p w14:paraId="6F5233AA" w14:textId="77777777" w:rsidR="00B527FB" w:rsidRPr="007714DE" w:rsidRDefault="00B527FB" w:rsidP="005D12A5">
      <w:pPr>
        <w:pStyle w:val="33"/>
        <w:numPr>
          <w:ilvl w:val="1"/>
          <w:numId w:val="3"/>
        </w:numPr>
        <w:shd w:val="clear" w:color="auto" w:fill="auto"/>
        <w:tabs>
          <w:tab w:val="left" w:pos="993"/>
          <w:tab w:val="left" w:pos="1136"/>
        </w:tabs>
        <w:spacing w:line="240" w:lineRule="auto"/>
        <w:ind w:firstLine="709"/>
        <w:jc w:val="both"/>
        <w:rPr>
          <w:sz w:val="28"/>
          <w:szCs w:val="28"/>
        </w:rPr>
      </w:pPr>
      <w:r w:rsidRPr="007714DE">
        <w:rPr>
          <w:sz w:val="28"/>
          <w:szCs w:val="28"/>
        </w:rPr>
        <w:t>Бонар</w:t>
      </w:r>
      <w:r w:rsidRPr="007714DE">
        <w:rPr>
          <w:sz w:val="28"/>
          <w:szCs w:val="28"/>
        </w:rPr>
        <w:tab/>
        <w:t>А. Греческая цивилизация. Пер с фр. - М.: Искусство, 1982.</w:t>
      </w:r>
    </w:p>
    <w:p w14:paraId="3F94E696" w14:textId="77777777" w:rsidR="00B527FB" w:rsidRPr="007714DE" w:rsidRDefault="00B527FB" w:rsidP="005D12A5">
      <w:pPr>
        <w:pStyle w:val="33"/>
        <w:numPr>
          <w:ilvl w:val="1"/>
          <w:numId w:val="3"/>
        </w:numPr>
        <w:shd w:val="clear" w:color="auto" w:fill="auto"/>
        <w:tabs>
          <w:tab w:val="left" w:pos="993"/>
          <w:tab w:val="left" w:pos="1390"/>
        </w:tabs>
        <w:spacing w:line="240" w:lineRule="auto"/>
        <w:ind w:firstLine="709"/>
        <w:jc w:val="both"/>
        <w:rPr>
          <w:sz w:val="28"/>
          <w:szCs w:val="28"/>
        </w:rPr>
      </w:pPr>
      <w:r w:rsidRPr="007714DE">
        <w:rPr>
          <w:sz w:val="28"/>
          <w:szCs w:val="28"/>
        </w:rPr>
        <w:t>История</w:t>
      </w:r>
      <w:r w:rsidRPr="007714DE">
        <w:rPr>
          <w:sz w:val="28"/>
          <w:szCs w:val="28"/>
        </w:rPr>
        <w:tab/>
        <w:t>всемирной литературы в 9 т. - М.: Наука, 1990.</w:t>
      </w:r>
    </w:p>
    <w:p w14:paraId="4E5EDCA3" w14:textId="018D0B34" w:rsidR="00B527FB" w:rsidRPr="007714DE" w:rsidRDefault="005D12A5" w:rsidP="005D12A5">
      <w:pPr>
        <w:pStyle w:val="33"/>
        <w:numPr>
          <w:ilvl w:val="1"/>
          <w:numId w:val="3"/>
        </w:numPr>
        <w:shd w:val="clear" w:color="auto" w:fill="auto"/>
        <w:tabs>
          <w:tab w:val="left" w:pos="949"/>
          <w:tab w:val="left" w:pos="993"/>
        </w:tabs>
        <w:spacing w:line="240" w:lineRule="auto"/>
        <w:ind w:firstLine="709"/>
        <w:jc w:val="both"/>
        <w:rPr>
          <w:sz w:val="28"/>
          <w:szCs w:val="28"/>
        </w:rPr>
      </w:pPr>
      <w:r>
        <w:rPr>
          <w:sz w:val="28"/>
          <w:szCs w:val="28"/>
        </w:rPr>
        <w:t xml:space="preserve"> </w:t>
      </w:r>
      <w:r w:rsidR="00B527FB" w:rsidRPr="007714DE">
        <w:rPr>
          <w:sz w:val="28"/>
          <w:szCs w:val="28"/>
        </w:rPr>
        <w:t>Кун</w:t>
      </w:r>
      <w:r>
        <w:rPr>
          <w:sz w:val="28"/>
          <w:szCs w:val="28"/>
        </w:rPr>
        <w:t xml:space="preserve"> </w:t>
      </w:r>
      <w:r w:rsidR="00B527FB" w:rsidRPr="007714DE">
        <w:rPr>
          <w:sz w:val="28"/>
          <w:szCs w:val="28"/>
        </w:rPr>
        <w:t>Н.А. Легенды и мифы Древней Греции. - М.: Просвещение, 1975.</w:t>
      </w:r>
    </w:p>
    <w:p w14:paraId="28433262" w14:textId="77777777" w:rsidR="00B527FB" w:rsidRPr="007714DE" w:rsidRDefault="00B527FB" w:rsidP="005D12A5">
      <w:pPr>
        <w:pStyle w:val="33"/>
        <w:numPr>
          <w:ilvl w:val="1"/>
          <w:numId w:val="3"/>
        </w:numPr>
        <w:shd w:val="clear" w:color="auto" w:fill="auto"/>
        <w:tabs>
          <w:tab w:val="left" w:pos="560"/>
          <w:tab w:val="left" w:pos="993"/>
        </w:tabs>
        <w:spacing w:line="240" w:lineRule="auto"/>
        <w:ind w:firstLine="709"/>
        <w:jc w:val="both"/>
        <w:rPr>
          <w:sz w:val="28"/>
          <w:szCs w:val="28"/>
        </w:rPr>
      </w:pPr>
      <w:r w:rsidRPr="007714DE">
        <w:rPr>
          <w:sz w:val="28"/>
          <w:szCs w:val="28"/>
        </w:rPr>
        <w:t>Немировский А.И. Мифы Древней Эллады. - М.: Просвещение, 1992.</w:t>
      </w:r>
    </w:p>
    <w:p w14:paraId="34F092EC" w14:textId="77777777" w:rsidR="00B527FB" w:rsidRPr="007714DE" w:rsidRDefault="00B527FB" w:rsidP="005D12A5">
      <w:pPr>
        <w:pStyle w:val="33"/>
        <w:numPr>
          <w:ilvl w:val="1"/>
          <w:numId w:val="3"/>
        </w:numPr>
        <w:shd w:val="clear" w:color="auto" w:fill="auto"/>
        <w:tabs>
          <w:tab w:val="left" w:pos="993"/>
        </w:tabs>
        <w:spacing w:line="240" w:lineRule="auto"/>
        <w:ind w:firstLine="709"/>
        <w:jc w:val="both"/>
        <w:rPr>
          <w:sz w:val="28"/>
          <w:szCs w:val="28"/>
        </w:rPr>
      </w:pPr>
      <w:r w:rsidRPr="007714DE">
        <w:rPr>
          <w:sz w:val="28"/>
          <w:szCs w:val="28"/>
        </w:rPr>
        <w:lastRenderedPageBreak/>
        <w:t>Любимов</w:t>
      </w:r>
      <w:r w:rsidRPr="007714DE">
        <w:rPr>
          <w:sz w:val="28"/>
          <w:szCs w:val="28"/>
        </w:rPr>
        <w:tab/>
        <w:t>Л.Д. Искусство древнего мира. - М., 1980.</w:t>
      </w:r>
    </w:p>
    <w:p w14:paraId="0C413FDB" w14:textId="77777777" w:rsidR="00B527FB" w:rsidRPr="007714DE" w:rsidRDefault="00B527FB" w:rsidP="005D12A5">
      <w:pPr>
        <w:pStyle w:val="33"/>
        <w:numPr>
          <w:ilvl w:val="1"/>
          <w:numId w:val="3"/>
        </w:numPr>
        <w:shd w:val="clear" w:color="auto" w:fill="auto"/>
        <w:tabs>
          <w:tab w:val="left" w:pos="1276"/>
          <w:tab w:val="left" w:pos="2250"/>
        </w:tabs>
        <w:spacing w:line="240" w:lineRule="auto"/>
        <w:ind w:firstLine="709"/>
        <w:jc w:val="both"/>
        <w:rPr>
          <w:sz w:val="28"/>
          <w:szCs w:val="28"/>
        </w:rPr>
      </w:pPr>
      <w:r w:rsidRPr="007714DE">
        <w:rPr>
          <w:sz w:val="28"/>
          <w:szCs w:val="28"/>
        </w:rPr>
        <w:t>Мифологический</w:t>
      </w:r>
      <w:r w:rsidRPr="007714DE">
        <w:rPr>
          <w:sz w:val="28"/>
          <w:szCs w:val="28"/>
        </w:rPr>
        <w:tab/>
        <w:t>словарь / Под ред. Е.М. Мелетинского.- М., 1991.</w:t>
      </w:r>
    </w:p>
    <w:p w14:paraId="3E3B590D" w14:textId="77777777" w:rsidR="00B527FB" w:rsidRPr="007714DE" w:rsidRDefault="00B527FB" w:rsidP="005D12A5">
      <w:pPr>
        <w:pStyle w:val="33"/>
        <w:numPr>
          <w:ilvl w:val="1"/>
          <w:numId w:val="3"/>
        </w:numPr>
        <w:shd w:val="clear" w:color="auto" w:fill="auto"/>
        <w:tabs>
          <w:tab w:val="left" w:pos="1276"/>
          <w:tab w:val="left" w:pos="1357"/>
        </w:tabs>
        <w:spacing w:line="240" w:lineRule="auto"/>
        <w:ind w:firstLine="709"/>
        <w:jc w:val="both"/>
        <w:rPr>
          <w:sz w:val="28"/>
          <w:szCs w:val="28"/>
        </w:rPr>
      </w:pPr>
      <w:r w:rsidRPr="007714DE">
        <w:rPr>
          <w:sz w:val="28"/>
          <w:szCs w:val="28"/>
        </w:rPr>
        <w:t>Словарь</w:t>
      </w:r>
      <w:r w:rsidRPr="007714DE">
        <w:rPr>
          <w:sz w:val="28"/>
          <w:szCs w:val="28"/>
        </w:rPr>
        <w:tab/>
        <w:t>античности. - М., 1989.</w:t>
      </w:r>
    </w:p>
    <w:p w14:paraId="05D40CCF" w14:textId="1542A4BE" w:rsidR="00B527FB" w:rsidRPr="007714DE" w:rsidRDefault="00B527FB" w:rsidP="005D12A5">
      <w:pPr>
        <w:pStyle w:val="33"/>
        <w:numPr>
          <w:ilvl w:val="1"/>
          <w:numId w:val="3"/>
        </w:numPr>
        <w:shd w:val="clear" w:color="auto" w:fill="auto"/>
        <w:tabs>
          <w:tab w:val="left" w:pos="1276"/>
        </w:tabs>
        <w:spacing w:line="240" w:lineRule="auto"/>
        <w:ind w:firstLine="709"/>
        <w:jc w:val="both"/>
        <w:rPr>
          <w:sz w:val="28"/>
          <w:szCs w:val="28"/>
        </w:rPr>
      </w:pPr>
      <w:r w:rsidRPr="007714DE">
        <w:rPr>
          <w:sz w:val="28"/>
          <w:szCs w:val="28"/>
        </w:rPr>
        <w:t>Мифы</w:t>
      </w:r>
      <w:r w:rsidRPr="007714DE">
        <w:rPr>
          <w:sz w:val="28"/>
          <w:szCs w:val="28"/>
        </w:rPr>
        <w:tab/>
        <w:t>в искусстве. Старом и новом. / По Рене Менару/.</w:t>
      </w:r>
      <w:r>
        <w:rPr>
          <w:sz w:val="28"/>
          <w:szCs w:val="28"/>
        </w:rPr>
        <w:t xml:space="preserve"> </w:t>
      </w:r>
      <w:r w:rsidRPr="007714DE">
        <w:rPr>
          <w:sz w:val="28"/>
          <w:szCs w:val="28"/>
        </w:rPr>
        <w:t>- М.: Современник. 1993.</w:t>
      </w:r>
    </w:p>
    <w:p w14:paraId="32FC26CF" w14:textId="536124A0" w:rsidR="00B527FB" w:rsidRPr="007714DE" w:rsidRDefault="00B527FB" w:rsidP="005D12A5">
      <w:pPr>
        <w:pStyle w:val="33"/>
        <w:numPr>
          <w:ilvl w:val="1"/>
          <w:numId w:val="3"/>
        </w:numPr>
        <w:shd w:val="clear" w:color="auto" w:fill="auto"/>
        <w:tabs>
          <w:tab w:val="left" w:pos="1276"/>
          <w:tab w:val="left" w:pos="1515"/>
        </w:tabs>
        <w:spacing w:line="240" w:lineRule="auto"/>
        <w:ind w:firstLine="709"/>
        <w:jc w:val="both"/>
        <w:rPr>
          <w:sz w:val="28"/>
          <w:szCs w:val="28"/>
        </w:rPr>
      </w:pPr>
      <w:r w:rsidRPr="007714DE">
        <w:rPr>
          <w:sz w:val="28"/>
          <w:szCs w:val="28"/>
        </w:rPr>
        <w:t>Ивашева</w:t>
      </w:r>
      <w:r w:rsidRPr="007714DE">
        <w:rPr>
          <w:sz w:val="28"/>
          <w:szCs w:val="28"/>
        </w:rPr>
        <w:tab/>
        <w:t>В.В. История зарубежных литератур 19 века</w:t>
      </w:r>
      <w:r>
        <w:rPr>
          <w:sz w:val="28"/>
          <w:szCs w:val="28"/>
        </w:rPr>
        <w:t xml:space="preserve">. </w:t>
      </w:r>
      <w:r w:rsidRPr="007714DE">
        <w:rPr>
          <w:sz w:val="28"/>
          <w:szCs w:val="28"/>
        </w:rPr>
        <w:t>- М.: Москов. ун-т, 1955.</w:t>
      </w:r>
    </w:p>
    <w:p w14:paraId="0E69A33A" w14:textId="77777777" w:rsidR="00B527FB" w:rsidRPr="007714DE" w:rsidRDefault="00B527FB" w:rsidP="005D12A5">
      <w:pPr>
        <w:pStyle w:val="33"/>
        <w:numPr>
          <w:ilvl w:val="1"/>
          <w:numId w:val="3"/>
        </w:numPr>
        <w:shd w:val="clear" w:color="auto" w:fill="auto"/>
        <w:tabs>
          <w:tab w:val="left" w:pos="642"/>
          <w:tab w:val="left" w:pos="1276"/>
        </w:tabs>
        <w:spacing w:line="240" w:lineRule="auto"/>
        <w:ind w:firstLine="709"/>
        <w:jc w:val="both"/>
        <w:rPr>
          <w:sz w:val="28"/>
          <w:szCs w:val="28"/>
        </w:rPr>
      </w:pPr>
      <w:r w:rsidRPr="007714DE">
        <w:rPr>
          <w:sz w:val="28"/>
          <w:szCs w:val="28"/>
        </w:rPr>
        <w:t>Ивашева В.В. Литература Великобритании 20 века. -М.: Высшая школа, 1984.</w:t>
      </w:r>
    </w:p>
    <w:p w14:paraId="05A79B40" w14:textId="61D72210" w:rsidR="00B527FB" w:rsidRPr="007714DE" w:rsidRDefault="00B527FB" w:rsidP="005D12A5">
      <w:pPr>
        <w:pStyle w:val="33"/>
        <w:numPr>
          <w:ilvl w:val="1"/>
          <w:numId w:val="3"/>
        </w:numPr>
        <w:shd w:val="clear" w:color="auto" w:fill="auto"/>
        <w:tabs>
          <w:tab w:val="left" w:pos="642"/>
          <w:tab w:val="left" w:pos="1276"/>
        </w:tabs>
        <w:spacing w:line="240" w:lineRule="auto"/>
        <w:ind w:firstLine="709"/>
        <w:jc w:val="both"/>
        <w:rPr>
          <w:sz w:val="28"/>
          <w:szCs w:val="28"/>
        </w:rPr>
      </w:pPr>
      <w:r w:rsidRPr="007714DE">
        <w:rPr>
          <w:sz w:val="28"/>
          <w:szCs w:val="28"/>
        </w:rPr>
        <w:t>Гражданская З.Т. От Шекспира до Шоу: Кн. для учащихся</w:t>
      </w:r>
      <w:r>
        <w:rPr>
          <w:sz w:val="28"/>
          <w:szCs w:val="28"/>
        </w:rPr>
        <w:t xml:space="preserve">. </w:t>
      </w:r>
      <w:r w:rsidRPr="007714DE">
        <w:rPr>
          <w:sz w:val="28"/>
          <w:szCs w:val="28"/>
        </w:rPr>
        <w:t>- М.: Просвещение, 1982.</w:t>
      </w:r>
    </w:p>
    <w:p w14:paraId="09FB9C0D" w14:textId="77777777" w:rsidR="00B527FB" w:rsidRPr="007714DE" w:rsidRDefault="00B527FB" w:rsidP="005D12A5">
      <w:pPr>
        <w:pStyle w:val="33"/>
        <w:numPr>
          <w:ilvl w:val="1"/>
          <w:numId w:val="3"/>
        </w:numPr>
        <w:shd w:val="clear" w:color="auto" w:fill="auto"/>
        <w:tabs>
          <w:tab w:val="left" w:pos="642"/>
          <w:tab w:val="left" w:pos="1276"/>
        </w:tabs>
        <w:spacing w:line="240" w:lineRule="auto"/>
        <w:ind w:firstLine="709"/>
        <w:jc w:val="both"/>
        <w:rPr>
          <w:sz w:val="28"/>
          <w:szCs w:val="28"/>
        </w:rPr>
      </w:pPr>
      <w:r w:rsidRPr="007714DE">
        <w:rPr>
          <w:sz w:val="28"/>
          <w:szCs w:val="28"/>
        </w:rPr>
        <w:t xml:space="preserve">Горбунов </w:t>
      </w:r>
      <w:r w:rsidRPr="007714DE">
        <w:rPr>
          <w:sz w:val="28"/>
          <w:szCs w:val="28"/>
          <w:lang w:val="en-US"/>
        </w:rPr>
        <w:t>A</w:t>
      </w:r>
      <w:r w:rsidRPr="007714DE">
        <w:rPr>
          <w:sz w:val="28"/>
          <w:szCs w:val="28"/>
        </w:rPr>
        <w:t>.</w:t>
      </w:r>
      <w:r w:rsidRPr="007714DE">
        <w:rPr>
          <w:sz w:val="28"/>
          <w:szCs w:val="28"/>
          <w:lang w:val="en-US"/>
        </w:rPr>
        <w:t>M</w:t>
      </w:r>
      <w:r w:rsidRPr="007714DE">
        <w:rPr>
          <w:sz w:val="28"/>
          <w:szCs w:val="28"/>
        </w:rPr>
        <w:t>. Зарубежный роман 20 века.-М.: Книга, 1982.</w:t>
      </w:r>
    </w:p>
    <w:p w14:paraId="407B7F7E" w14:textId="77777777" w:rsidR="005D12A5" w:rsidRDefault="00B527FB" w:rsidP="005D12A5">
      <w:pPr>
        <w:pStyle w:val="33"/>
        <w:shd w:val="clear" w:color="auto" w:fill="auto"/>
        <w:tabs>
          <w:tab w:val="left" w:pos="675"/>
          <w:tab w:val="left" w:pos="1276"/>
          <w:tab w:val="left" w:pos="5317"/>
        </w:tabs>
        <w:spacing w:line="240" w:lineRule="auto"/>
        <w:ind w:left="709" w:firstLine="0"/>
        <w:jc w:val="both"/>
        <w:rPr>
          <w:sz w:val="28"/>
          <w:szCs w:val="28"/>
        </w:rPr>
      </w:pPr>
      <w:r w:rsidRPr="007714DE">
        <w:rPr>
          <w:sz w:val="28"/>
          <w:szCs w:val="28"/>
        </w:rPr>
        <w:t>15</w:t>
      </w:r>
      <w:r w:rsidR="005D12A5">
        <w:rPr>
          <w:sz w:val="28"/>
          <w:szCs w:val="28"/>
        </w:rPr>
        <w:t xml:space="preserve">. </w:t>
      </w:r>
      <w:r w:rsidRPr="007714DE">
        <w:rPr>
          <w:sz w:val="28"/>
          <w:szCs w:val="28"/>
        </w:rPr>
        <w:t xml:space="preserve">Лейтес Н.С. От «Фауста» до наших дней. - М.: Просвещение, 1987. </w:t>
      </w:r>
    </w:p>
    <w:p w14:paraId="3C09E8FB" w14:textId="77777777" w:rsidR="005D12A5" w:rsidRDefault="00B527FB" w:rsidP="005D12A5">
      <w:pPr>
        <w:pStyle w:val="33"/>
        <w:shd w:val="clear" w:color="auto" w:fill="auto"/>
        <w:tabs>
          <w:tab w:val="left" w:pos="675"/>
          <w:tab w:val="left" w:pos="1276"/>
          <w:tab w:val="left" w:pos="5317"/>
        </w:tabs>
        <w:spacing w:line="240" w:lineRule="auto"/>
        <w:ind w:left="709" w:firstLine="0"/>
        <w:jc w:val="both"/>
        <w:rPr>
          <w:sz w:val="28"/>
          <w:szCs w:val="28"/>
        </w:rPr>
      </w:pPr>
      <w:r w:rsidRPr="007714DE">
        <w:rPr>
          <w:sz w:val="28"/>
          <w:szCs w:val="28"/>
        </w:rPr>
        <w:t>16.</w:t>
      </w:r>
      <w:r w:rsidR="005D12A5">
        <w:rPr>
          <w:sz w:val="28"/>
          <w:szCs w:val="28"/>
        </w:rPr>
        <w:t xml:space="preserve"> </w:t>
      </w:r>
      <w:r w:rsidRPr="007714DE">
        <w:rPr>
          <w:sz w:val="28"/>
          <w:szCs w:val="28"/>
        </w:rPr>
        <w:t xml:space="preserve">3арубежная литература: Пособие для учащихся 7–10 кл. - М.: Просвещение, 1977. </w:t>
      </w:r>
    </w:p>
    <w:p w14:paraId="149E623C" w14:textId="12FE8DDE" w:rsidR="00B527FB" w:rsidRPr="007714DE" w:rsidRDefault="00B527FB" w:rsidP="005D12A5">
      <w:pPr>
        <w:pStyle w:val="33"/>
        <w:shd w:val="clear" w:color="auto" w:fill="auto"/>
        <w:tabs>
          <w:tab w:val="left" w:pos="675"/>
          <w:tab w:val="left" w:pos="1276"/>
          <w:tab w:val="left" w:pos="5317"/>
        </w:tabs>
        <w:spacing w:line="240" w:lineRule="auto"/>
        <w:ind w:left="709" w:firstLine="0"/>
        <w:jc w:val="both"/>
        <w:rPr>
          <w:sz w:val="28"/>
          <w:szCs w:val="28"/>
        </w:rPr>
      </w:pPr>
      <w:r w:rsidRPr="007714DE">
        <w:rPr>
          <w:sz w:val="28"/>
          <w:szCs w:val="28"/>
        </w:rPr>
        <w:t>17.</w:t>
      </w:r>
      <w:r w:rsidR="005D12A5">
        <w:rPr>
          <w:sz w:val="28"/>
          <w:szCs w:val="28"/>
        </w:rPr>
        <w:t xml:space="preserve"> </w:t>
      </w:r>
      <w:r w:rsidRPr="007714DE">
        <w:rPr>
          <w:sz w:val="28"/>
          <w:szCs w:val="28"/>
        </w:rPr>
        <w:t>3арубежная литература 19 век. Романтизм: Хрестоматия./Под ред. Я.Н.</w:t>
      </w:r>
      <w:r w:rsidR="005D12A5">
        <w:rPr>
          <w:sz w:val="28"/>
          <w:szCs w:val="28"/>
        </w:rPr>
        <w:t xml:space="preserve"> </w:t>
      </w:r>
      <w:r w:rsidRPr="007714DE">
        <w:rPr>
          <w:sz w:val="28"/>
          <w:szCs w:val="28"/>
        </w:rPr>
        <w:t>Засурского. - М.: Просвещение, 1976.</w:t>
      </w:r>
      <w:r w:rsidRPr="007714DE">
        <w:rPr>
          <w:sz w:val="28"/>
          <w:szCs w:val="28"/>
        </w:rPr>
        <w:tab/>
        <w:t>*</w:t>
      </w:r>
    </w:p>
    <w:p w14:paraId="1B2B6487" w14:textId="4A9540A2" w:rsidR="00B527FB" w:rsidRPr="007714DE" w:rsidRDefault="00B527FB" w:rsidP="005D12A5">
      <w:pPr>
        <w:pStyle w:val="33"/>
        <w:shd w:val="clear" w:color="auto" w:fill="auto"/>
        <w:tabs>
          <w:tab w:val="left" w:pos="1276"/>
        </w:tabs>
        <w:spacing w:line="240" w:lineRule="auto"/>
        <w:ind w:firstLine="709"/>
        <w:jc w:val="both"/>
        <w:rPr>
          <w:sz w:val="28"/>
          <w:szCs w:val="28"/>
        </w:rPr>
      </w:pPr>
      <w:r w:rsidRPr="007714DE">
        <w:rPr>
          <w:sz w:val="28"/>
          <w:szCs w:val="28"/>
        </w:rPr>
        <w:t>18.</w:t>
      </w:r>
      <w:r w:rsidR="005D12A5">
        <w:rPr>
          <w:sz w:val="28"/>
          <w:szCs w:val="28"/>
        </w:rPr>
        <w:t xml:space="preserve"> </w:t>
      </w:r>
      <w:r w:rsidRPr="007714DE">
        <w:rPr>
          <w:sz w:val="28"/>
          <w:szCs w:val="28"/>
        </w:rPr>
        <w:t>3атонский Д. Искусство романа и 20 век,- М., 1973.</w:t>
      </w:r>
    </w:p>
    <w:p w14:paraId="6ABC4284" w14:textId="77777777" w:rsidR="00B527FB" w:rsidRPr="007714DE" w:rsidRDefault="00B527FB" w:rsidP="005D12A5">
      <w:pPr>
        <w:pStyle w:val="33"/>
        <w:numPr>
          <w:ilvl w:val="2"/>
          <w:numId w:val="3"/>
        </w:numPr>
        <w:shd w:val="clear" w:color="auto" w:fill="auto"/>
        <w:tabs>
          <w:tab w:val="left" w:pos="1276"/>
          <w:tab w:val="left" w:pos="1626"/>
        </w:tabs>
        <w:spacing w:line="240" w:lineRule="auto"/>
        <w:ind w:firstLine="709"/>
        <w:jc w:val="both"/>
        <w:rPr>
          <w:sz w:val="28"/>
          <w:szCs w:val="28"/>
        </w:rPr>
      </w:pPr>
      <w:r w:rsidRPr="007714DE">
        <w:rPr>
          <w:sz w:val="28"/>
          <w:szCs w:val="28"/>
        </w:rPr>
        <w:t>Мотылева</w:t>
      </w:r>
      <w:r w:rsidRPr="007714DE">
        <w:rPr>
          <w:sz w:val="28"/>
          <w:szCs w:val="28"/>
        </w:rPr>
        <w:tab/>
        <w:t>Т. Зарубежный роман сегодня. - М„ 1966.</w:t>
      </w:r>
    </w:p>
    <w:p w14:paraId="5350B9FD" w14:textId="77777777" w:rsidR="00B527FB" w:rsidRPr="007714DE" w:rsidRDefault="00B527FB" w:rsidP="005D12A5">
      <w:pPr>
        <w:pStyle w:val="33"/>
        <w:numPr>
          <w:ilvl w:val="2"/>
          <w:numId w:val="3"/>
        </w:numPr>
        <w:shd w:val="clear" w:color="auto" w:fill="auto"/>
        <w:tabs>
          <w:tab w:val="left" w:pos="1276"/>
          <w:tab w:val="left" w:pos="1616"/>
        </w:tabs>
        <w:spacing w:line="240" w:lineRule="auto"/>
        <w:ind w:firstLine="709"/>
        <w:jc w:val="both"/>
        <w:rPr>
          <w:sz w:val="28"/>
          <w:szCs w:val="28"/>
        </w:rPr>
      </w:pPr>
      <w:r w:rsidRPr="007714DE">
        <w:rPr>
          <w:sz w:val="28"/>
          <w:szCs w:val="28"/>
        </w:rPr>
        <w:t>Балашова</w:t>
      </w:r>
      <w:r w:rsidRPr="007714DE">
        <w:rPr>
          <w:sz w:val="28"/>
          <w:szCs w:val="28"/>
        </w:rPr>
        <w:tab/>
        <w:t>Т. Французский роман 60 - годов. - М.,1965.</w:t>
      </w:r>
    </w:p>
    <w:p w14:paraId="131BCC28" w14:textId="77777777" w:rsidR="00B527FB" w:rsidRDefault="00B527FB" w:rsidP="005D12A5">
      <w:pPr>
        <w:pStyle w:val="33"/>
        <w:numPr>
          <w:ilvl w:val="2"/>
          <w:numId w:val="3"/>
        </w:numPr>
        <w:shd w:val="clear" w:color="auto" w:fill="auto"/>
        <w:tabs>
          <w:tab w:val="left" w:pos="1276"/>
          <w:tab w:val="left" w:pos="1491"/>
        </w:tabs>
        <w:spacing w:line="240" w:lineRule="auto"/>
        <w:ind w:firstLine="709"/>
        <w:jc w:val="both"/>
        <w:rPr>
          <w:sz w:val="28"/>
          <w:szCs w:val="28"/>
        </w:rPr>
      </w:pPr>
      <w:r w:rsidRPr="007714DE">
        <w:rPr>
          <w:sz w:val="28"/>
          <w:szCs w:val="28"/>
        </w:rPr>
        <w:t>Андреев</w:t>
      </w:r>
      <w:r w:rsidRPr="007714DE">
        <w:rPr>
          <w:sz w:val="28"/>
          <w:szCs w:val="28"/>
        </w:rPr>
        <w:tab/>
        <w:t>Л. Современная литература Франции. - М., 1977.</w:t>
      </w:r>
    </w:p>
    <w:p w14:paraId="5AFBF84C" w14:textId="27556BF8" w:rsidR="00B527FB" w:rsidRPr="007714DE" w:rsidRDefault="00B527FB" w:rsidP="005D12A5">
      <w:pPr>
        <w:pStyle w:val="33"/>
        <w:numPr>
          <w:ilvl w:val="2"/>
          <w:numId w:val="3"/>
        </w:numPr>
        <w:shd w:val="clear" w:color="auto" w:fill="auto"/>
        <w:tabs>
          <w:tab w:val="left" w:pos="1276"/>
          <w:tab w:val="left" w:pos="1491"/>
        </w:tabs>
        <w:spacing w:line="240" w:lineRule="auto"/>
        <w:ind w:firstLine="709"/>
        <w:jc w:val="both"/>
        <w:rPr>
          <w:sz w:val="28"/>
          <w:szCs w:val="28"/>
        </w:rPr>
      </w:pPr>
      <w:r w:rsidRPr="007714DE">
        <w:rPr>
          <w:sz w:val="28"/>
          <w:szCs w:val="28"/>
        </w:rPr>
        <w:t>Наркирьер Ф. Французский роман наших дней. - М., 1980.</w:t>
      </w:r>
    </w:p>
    <w:p w14:paraId="0F717033" w14:textId="77777777" w:rsidR="00B527FB" w:rsidRPr="007714DE" w:rsidRDefault="00B527FB" w:rsidP="005D12A5">
      <w:pPr>
        <w:pStyle w:val="33"/>
        <w:numPr>
          <w:ilvl w:val="3"/>
          <w:numId w:val="3"/>
        </w:numPr>
        <w:shd w:val="clear" w:color="auto" w:fill="auto"/>
        <w:tabs>
          <w:tab w:val="left" w:pos="1276"/>
          <w:tab w:val="left" w:pos="1539"/>
        </w:tabs>
        <w:spacing w:line="240" w:lineRule="auto"/>
        <w:ind w:firstLine="709"/>
        <w:jc w:val="both"/>
        <w:rPr>
          <w:sz w:val="28"/>
          <w:szCs w:val="28"/>
        </w:rPr>
      </w:pPr>
      <w:r w:rsidRPr="007714DE">
        <w:rPr>
          <w:sz w:val="28"/>
          <w:szCs w:val="28"/>
        </w:rPr>
        <w:t>История</w:t>
      </w:r>
      <w:r w:rsidRPr="007714DE">
        <w:rPr>
          <w:sz w:val="28"/>
          <w:szCs w:val="28"/>
        </w:rPr>
        <w:tab/>
        <w:t>литературы ФРГ. М.,1980</w:t>
      </w:r>
    </w:p>
    <w:p w14:paraId="0DEA2049" w14:textId="77777777" w:rsidR="00B527FB" w:rsidRPr="007714DE" w:rsidRDefault="00B527FB" w:rsidP="005D12A5">
      <w:pPr>
        <w:pStyle w:val="33"/>
        <w:numPr>
          <w:ilvl w:val="3"/>
          <w:numId w:val="3"/>
        </w:numPr>
        <w:shd w:val="clear" w:color="auto" w:fill="auto"/>
        <w:tabs>
          <w:tab w:val="left" w:pos="1276"/>
          <w:tab w:val="left" w:pos="1438"/>
        </w:tabs>
        <w:spacing w:line="240" w:lineRule="auto"/>
        <w:ind w:firstLine="709"/>
        <w:jc w:val="both"/>
        <w:rPr>
          <w:sz w:val="28"/>
          <w:szCs w:val="28"/>
        </w:rPr>
      </w:pPr>
      <w:r w:rsidRPr="007714DE">
        <w:rPr>
          <w:sz w:val="28"/>
          <w:szCs w:val="28"/>
        </w:rPr>
        <w:t>Аникин</w:t>
      </w:r>
      <w:r w:rsidRPr="007714DE">
        <w:rPr>
          <w:sz w:val="28"/>
          <w:szCs w:val="28"/>
        </w:rPr>
        <w:tab/>
        <w:t>Г.В., Михальская Н.П. История английской литературы. М., 1985.</w:t>
      </w:r>
    </w:p>
    <w:p w14:paraId="69E53622" w14:textId="77777777" w:rsidR="00B527FB" w:rsidRPr="007714DE" w:rsidRDefault="00B527FB" w:rsidP="005D12A5">
      <w:pPr>
        <w:pStyle w:val="33"/>
        <w:numPr>
          <w:ilvl w:val="3"/>
          <w:numId w:val="3"/>
        </w:numPr>
        <w:shd w:val="clear" w:color="auto" w:fill="auto"/>
        <w:tabs>
          <w:tab w:val="left" w:pos="1276"/>
          <w:tab w:val="left" w:pos="1798"/>
        </w:tabs>
        <w:spacing w:line="240" w:lineRule="auto"/>
        <w:ind w:firstLine="709"/>
        <w:jc w:val="both"/>
        <w:rPr>
          <w:sz w:val="28"/>
          <w:szCs w:val="28"/>
        </w:rPr>
      </w:pPr>
      <w:r w:rsidRPr="007714DE">
        <w:rPr>
          <w:sz w:val="28"/>
          <w:szCs w:val="28"/>
        </w:rPr>
        <w:t>Литература</w:t>
      </w:r>
      <w:r w:rsidRPr="007714DE">
        <w:rPr>
          <w:sz w:val="28"/>
          <w:szCs w:val="28"/>
        </w:rPr>
        <w:tab/>
        <w:t>США 20 века. М.Л978.</w:t>
      </w:r>
    </w:p>
    <w:p w14:paraId="195A973D" w14:textId="77777777" w:rsidR="00B527FB" w:rsidRPr="007714DE" w:rsidRDefault="00B527FB" w:rsidP="005D12A5">
      <w:pPr>
        <w:pStyle w:val="33"/>
        <w:numPr>
          <w:ilvl w:val="3"/>
          <w:numId w:val="3"/>
        </w:numPr>
        <w:shd w:val="clear" w:color="auto" w:fill="auto"/>
        <w:tabs>
          <w:tab w:val="left" w:pos="1276"/>
          <w:tab w:val="left" w:pos="1491"/>
        </w:tabs>
        <w:spacing w:line="240" w:lineRule="auto"/>
        <w:ind w:firstLine="709"/>
        <w:jc w:val="both"/>
        <w:rPr>
          <w:sz w:val="28"/>
          <w:szCs w:val="28"/>
        </w:rPr>
      </w:pPr>
      <w:r w:rsidRPr="007714DE">
        <w:rPr>
          <w:sz w:val="28"/>
          <w:szCs w:val="28"/>
        </w:rPr>
        <w:t>История</w:t>
      </w:r>
      <w:r w:rsidRPr="007714DE">
        <w:rPr>
          <w:sz w:val="28"/>
          <w:szCs w:val="28"/>
        </w:rPr>
        <w:tab/>
        <w:t>литературы ГДР. М.,1982.</w:t>
      </w:r>
    </w:p>
    <w:p w14:paraId="4368AD51" w14:textId="77777777" w:rsidR="00B527FB" w:rsidRPr="007714DE" w:rsidRDefault="00B527FB" w:rsidP="005D12A5">
      <w:pPr>
        <w:pStyle w:val="33"/>
        <w:numPr>
          <w:ilvl w:val="3"/>
          <w:numId w:val="3"/>
        </w:numPr>
        <w:shd w:val="clear" w:color="auto" w:fill="auto"/>
        <w:tabs>
          <w:tab w:val="left" w:pos="1276"/>
          <w:tab w:val="left" w:pos="1496"/>
        </w:tabs>
        <w:spacing w:line="240" w:lineRule="auto"/>
        <w:ind w:firstLine="709"/>
        <w:jc w:val="both"/>
        <w:rPr>
          <w:sz w:val="28"/>
          <w:szCs w:val="28"/>
        </w:rPr>
      </w:pPr>
      <w:r w:rsidRPr="007714DE">
        <w:rPr>
          <w:sz w:val="28"/>
          <w:szCs w:val="28"/>
        </w:rPr>
        <w:t>История</w:t>
      </w:r>
      <w:r w:rsidRPr="007714DE">
        <w:rPr>
          <w:sz w:val="28"/>
          <w:szCs w:val="28"/>
        </w:rPr>
        <w:tab/>
        <w:t>польской литературы в 2 т. М.,1963</w:t>
      </w:r>
    </w:p>
    <w:p w14:paraId="17DDE9B8" w14:textId="77777777" w:rsidR="002B0636" w:rsidRPr="00CC183C" w:rsidRDefault="002B0636" w:rsidP="005D12A5">
      <w:pPr>
        <w:pStyle w:val="a7"/>
        <w:tabs>
          <w:tab w:val="left" w:pos="1276"/>
        </w:tabs>
        <w:suppressAutoHyphens/>
        <w:rPr>
          <w:rFonts w:ascii="Times New Roman" w:hAnsi="Times New Roman" w:cs="Times New Roman"/>
          <w:b/>
          <w:bCs/>
          <w:sz w:val="28"/>
          <w:szCs w:val="28"/>
        </w:rPr>
      </w:pPr>
    </w:p>
    <w:p w14:paraId="42EA357E" w14:textId="0A7190A2" w:rsidR="00EC062F" w:rsidRDefault="00EC062F" w:rsidP="00EC062F">
      <w:pPr>
        <w:tabs>
          <w:tab w:val="left" w:pos="3151"/>
        </w:tabs>
        <w:ind w:firstLine="709"/>
        <w:jc w:val="both"/>
      </w:pPr>
      <w:bookmarkStart w:id="53" w:name="_Toc148785807"/>
      <w:bookmarkStart w:id="54" w:name="bookmark13"/>
      <w:bookmarkStart w:id="55" w:name="_Toc210825760"/>
      <w:bookmarkStart w:id="56" w:name="_Toc210825867"/>
      <w:bookmarkStart w:id="57" w:name="_Toc210825974"/>
      <w:bookmarkStart w:id="58" w:name="_Toc210826081"/>
      <w:bookmarkStart w:id="59" w:name="_Toc210826189"/>
      <w:bookmarkStart w:id="60" w:name="_Toc210826297"/>
      <w:bookmarkStart w:id="61" w:name="_Toc210826405"/>
      <w:bookmarkStart w:id="62" w:name="_Toc210826513"/>
      <w:bookmarkStart w:id="63" w:name="_Toc210826622"/>
      <w:bookmarkStart w:id="64" w:name="_Toc210826731"/>
      <w:bookmarkStart w:id="65" w:name="_Toc210826840"/>
      <w:bookmarkStart w:id="66" w:name="_Toc223597087"/>
      <w:bookmarkStart w:id="67" w:name="_Toc223597211"/>
      <w:r w:rsidRPr="00211A33">
        <w:rPr>
          <w:rFonts w:ascii="Times New Roman" w:hAnsi="Times New Roman" w:cs="Times New Roman"/>
          <w:b/>
          <w:sz w:val="28"/>
          <w:szCs w:val="28"/>
        </w:rPr>
        <w:t>3.</w:t>
      </w:r>
      <w:r>
        <w:rPr>
          <w:rFonts w:ascii="Times New Roman" w:hAnsi="Times New Roman" w:cs="Times New Roman"/>
          <w:b/>
          <w:sz w:val="28"/>
          <w:szCs w:val="28"/>
        </w:rPr>
        <w:t>4</w:t>
      </w:r>
      <w:r w:rsidRPr="00211A33">
        <w:rPr>
          <w:rFonts w:ascii="Times New Roman" w:hAnsi="Times New Roman" w:cs="Times New Roman"/>
          <w:b/>
          <w:sz w:val="28"/>
          <w:szCs w:val="28"/>
        </w:rPr>
        <w:t xml:space="preserve"> Методические рекомендации преподавателям</w:t>
      </w:r>
    </w:p>
    <w:bookmarkEnd w:id="53"/>
    <w:bookmarkEnd w:id="54"/>
    <w:p w14:paraId="2F602BB2" w14:textId="77777777" w:rsidR="00EC062F" w:rsidRPr="007714DE" w:rsidRDefault="00EC062F" w:rsidP="00EC062F">
      <w:pPr>
        <w:pStyle w:val="52"/>
        <w:keepNext/>
        <w:keepLines/>
        <w:shd w:val="clear" w:color="auto" w:fill="auto"/>
        <w:spacing w:before="0" w:after="0" w:line="240" w:lineRule="auto"/>
        <w:ind w:firstLine="709"/>
        <w:jc w:val="both"/>
        <w:outlineLvl w:val="9"/>
        <w:rPr>
          <w:sz w:val="28"/>
          <w:szCs w:val="28"/>
        </w:rPr>
      </w:pPr>
    </w:p>
    <w:p w14:paraId="17791A0B"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Рабочая программа по курсу «Зарубежная литература» составлена в соответствии с требованиями Государственного образовательного стандарта СПО. </w:t>
      </w:r>
    </w:p>
    <w:p w14:paraId="1BE8CB53" w14:textId="418E9DF9"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Основная цель изучения предмета «Зарубежная литература» - дать студентам представление об особенностях развития мирового литературного процесса в целом и о творчестве наиболее выдающихся писателей зарубежных стран. В рабочей программе материал отобран и расположен согласно принятой литературоведением периодизации, что позволяет познакомить </w:t>
      </w:r>
      <w:r>
        <w:rPr>
          <w:sz w:val="28"/>
          <w:szCs w:val="28"/>
        </w:rPr>
        <w:t>обучающихся</w:t>
      </w:r>
      <w:r w:rsidRPr="007714DE">
        <w:rPr>
          <w:sz w:val="28"/>
          <w:szCs w:val="28"/>
        </w:rPr>
        <w:t xml:space="preserve"> с важнейшими особенностями литературного процесса, с позициями писателей в русле задач и проблем, злободневных в каждую историческую эпоху.</w:t>
      </w:r>
    </w:p>
    <w:p w14:paraId="4CCCF2E3"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Курс «Зарубежная литература» носит, в основном, обзорный характер, поэтому для углубленного изучения допустим выбор произведений зарубежных писателей.</w:t>
      </w:r>
    </w:p>
    <w:p w14:paraId="6D8ED018" w14:textId="53FCC174" w:rsidR="00EC062F" w:rsidRPr="007714DE" w:rsidRDefault="00EC062F" w:rsidP="00EC062F">
      <w:pPr>
        <w:pStyle w:val="52"/>
        <w:keepNext/>
        <w:keepLines/>
        <w:shd w:val="clear" w:color="auto" w:fill="auto"/>
        <w:spacing w:before="0" w:after="0" w:line="240" w:lineRule="auto"/>
        <w:ind w:firstLine="709"/>
        <w:jc w:val="both"/>
        <w:outlineLvl w:val="9"/>
        <w:rPr>
          <w:sz w:val="28"/>
          <w:szCs w:val="28"/>
        </w:rPr>
      </w:pPr>
      <w:bookmarkStart w:id="68" w:name="bookmark14"/>
      <w:r w:rsidRPr="007714DE">
        <w:rPr>
          <w:sz w:val="28"/>
          <w:szCs w:val="28"/>
        </w:rPr>
        <w:lastRenderedPageBreak/>
        <w:t xml:space="preserve">Методические рекомендации по организации самостоятельной работы </w:t>
      </w:r>
      <w:r>
        <w:rPr>
          <w:sz w:val="28"/>
          <w:szCs w:val="28"/>
        </w:rPr>
        <w:t>обучающихся</w:t>
      </w:r>
      <w:r w:rsidRPr="007714DE">
        <w:rPr>
          <w:sz w:val="28"/>
          <w:szCs w:val="28"/>
        </w:rPr>
        <w:t>.</w:t>
      </w:r>
      <w:bookmarkEnd w:id="68"/>
    </w:p>
    <w:p w14:paraId="1AD21C8F"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Методические рекомендации по дисциплине «Зарубежная литература» составлены в соответствии с Государственными требованиями к минимуму подготовки выпускников среднего специального учреждения.</w:t>
      </w:r>
    </w:p>
    <w:p w14:paraId="099E6CE6" w14:textId="77777777" w:rsidR="00EC062F" w:rsidRPr="007714DE" w:rsidRDefault="00EC062F" w:rsidP="00EC062F">
      <w:pPr>
        <w:pStyle w:val="33"/>
        <w:shd w:val="clear" w:color="auto" w:fill="auto"/>
        <w:spacing w:line="240" w:lineRule="auto"/>
        <w:ind w:firstLine="709"/>
        <w:jc w:val="both"/>
        <w:rPr>
          <w:sz w:val="28"/>
          <w:szCs w:val="28"/>
        </w:rPr>
      </w:pPr>
    </w:p>
    <w:p w14:paraId="2843FA41" w14:textId="77777777" w:rsidR="00EC062F" w:rsidRPr="009018AC" w:rsidRDefault="00EC062F" w:rsidP="00EC062F">
      <w:pPr>
        <w:autoSpaceDE w:val="0"/>
        <w:adjustRightInd w:val="0"/>
        <w:ind w:firstLine="709"/>
        <w:jc w:val="both"/>
        <w:rPr>
          <w:rFonts w:ascii="Times New Roman" w:hAnsi="Times New Roman" w:cs="Times New Roman"/>
          <w:b/>
          <w:sz w:val="28"/>
          <w:szCs w:val="28"/>
        </w:rPr>
      </w:pPr>
      <w:r w:rsidRPr="009018AC">
        <w:rPr>
          <w:rFonts w:ascii="Times New Roman" w:hAnsi="Times New Roman" w:cs="Times New Roman"/>
          <w:b/>
          <w:sz w:val="28"/>
          <w:szCs w:val="28"/>
        </w:rPr>
        <w:t>3.5 Методические рекомендации по организации самостоятельной работы обучающихся</w:t>
      </w:r>
    </w:p>
    <w:p w14:paraId="13218A8A" w14:textId="77777777" w:rsidR="00EC062F" w:rsidRPr="007714DE" w:rsidRDefault="00EC062F" w:rsidP="00EC062F">
      <w:pPr>
        <w:pStyle w:val="33"/>
        <w:shd w:val="clear" w:color="auto" w:fill="auto"/>
        <w:spacing w:line="240" w:lineRule="auto"/>
        <w:ind w:firstLine="709"/>
        <w:jc w:val="both"/>
        <w:rPr>
          <w:sz w:val="28"/>
          <w:szCs w:val="28"/>
        </w:rPr>
      </w:pPr>
    </w:p>
    <w:p w14:paraId="08CC7BE5" w14:textId="7E8413F8"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Самостоятельная работа </w:t>
      </w:r>
      <w:r>
        <w:rPr>
          <w:sz w:val="28"/>
          <w:szCs w:val="28"/>
        </w:rPr>
        <w:t>обучающихся</w:t>
      </w:r>
      <w:r w:rsidRPr="007714DE">
        <w:rPr>
          <w:sz w:val="28"/>
          <w:szCs w:val="28"/>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27B9B6AB" w14:textId="416B4BC8"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Целью разрабатываемой системы самостоятельных работ по дисциплине является развитие познавательной деятельности </w:t>
      </w:r>
      <w:r>
        <w:rPr>
          <w:sz w:val="28"/>
          <w:szCs w:val="28"/>
        </w:rPr>
        <w:t>обучающихся</w:t>
      </w:r>
      <w:r w:rsidRPr="007714DE">
        <w:rPr>
          <w:sz w:val="28"/>
          <w:szCs w:val="28"/>
        </w:rPr>
        <w:t>, формирование теоретических знаний и умение использовать их на практике.</w:t>
      </w:r>
    </w:p>
    <w:p w14:paraId="1AA1739F"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Задания являются конкретизацией лекционного материала и соответствуют его темам.</w:t>
      </w:r>
    </w:p>
    <w:p w14:paraId="3EDD68C3"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Изучение курса «Зарубежная литература» предполагает выполнение следующих работ:</w:t>
      </w:r>
    </w:p>
    <w:p w14:paraId="4F08DE0D"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работать с текстами произведений;</w:t>
      </w:r>
    </w:p>
    <w:p w14:paraId="223B7111" w14:textId="77777777" w:rsidR="00EC062F" w:rsidRPr="007714DE" w:rsidRDefault="00EC062F" w:rsidP="00EC062F">
      <w:pPr>
        <w:pStyle w:val="33"/>
        <w:numPr>
          <w:ilvl w:val="0"/>
          <w:numId w:val="4"/>
        </w:numPr>
        <w:shd w:val="clear" w:color="auto" w:fill="auto"/>
        <w:tabs>
          <w:tab w:val="left" w:pos="170"/>
        </w:tabs>
        <w:spacing w:line="240" w:lineRule="auto"/>
        <w:ind w:firstLine="709"/>
        <w:jc w:val="both"/>
        <w:rPr>
          <w:sz w:val="28"/>
          <w:szCs w:val="28"/>
        </w:rPr>
      </w:pPr>
      <w:r w:rsidRPr="007714DE">
        <w:rPr>
          <w:sz w:val="28"/>
          <w:szCs w:val="28"/>
        </w:rPr>
        <w:t>умение делать сообщения;</w:t>
      </w:r>
    </w:p>
    <w:p w14:paraId="5D6D5292"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работать с критической литературой;</w:t>
      </w:r>
    </w:p>
    <w:p w14:paraId="46058A1F" w14:textId="77777777" w:rsidR="00EC062F" w:rsidRPr="007714DE" w:rsidRDefault="00EC062F" w:rsidP="00EC062F">
      <w:pPr>
        <w:pStyle w:val="33"/>
        <w:numPr>
          <w:ilvl w:val="0"/>
          <w:numId w:val="4"/>
        </w:numPr>
        <w:shd w:val="clear" w:color="auto" w:fill="auto"/>
        <w:tabs>
          <w:tab w:val="left" w:pos="170"/>
        </w:tabs>
        <w:spacing w:line="240" w:lineRule="auto"/>
        <w:ind w:firstLine="709"/>
        <w:jc w:val="both"/>
        <w:rPr>
          <w:sz w:val="28"/>
          <w:szCs w:val="28"/>
        </w:rPr>
      </w:pPr>
      <w:r w:rsidRPr="007714DE">
        <w:rPr>
          <w:sz w:val="28"/>
          <w:szCs w:val="28"/>
        </w:rPr>
        <w:t>составлять рецензии</w:t>
      </w:r>
    </w:p>
    <w:p w14:paraId="5D90B45B" w14:textId="3BF1006B"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Основной формой </w:t>
      </w:r>
      <w:r>
        <w:rPr>
          <w:sz w:val="28"/>
          <w:szCs w:val="28"/>
        </w:rPr>
        <w:t xml:space="preserve">текущего </w:t>
      </w:r>
      <w:r w:rsidRPr="007714DE">
        <w:rPr>
          <w:sz w:val="28"/>
          <w:szCs w:val="28"/>
        </w:rPr>
        <w:t>контроля по дисциплине являются опросы.</w:t>
      </w:r>
    </w:p>
    <w:p w14:paraId="1363F2E2"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7C698A2F"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Основные требования к результатам работы:</w:t>
      </w:r>
    </w:p>
    <w:p w14:paraId="77E73537"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уровень усвоения студентом учебного материала;</w:t>
      </w:r>
    </w:p>
    <w:p w14:paraId="7BF180D4"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студентом использовать теоретический материал;</w:t>
      </w:r>
    </w:p>
    <w:p w14:paraId="7AE83CF9" w14:textId="77777777" w:rsidR="00EC062F" w:rsidRPr="007714DE" w:rsidRDefault="00EC062F" w:rsidP="00EC062F">
      <w:pPr>
        <w:pStyle w:val="33"/>
        <w:numPr>
          <w:ilvl w:val="0"/>
          <w:numId w:val="4"/>
        </w:numPr>
        <w:shd w:val="clear" w:color="auto" w:fill="auto"/>
        <w:tabs>
          <w:tab w:val="left" w:pos="203"/>
        </w:tabs>
        <w:spacing w:line="240" w:lineRule="auto"/>
        <w:ind w:firstLine="709"/>
        <w:jc w:val="both"/>
        <w:rPr>
          <w:sz w:val="28"/>
          <w:szCs w:val="28"/>
        </w:rPr>
      </w:pPr>
      <w:r w:rsidRPr="007714DE">
        <w:rPr>
          <w:sz w:val="28"/>
          <w:szCs w:val="28"/>
        </w:rPr>
        <w:t>умение применять знания на практике (степень умения анализировать самостоятельно произведение);</w:t>
      </w:r>
    </w:p>
    <w:p w14:paraId="3A781551"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последовательно излагать материал;</w:t>
      </w:r>
    </w:p>
    <w:p w14:paraId="2BD69DD1" w14:textId="77777777" w:rsidR="00EC062F" w:rsidRPr="007714DE" w:rsidRDefault="00EC062F" w:rsidP="00EC062F">
      <w:pPr>
        <w:pStyle w:val="33"/>
        <w:numPr>
          <w:ilvl w:val="0"/>
          <w:numId w:val="4"/>
        </w:numPr>
        <w:shd w:val="clear" w:color="auto" w:fill="auto"/>
        <w:tabs>
          <w:tab w:val="left" w:pos="242"/>
        </w:tabs>
        <w:spacing w:line="240" w:lineRule="auto"/>
        <w:ind w:firstLine="709"/>
        <w:jc w:val="both"/>
        <w:rPr>
          <w:sz w:val="28"/>
          <w:szCs w:val="28"/>
        </w:rPr>
      </w:pPr>
      <w:r w:rsidRPr="007714DE">
        <w:rPr>
          <w:sz w:val="28"/>
          <w:szCs w:val="28"/>
        </w:rPr>
        <w:t xml:space="preserve"> владение языковой культурой.</w:t>
      </w:r>
    </w:p>
    <w:p w14:paraId="63712926"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Каждый вид самостоятельной работы оценивается по 5-ти бальной системе. Критерии оценки:</w:t>
      </w:r>
    </w:p>
    <w:p w14:paraId="074488ED" w14:textId="77777777" w:rsidR="00EC062F" w:rsidRPr="007714DE" w:rsidRDefault="00EC062F" w:rsidP="00EC062F">
      <w:pPr>
        <w:pStyle w:val="33"/>
        <w:shd w:val="clear" w:color="auto" w:fill="auto"/>
        <w:tabs>
          <w:tab w:val="left" w:pos="5224"/>
        </w:tabs>
        <w:spacing w:line="240" w:lineRule="auto"/>
        <w:ind w:firstLine="709"/>
        <w:jc w:val="both"/>
        <w:rPr>
          <w:sz w:val="28"/>
          <w:szCs w:val="28"/>
        </w:rPr>
      </w:pPr>
      <w:r w:rsidRPr="007714DE">
        <w:rPr>
          <w:sz w:val="28"/>
          <w:szCs w:val="28"/>
        </w:rPr>
        <w:t>Оценка «</w:t>
      </w:r>
      <w:r w:rsidRPr="00EC062F">
        <w:rPr>
          <w:b/>
          <w:bCs/>
          <w:i/>
          <w:iCs/>
          <w:sz w:val="28"/>
          <w:szCs w:val="28"/>
        </w:rPr>
        <w:t>отлично</w:t>
      </w:r>
      <w:r w:rsidRPr="007714DE">
        <w:rPr>
          <w:sz w:val="28"/>
          <w:szCs w:val="28"/>
        </w:rPr>
        <w:t>» ставится, если:</w:t>
      </w:r>
    </w:p>
    <w:p w14:paraId="6B4591B6"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форма изложения безупречна.</w:t>
      </w:r>
    </w:p>
    <w:p w14:paraId="66F3D3FF" w14:textId="77777777" w:rsidR="00EC062F" w:rsidRPr="007714DE" w:rsidRDefault="00EC062F" w:rsidP="00EC062F">
      <w:pPr>
        <w:pStyle w:val="33"/>
        <w:numPr>
          <w:ilvl w:val="0"/>
          <w:numId w:val="4"/>
        </w:numPr>
        <w:shd w:val="clear" w:color="auto" w:fill="auto"/>
        <w:tabs>
          <w:tab w:val="left" w:pos="247"/>
        </w:tabs>
        <w:spacing w:line="240" w:lineRule="auto"/>
        <w:ind w:firstLine="709"/>
        <w:jc w:val="both"/>
        <w:rPr>
          <w:sz w:val="28"/>
          <w:szCs w:val="28"/>
        </w:rPr>
      </w:pPr>
      <w:r w:rsidRPr="007714DE">
        <w:rPr>
          <w:sz w:val="28"/>
          <w:szCs w:val="28"/>
        </w:rPr>
        <w:t xml:space="preserve"> речь выразительная, грамотная, студент рассказывает обоснованно, правильно употребляет литературную терминологию;</w:t>
      </w:r>
    </w:p>
    <w:p w14:paraId="3318D898" w14:textId="77777777" w:rsidR="00EC062F" w:rsidRPr="007714DE" w:rsidRDefault="00EC062F" w:rsidP="00EC062F">
      <w:pPr>
        <w:pStyle w:val="33"/>
        <w:numPr>
          <w:ilvl w:val="0"/>
          <w:numId w:val="4"/>
        </w:numPr>
        <w:shd w:val="clear" w:color="auto" w:fill="auto"/>
        <w:tabs>
          <w:tab w:val="left" w:pos="194"/>
        </w:tabs>
        <w:spacing w:line="240" w:lineRule="auto"/>
        <w:ind w:firstLine="709"/>
        <w:jc w:val="both"/>
        <w:rPr>
          <w:sz w:val="28"/>
          <w:szCs w:val="28"/>
        </w:rPr>
      </w:pPr>
      <w:r w:rsidRPr="007714DE">
        <w:rPr>
          <w:sz w:val="28"/>
          <w:szCs w:val="28"/>
        </w:rPr>
        <w:t>студент делает правильные обобщения и выводы;</w:t>
      </w:r>
    </w:p>
    <w:p w14:paraId="5B3A1BD4" w14:textId="1655E96F" w:rsidR="00EC062F" w:rsidRPr="007714DE" w:rsidRDefault="00EC062F" w:rsidP="00EC062F">
      <w:pPr>
        <w:pStyle w:val="33"/>
        <w:numPr>
          <w:ilvl w:val="0"/>
          <w:numId w:val="4"/>
        </w:numPr>
        <w:shd w:val="clear" w:color="auto" w:fill="auto"/>
        <w:tabs>
          <w:tab w:val="left" w:pos="252"/>
        </w:tabs>
        <w:spacing w:line="240" w:lineRule="auto"/>
        <w:ind w:firstLine="709"/>
        <w:jc w:val="both"/>
        <w:rPr>
          <w:sz w:val="28"/>
          <w:szCs w:val="28"/>
        </w:rPr>
      </w:pPr>
      <w:r w:rsidRPr="007714DE">
        <w:rPr>
          <w:sz w:val="28"/>
          <w:szCs w:val="28"/>
        </w:rPr>
        <w:t xml:space="preserve"> ответ не нуждается в дополнительных и наводящих вопросах, Оценка «</w:t>
      </w:r>
      <w:r w:rsidRPr="00EC062F">
        <w:rPr>
          <w:b/>
          <w:bCs/>
          <w:i/>
          <w:iCs/>
          <w:sz w:val="28"/>
          <w:szCs w:val="28"/>
        </w:rPr>
        <w:t>хорошо</w:t>
      </w:r>
      <w:r w:rsidRPr="007714DE">
        <w:rPr>
          <w:sz w:val="28"/>
          <w:szCs w:val="28"/>
        </w:rPr>
        <w:t>» ставится, если:</w:t>
      </w:r>
    </w:p>
    <w:p w14:paraId="5F4A8156" w14:textId="77777777" w:rsidR="00EC062F" w:rsidRPr="007714DE" w:rsidRDefault="00EC062F" w:rsidP="00EC062F">
      <w:pPr>
        <w:pStyle w:val="33"/>
        <w:numPr>
          <w:ilvl w:val="0"/>
          <w:numId w:val="4"/>
        </w:numPr>
        <w:shd w:val="clear" w:color="auto" w:fill="auto"/>
        <w:tabs>
          <w:tab w:val="left" w:pos="194"/>
        </w:tabs>
        <w:spacing w:line="240" w:lineRule="auto"/>
        <w:ind w:firstLine="709"/>
        <w:jc w:val="both"/>
        <w:rPr>
          <w:sz w:val="28"/>
          <w:szCs w:val="28"/>
        </w:rPr>
      </w:pPr>
      <w:r w:rsidRPr="007714DE">
        <w:rPr>
          <w:sz w:val="28"/>
          <w:szCs w:val="28"/>
        </w:rPr>
        <w:lastRenderedPageBreak/>
        <w:t>ответ достаточно полный;</w:t>
      </w:r>
    </w:p>
    <w:p w14:paraId="48509A9B"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последователен;</w:t>
      </w:r>
    </w:p>
    <w:p w14:paraId="57480865" w14:textId="77777777" w:rsidR="00EC062F" w:rsidRPr="007714DE" w:rsidRDefault="00EC062F" w:rsidP="00EC062F">
      <w:pPr>
        <w:pStyle w:val="33"/>
        <w:numPr>
          <w:ilvl w:val="0"/>
          <w:numId w:val="4"/>
        </w:numPr>
        <w:shd w:val="clear" w:color="auto" w:fill="auto"/>
        <w:tabs>
          <w:tab w:val="left" w:pos="190"/>
        </w:tabs>
        <w:spacing w:line="240" w:lineRule="auto"/>
        <w:ind w:firstLine="709"/>
        <w:jc w:val="both"/>
        <w:rPr>
          <w:sz w:val="28"/>
          <w:szCs w:val="28"/>
        </w:rPr>
      </w:pPr>
      <w:r w:rsidRPr="007714DE">
        <w:rPr>
          <w:sz w:val="28"/>
          <w:szCs w:val="28"/>
        </w:rPr>
        <w:t>студент владеет выразительностью речи;</w:t>
      </w:r>
    </w:p>
    <w:p w14:paraId="0176ED9A"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в основном делает обобщения и выводы, избегает грубых ошибок. Оценка «</w:t>
      </w:r>
      <w:r w:rsidRPr="00EC062F">
        <w:rPr>
          <w:b/>
          <w:bCs/>
          <w:i/>
          <w:iCs/>
          <w:sz w:val="28"/>
          <w:szCs w:val="28"/>
        </w:rPr>
        <w:t>удовлетворительно</w:t>
      </w:r>
      <w:r w:rsidRPr="007714DE">
        <w:rPr>
          <w:sz w:val="28"/>
          <w:szCs w:val="28"/>
        </w:rPr>
        <w:t>» ставится, если:</w:t>
      </w:r>
    </w:p>
    <w:p w14:paraId="4A85D76E" w14:textId="77777777" w:rsidR="00EC062F" w:rsidRPr="007714DE" w:rsidRDefault="00EC062F" w:rsidP="00EC062F">
      <w:pPr>
        <w:pStyle w:val="33"/>
        <w:numPr>
          <w:ilvl w:val="0"/>
          <w:numId w:val="4"/>
        </w:numPr>
        <w:shd w:val="clear" w:color="auto" w:fill="auto"/>
        <w:tabs>
          <w:tab w:val="left" w:pos="190"/>
        </w:tabs>
        <w:spacing w:line="240" w:lineRule="auto"/>
        <w:ind w:firstLine="709"/>
        <w:jc w:val="both"/>
        <w:rPr>
          <w:sz w:val="28"/>
          <w:szCs w:val="28"/>
        </w:rPr>
      </w:pPr>
      <w:r w:rsidRPr="007714DE">
        <w:rPr>
          <w:sz w:val="28"/>
          <w:szCs w:val="28"/>
        </w:rPr>
        <w:t>бегло раскрывает тему, ответ поверхностный;</w:t>
      </w:r>
    </w:p>
    <w:p w14:paraId="0BA6706E" w14:textId="77777777" w:rsidR="00EC062F" w:rsidRPr="007714DE" w:rsidRDefault="00EC062F" w:rsidP="00EC062F">
      <w:pPr>
        <w:pStyle w:val="33"/>
        <w:numPr>
          <w:ilvl w:val="0"/>
          <w:numId w:val="4"/>
        </w:numPr>
        <w:shd w:val="clear" w:color="auto" w:fill="auto"/>
        <w:tabs>
          <w:tab w:val="left" w:pos="185"/>
        </w:tabs>
        <w:spacing w:line="240" w:lineRule="auto"/>
        <w:ind w:firstLine="709"/>
        <w:jc w:val="both"/>
        <w:rPr>
          <w:sz w:val="28"/>
          <w:szCs w:val="28"/>
        </w:rPr>
      </w:pPr>
      <w:r w:rsidRPr="007714DE">
        <w:rPr>
          <w:sz w:val="28"/>
          <w:szCs w:val="28"/>
        </w:rPr>
        <w:t>обнаруживает слабое знание текста произведения;</w:t>
      </w:r>
    </w:p>
    <w:p w14:paraId="0B33E642"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не умеет отобрать главное, существенное. Оценка «</w:t>
      </w:r>
      <w:r w:rsidRPr="00EC062F">
        <w:rPr>
          <w:b/>
          <w:bCs/>
          <w:i/>
          <w:iCs/>
          <w:sz w:val="28"/>
          <w:szCs w:val="28"/>
        </w:rPr>
        <w:t>неудовлетворительно</w:t>
      </w:r>
      <w:r w:rsidRPr="007714DE">
        <w:rPr>
          <w:sz w:val="28"/>
          <w:szCs w:val="28"/>
        </w:rPr>
        <w:t>» ставится:</w:t>
      </w:r>
    </w:p>
    <w:p w14:paraId="61153197"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путается в ответе;</w:t>
      </w:r>
    </w:p>
    <w:p w14:paraId="051C4FDE"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не может выделить главное, существенное;</w:t>
      </w:r>
    </w:p>
    <w:p w14:paraId="2A309B3E" w14:textId="77777777" w:rsidR="00EC062F" w:rsidRPr="007714DE" w:rsidRDefault="00EC062F" w:rsidP="00EC062F">
      <w:pPr>
        <w:pStyle w:val="33"/>
        <w:numPr>
          <w:ilvl w:val="0"/>
          <w:numId w:val="4"/>
        </w:numPr>
        <w:shd w:val="clear" w:color="auto" w:fill="auto"/>
        <w:tabs>
          <w:tab w:val="left" w:pos="252"/>
        </w:tabs>
        <w:spacing w:line="240" w:lineRule="auto"/>
        <w:ind w:firstLine="709"/>
        <w:jc w:val="both"/>
        <w:rPr>
          <w:sz w:val="28"/>
          <w:szCs w:val="28"/>
        </w:rPr>
      </w:pPr>
      <w:r w:rsidRPr="007714DE">
        <w:rPr>
          <w:sz w:val="28"/>
          <w:szCs w:val="28"/>
        </w:rPr>
        <w:t xml:space="preserve"> не знает совершенно текста произведения и допускает грубые ошибки в изложении фактов;</w:t>
      </w:r>
    </w:p>
    <w:p w14:paraId="25C057B7" w14:textId="77777777" w:rsidR="00EC062F" w:rsidRPr="007714DE" w:rsidRDefault="00EC062F" w:rsidP="00EC062F">
      <w:pPr>
        <w:pStyle w:val="33"/>
        <w:numPr>
          <w:ilvl w:val="0"/>
          <w:numId w:val="4"/>
        </w:numPr>
        <w:shd w:val="clear" w:color="auto" w:fill="auto"/>
        <w:tabs>
          <w:tab w:val="left" w:pos="190"/>
        </w:tabs>
        <w:spacing w:line="240" w:lineRule="auto"/>
        <w:ind w:firstLine="709"/>
        <w:jc w:val="both"/>
        <w:rPr>
          <w:sz w:val="28"/>
          <w:szCs w:val="28"/>
        </w:rPr>
      </w:pPr>
      <w:r w:rsidRPr="007714DE">
        <w:rPr>
          <w:sz w:val="28"/>
          <w:szCs w:val="28"/>
        </w:rPr>
        <w:t>делает неправильные выводы.</w:t>
      </w:r>
    </w:p>
    <w:p w14:paraId="457E79BE" w14:textId="532EEA4A" w:rsidR="00B527FB" w:rsidRPr="00EC062F" w:rsidRDefault="00B527FB" w:rsidP="00EC062F">
      <w:pPr>
        <w:ind w:firstLine="709"/>
        <w:jc w:val="both"/>
        <w:rPr>
          <w:rFonts w:ascii="Times New Roman" w:eastAsia="Segoe UI" w:hAnsi="Times New Roman" w:cs="Times New Roman"/>
          <w:b/>
          <w:bCs/>
          <w:caps/>
          <w:kern w:val="32"/>
          <w:sz w:val="28"/>
          <w:szCs w:val="28"/>
          <w:lang w:eastAsia="x-none"/>
        </w:rPr>
      </w:pPr>
    </w:p>
    <w:p w14:paraId="5D3033FC" w14:textId="77777777" w:rsidR="00EC062F" w:rsidRDefault="00EC062F" w:rsidP="00EC062F">
      <w:pPr>
        <w:ind w:firstLine="709"/>
        <w:jc w:val="both"/>
        <w:rPr>
          <w:rFonts w:ascii="Times New Roman" w:eastAsia="Segoe UI" w:hAnsi="Times New Roman" w:cs="Times New Roman"/>
          <w:b/>
          <w:bCs/>
          <w:caps/>
          <w:kern w:val="32"/>
          <w:sz w:val="28"/>
          <w:szCs w:val="28"/>
          <w:lang w:val="x-none" w:eastAsia="x-none"/>
        </w:rPr>
      </w:pPr>
      <w:r>
        <w:rPr>
          <w:rFonts w:ascii="Times New Roman" w:hAnsi="Times New Roman"/>
          <w:sz w:val="28"/>
          <w:szCs w:val="28"/>
        </w:rPr>
        <w:br w:type="page"/>
      </w:r>
    </w:p>
    <w:p w14:paraId="5DE38900" w14:textId="7619F746" w:rsidR="002B0636" w:rsidRDefault="002B0636" w:rsidP="001C7FF5">
      <w:pPr>
        <w:pStyle w:val="13"/>
        <w:spacing w:after="0"/>
        <w:rPr>
          <w:rFonts w:ascii="Times New Roman" w:hAnsi="Times New Roman"/>
          <w:color w:val="auto"/>
          <w:sz w:val="28"/>
          <w:szCs w:val="28"/>
          <w:lang w:val="ru-RU"/>
        </w:rPr>
      </w:pPr>
      <w:r w:rsidRPr="009C5FD5">
        <w:rPr>
          <w:rFonts w:ascii="Times New Roman" w:hAnsi="Times New Roman"/>
          <w:color w:val="auto"/>
          <w:sz w:val="28"/>
          <w:szCs w:val="28"/>
        </w:rPr>
        <w:lastRenderedPageBreak/>
        <w:t>4. Контроль и оценка результатов</w:t>
      </w:r>
      <w:r w:rsidR="009C5FD5">
        <w:rPr>
          <w:rFonts w:ascii="Times New Roman" w:hAnsi="Times New Roman"/>
          <w:color w:val="auto"/>
          <w:sz w:val="28"/>
          <w:szCs w:val="28"/>
          <w:lang w:val="ru-RU"/>
        </w:rPr>
        <w:t xml:space="preserve"> </w:t>
      </w:r>
      <w:r w:rsidRPr="009C5FD5">
        <w:rPr>
          <w:rFonts w:ascii="Times New Roman" w:hAnsi="Times New Roman"/>
          <w:color w:val="auto"/>
          <w:sz w:val="28"/>
          <w:szCs w:val="28"/>
        </w:rPr>
        <w:t xml:space="preserve">освоения </w:t>
      </w:r>
      <w:r w:rsidRPr="009C5FD5">
        <w:rPr>
          <w:rFonts w:ascii="Times New Roman" w:hAnsi="Times New Roman"/>
          <w:color w:val="auto"/>
          <w:sz w:val="28"/>
          <w:szCs w:val="28"/>
          <w:lang w:val="ru-RU"/>
        </w:rPr>
        <w:t>ДИСЦИПЛИНЫ</w:t>
      </w:r>
      <w:bookmarkEnd w:id="55"/>
      <w:bookmarkEnd w:id="56"/>
      <w:bookmarkEnd w:id="57"/>
      <w:bookmarkEnd w:id="58"/>
      <w:bookmarkEnd w:id="59"/>
      <w:bookmarkEnd w:id="60"/>
      <w:bookmarkEnd w:id="61"/>
      <w:bookmarkEnd w:id="62"/>
      <w:bookmarkEnd w:id="63"/>
      <w:bookmarkEnd w:id="64"/>
      <w:bookmarkEnd w:id="65"/>
      <w:bookmarkEnd w:id="66"/>
      <w:bookmarkEnd w:id="67"/>
    </w:p>
    <w:p w14:paraId="1B5AFE3B" w14:textId="77777777" w:rsidR="00B527FB" w:rsidRPr="009C5FD5" w:rsidRDefault="00B527FB" w:rsidP="001C7FF5">
      <w:pPr>
        <w:pStyle w:val="13"/>
        <w:spacing w:after="0"/>
        <w:rPr>
          <w:rFonts w:ascii="Times New Roman" w:hAnsi="Times New Roman"/>
          <w:color w:val="auto"/>
          <w:sz w:val="28"/>
          <w:szCs w:val="28"/>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403"/>
        <w:gridCol w:w="2409"/>
      </w:tblGrid>
      <w:tr w:rsidR="00B16483" w:rsidRPr="009E0C82" w14:paraId="7FD18EFA" w14:textId="77777777" w:rsidTr="00B527FB">
        <w:trPr>
          <w:trHeight w:val="20"/>
          <w:tblHeader/>
        </w:trPr>
        <w:tc>
          <w:tcPr>
            <w:tcW w:w="1984" w:type="pct"/>
            <w:vAlign w:val="center"/>
          </w:tcPr>
          <w:p w14:paraId="60E2ED5A" w14:textId="77777777" w:rsidR="00B16483" w:rsidRPr="009E0C82" w:rsidRDefault="00B16483" w:rsidP="00B527FB">
            <w:pPr>
              <w:suppressAutoHyphens/>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66" w:type="pct"/>
            <w:vAlign w:val="center"/>
          </w:tcPr>
          <w:p w14:paraId="7CB8894E" w14:textId="77777777" w:rsidR="00B16483" w:rsidRPr="009E0C82" w:rsidRDefault="00B16483" w:rsidP="00B527FB">
            <w:pPr>
              <w:suppressAutoHyphens/>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250" w:type="pct"/>
            <w:vAlign w:val="center"/>
          </w:tcPr>
          <w:p w14:paraId="4E787FF4" w14:textId="77777777" w:rsidR="00B16483" w:rsidRPr="009E0C82" w:rsidRDefault="00B16483" w:rsidP="00B527FB">
            <w:pPr>
              <w:suppressAutoHyphens/>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B16483" w:rsidRPr="009E0C82" w14:paraId="1B47417D" w14:textId="77777777" w:rsidTr="00B527FB">
        <w:trPr>
          <w:trHeight w:val="20"/>
        </w:trPr>
        <w:tc>
          <w:tcPr>
            <w:tcW w:w="1984" w:type="pct"/>
          </w:tcPr>
          <w:p w14:paraId="2566F6C5" w14:textId="77777777" w:rsidR="00B16483" w:rsidRDefault="00B16483" w:rsidP="00B527FB">
            <w:pPr>
              <w:suppressAutoHyphens/>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7A15B768" w14:textId="77777777" w:rsidR="00B16483" w:rsidRDefault="00B16483" w:rsidP="00B527FB">
            <w:pPr>
              <w:suppressAutoHyphens/>
              <w:contextualSpacing/>
              <w:rPr>
                <w:rFonts w:ascii="Times New Roman" w:hAnsi="Times New Roman" w:cs="Times New Roman"/>
                <w:i/>
                <w:sz w:val="24"/>
                <w:szCs w:val="24"/>
              </w:rPr>
            </w:pPr>
            <w:r>
              <w:rPr>
                <w:rFonts w:ascii="Times New Roman" w:hAnsi="Times New Roman" w:cs="Times New Roman"/>
                <w:i/>
                <w:sz w:val="24"/>
                <w:szCs w:val="24"/>
              </w:rPr>
              <w:t>Знает</w:t>
            </w:r>
          </w:p>
          <w:p w14:paraId="2E2A1ACD" w14:textId="77777777" w:rsidR="00B16483" w:rsidRDefault="00B16483" w:rsidP="00B527FB">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2052F46E" w14:textId="77777777" w:rsidR="00B16483" w:rsidRDefault="00B16483" w:rsidP="00B527FB">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2977DE27" w14:textId="77777777" w:rsidR="00B16483" w:rsidRDefault="00B16483" w:rsidP="00B527FB">
            <w:pPr>
              <w:suppressAutoHyphens/>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76924EDD"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65E8662D"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1FA4A9C9"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0B124AE8"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57D05350"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6E190445"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0C5AD99"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AA19B07" w14:textId="77777777" w:rsidR="00B16483" w:rsidRDefault="00B16483" w:rsidP="00B527FB">
            <w:pPr>
              <w:suppressAutoHyphens/>
              <w:contextualSpacing/>
              <w:rPr>
                <w:rFonts w:ascii="Times New Roman" w:eastAsia="Times New Roman" w:hAnsi="Times New Roman" w:cs="Times New Roman"/>
                <w:iCs/>
                <w:sz w:val="24"/>
                <w:szCs w:val="24"/>
                <w:lang w:eastAsia="ru-RU"/>
              </w:rPr>
            </w:pPr>
          </w:p>
          <w:p w14:paraId="34C52A38" w14:textId="77777777" w:rsidR="00B16483" w:rsidRDefault="00B16483" w:rsidP="00B527FB">
            <w:pPr>
              <w:rPr>
                <w:rFonts w:ascii="Times New Roman" w:hAnsi="Times New Roman" w:cs="Times New Roman"/>
                <w:iCs/>
                <w:sz w:val="24"/>
                <w:szCs w:val="24"/>
              </w:rPr>
            </w:pPr>
            <w:r>
              <w:rPr>
                <w:rFonts w:ascii="Times New Roman" w:hAnsi="Times New Roman" w:cs="Times New Roman"/>
                <w:iCs/>
                <w:sz w:val="24"/>
                <w:szCs w:val="24"/>
              </w:rPr>
              <w:t>ОК 05</w:t>
            </w:r>
          </w:p>
          <w:p w14:paraId="0AF1758C" w14:textId="77777777" w:rsidR="00B16483" w:rsidRDefault="00B16483" w:rsidP="00B527FB">
            <w:pPr>
              <w:rPr>
                <w:rFonts w:ascii="Times New Roman" w:hAnsi="Times New Roman" w:cs="Times New Roman"/>
                <w:i/>
                <w:sz w:val="24"/>
                <w:szCs w:val="24"/>
              </w:rPr>
            </w:pPr>
            <w:r>
              <w:rPr>
                <w:rFonts w:ascii="Times New Roman" w:hAnsi="Times New Roman" w:cs="Times New Roman"/>
                <w:i/>
                <w:sz w:val="24"/>
                <w:szCs w:val="24"/>
              </w:rPr>
              <w:t>Знает</w:t>
            </w:r>
          </w:p>
          <w:p w14:paraId="6C372F1C"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C17284E" w14:textId="77777777" w:rsidR="00B16483" w:rsidRPr="00ED09F0"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F71F7CD" w14:textId="77777777" w:rsidR="00B16483" w:rsidRDefault="00B16483" w:rsidP="00B527FB">
            <w:pPr>
              <w:rPr>
                <w:rFonts w:ascii="Times New Roman" w:hAnsi="Times New Roman" w:cs="Times New Roman"/>
                <w:i/>
                <w:sz w:val="24"/>
                <w:szCs w:val="24"/>
              </w:rPr>
            </w:pPr>
            <w:r>
              <w:rPr>
                <w:rFonts w:ascii="Times New Roman" w:hAnsi="Times New Roman" w:cs="Times New Roman"/>
                <w:i/>
                <w:sz w:val="24"/>
                <w:szCs w:val="24"/>
              </w:rPr>
              <w:t>Умеет</w:t>
            </w:r>
          </w:p>
          <w:p w14:paraId="123C478C"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2D9171B2" w14:textId="77777777" w:rsidR="00B16483"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3FC3771B" w14:textId="77777777" w:rsidR="00B16483" w:rsidRDefault="00B16483" w:rsidP="00B527FB">
            <w:pPr>
              <w:rPr>
                <w:rFonts w:ascii="Times New Roman" w:eastAsia="Times New Roman" w:hAnsi="Times New Roman" w:cs="Times New Roman"/>
                <w:iCs/>
                <w:sz w:val="24"/>
                <w:szCs w:val="24"/>
                <w:lang w:eastAsia="ru-RU"/>
              </w:rPr>
            </w:pPr>
          </w:p>
          <w:p w14:paraId="48BD1E8D" w14:textId="77777777" w:rsidR="00B16483" w:rsidRDefault="00B16483" w:rsidP="00B527FB">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1A49D59A" w14:textId="77777777" w:rsidR="00B16483" w:rsidRDefault="00B16483" w:rsidP="00B527FB">
            <w:pPr>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1D942846"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57D9C92A"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90731E3" w14:textId="77777777" w:rsidR="00B16483" w:rsidRDefault="00B16483" w:rsidP="00B527FB">
            <w:pPr>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0411C54F"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38CB1422" w14:textId="77777777" w:rsidR="00B16483" w:rsidRPr="00EB03B2" w:rsidRDefault="00B16483" w:rsidP="00B527FB">
            <w:pPr>
              <w:rPr>
                <w:rFonts w:ascii="Times New Roman" w:eastAsia="Times New Roman" w:hAnsi="Times New Roman" w:cs="Times New Roman"/>
                <w:i/>
                <w:iCs/>
                <w:sz w:val="24"/>
                <w:szCs w:val="24"/>
                <w:lang w:eastAsia="ru-RU"/>
              </w:rPr>
            </w:pPr>
          </w:p>
          <w:p w14:paraId="61D02B2D" w14:textId="77777777" w:rsidR="00B16483" w:rsidRDefault="00B16483" w:rsidP="00B527FB">
            <w:pPr>
              <w:rPr>
                <w:rFonts w:ascii="Times New Roman" w:hAnsi="Times New Roman" w:cs="Times New Roman"/>
                <w:bCs/>
                <w:sz w:val="24"/>
                <w:szCs w:val="24"/>
              </w:rPr>
            </w:pPr>
            <w:r>
              <w:rPr>
                <w:rFonts w:ascii="Times New Roman" w:hAnsi="Times New Roman" w:cs="Times New Roman"/>
                <w:bCs/>
                <w:sz w:val="24"/>
                <w:szCs w:val="24"/>
              </w:rPr>
              <w:t>ОК. 09</w:t>
            </w:r>
          </w:p>
          <w:p w14:paraId="0A153A7D" w14:textId="77777777" w:rsidR="00B16483" w:rsidRDefault="00B16483" w:rsidP="00B527FB">
            <w:pPr>
              <w:rPr>
                <w:rFonts w:ascii="Times New Roman" w:hAnsi="Times New Roman" w:cs="Times New Roman"/>
                <w:bCs/>
                <w:i/>
                <w:sz w:val="24"/>
                <w:szCs w:val="24"/>
              </w:rPr>
            </w:pPr>
            <w:r w:rsidRPr="002875B7">
              <w:rPr>
                <w:rFonts w:ascii="Times New Roman" w:hAnsi="Times New Roman" w:cs="Times New Roman"/>
                <w:bCs/>
                <w:i/>
                <w:sz w:val="24"/>
                <w:szCs w:val="24"/>
              </w:rPr>
              <w:t>Зна</w:t>
            </w:r>
            <w:r>
              <w:rPr>
                <w:rFonts w:ascii="Times New Roman" w:hAnsi="Times New Roman" w:cs="Times New Roman"/>
                <w:bCs/>
                <w:i/>
                <w:sz w:val="24"/>
                <w:szCs w:val="24"/>
              </w:rPr>
              <w:t>ет</w:t>
            </w:r>
          </w:p>
          <w:p w14:paraId="6B71786B"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7B2584BF"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69629888"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829112"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5A041616" w14:textId="77777777" w:rsidR="00B16483"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69D02CD2" w14:textId="77777777" w:rsidR="00B16483" w:rsidRPr="002875B7" w:rsidRDefault="00B16483" w:rsidP="00B527FB">
            <w:pPr>
              <w:rPr>
                <w:rFonts w:ascii="Times New Roman" w:hAnsi="Times New Roman" w:cs="Times New Roman"/>
                <w:bCs/>
                <w:i/>
                <w:sz w:val="24"/>
                <w:szCs w:val="24"/>
              </w:rPr>
            </w:pPr>
          </w:p>
          <w:p w14:paraId="72546487" w14:textId="77777777" w:rsidR="00B16483" w:rsidRDefault="00B16483" w:rsidP="00B527FB">
            <w:pPr>
              <w:rPr>
                <w:rFonts w:ascii="Times New Roman" w:hAnsi="Times New Roman" w:cs="Times New Roman"/>
                <w:bCs/>
                <w:i/>
                <w:sz w:val="24"/>
                <w:szCs w:val="24"/>
              </w:rPr>
            </w:pPr>
            <w:r w:rsidRPr="002875B7">
              <w:rPr>
                <w:rFonts w:ascii="Times New Roman" w:hAnsi="Times New Roman" w:cs="Times New Roman"/>
                <w:bCs/>
                <w:i/>
                <w:sz w:val="24"/>
                <w:szCs w:val="24"/>
              </w:rPr>
              <w:t>Уме</w:t>
            </w:r>
            <w:r>
              <w:rPr>
                <w:rFonts w:ascii="Times New Roman" w:hAnsi="Times New Roman" w:cs="Times New Roman"/>
                <w:bCs/>
                <w:i/>
                <w:sz w:val="24"/>
                <w:szCs w:val="24"/>
              </w:rPr>
              <w:t>ет</w:t>
            </w:r>
          </w:p>
          <w:p w14:paraId="2AA192FE" w14:textId="77777777" w:rsidR="00B16483"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1390EF2C"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7B5953DB" w14:textId="44E37CA5"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r w:rsidR="00B527FB">
              <w:rPr>
                <w:rFonts w:ascii="Times New Roman" w:hAnsi="Times New Roman" w:cs="Times New Roman"/>
                <w:bCs/>
                <w:sz w:val="24"/>
                <w:szCs w:val="24"/>
              </w:rPr>
              <w:t xml:space="preserve"> </w:t>
            </w: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2CF2FAC9" w14:textId="77777777" w:rsidR="00B16483" w:rsidRDefault="00B16483" w:rsidP="00B527FB">
            <w:pPr>
              <w:rPr>
                <w:rFonts w:ascii="Times New Roman" w:eastAsia="Times New Roman" w:hAnsi="Times New Roman" w:cs="Times New Roman"/>
                <w:iCs/>
                <w:sz w:val="24"/>
                <w:szCs w:val="24"/>
                <w:lang w:eastAsia="ru-RU"/>
              </w:rPr>
            </w:pPr>
            <w:r w:rsidRPr="009E0C82">
              <w:rPr>
                <w:rFonts w:ascii="Times New Roman" w:hAnsi="Times New Roman" w:cs="Times New Roman"/>
                <w:bCs/>
                <w:sz w:val="24"/>
                <w:szCs w:val="24"/>
              </w:rPr>
              <w:t>писать простые связные сообщения на знакомые</w:t>
            </w:r>
            <w:r>
              <w:rPr>
                <w:rFonts w:ascii="Times New Roman" w:hAnsi="Times New Roman" w:cs="Times New Roman"/>
                <w:bCs/>
                <w:sz w:val="24"/>
                <w:szCs w:val="24"/>
              </w:rPr>
              <w:t xml:space="preserve"> темы</w:t>
            </w:r>
          </w:p>
          <w:p w14:paraId="008BBF2D" w14:textId="77777777" w:rsidR="00B16483" w:rsidRDefault="00B16483" w:rsidP="00B527FB">
            <w:pPr>
              <w:rPr>
                <w:rFonts w:ascii="Times New Roman" w:eastAsia="Times New Roman" w:hAnsi="Times New Roman" w:cs="Times New Roman"/>
                <w:iCs/>
                <w:sz w:val="24"/>
                <w:szCs w:val="24"/>
                <w:lang w:eastAsia="ru-RU"/>
              </w:rPr>
            </w:pPr>
          </w:p>
          <w:p w14:paraId="0C31BFC6" w14:textId="77777777" w:rsidR="00B16483" w:rsidRPr="00ED09F0" w:rsidRDefault="00B16483" w:rsidP="00B527FB">
            <w:pPr>
              <w:rPr>
                <w:rFonts w:ascii="Times New Roman" w:hAnsi="Times New Roman" w:cs="Times New Roman"/>
                <w:i/>
                <w:sz w:val="24"/>
                <w:szCs w:val="24"/>
              </w:rPr>
            </w:pPr>
          </w:p>
        </w:tc>
        <w:tc>
          <w:tcPr>
            <w:tcW w:w="1766" w:type="pct"/>
          </w:tcPr>
          <w:p w14:paraId="6B96B8AA" w14:textId="77777777" w:rsidR="00B16483" w:rsidRPr="00BE396C" w:rsidRDefault="00B16483" w:rsidP="001C7FF5">
            <w:pPr>
              <w:suppressAutoHyphens/>
              <w:contextualSpacing/>
              <w:rPr>
                <w:rFonts w:ascii="Times New Roman" w:hAnsi="Times New Roman" w:cs="Times New Roman"/>
                <w:bCs/>
                <w:sz w:val="24"/>
                <w:szCs w:val="24"/>
              </w:rPr>
            </w:pPr>
          </w:p>
          <w:p w14:paraId="10373DC5" w14:textId="77777777" w:rsidR="00B16483" w:rsidRPr="00BE396C" w:rsidRDefault="00B16483" w:rsidP="001C7FF5">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32496EEE" w14:textId="77777777" w:rsidR="00B16483" w:rsidRPr="00BE396C" w:rsidRDefault="00B16483" w:rsidP="001C7FF5">
            <w:pPr>
              <w:suppressAutoHyphens/>
              <w:contextualSpacing/>
              <w:rPr>
                <w:rFonts w:ascii="Times New Roman" w:hAnsi="Times New Roman" w:cs="Times New Roman"/>
                <w:bCs/>
                <w:sz w:val="24"/>
                <w:szCs w:val="24"/>
              </w:rPr>
            </w:pPr>
          </w:p>
          <w:p w14:paraId="46317B6D" w14:textId="77777777" w:rsidR="00B16483" w:rsidRPr="00BE396C" w:rsidRDefault="00B16483" w:rsidP="001C7FF5">
            <w:pPr>
              <w:suppressAutoHyphens/>
              <w:contextualSpacing/>
              <w:rPr>
                <w:rFonts w:ascii="Times New Roman" w:hAnsi="Times New Roman" w:cs="Times New Roman"/>
                <w:bCs/>
                <w:sz w:val="24"/>
                <w:szCs w:val="24"/>
              </w:rPr>
            </w:pPr>
          </w:p>
          <w:p w14:paraId="7358CBB4" w14:textId="77777777" w:rsidR="00B16483" w:rsidRPr="00BE396C" w:rsidRDefault="00B16483" w:rsidP="001C7FF5">
            <w:pPr>
              <w:suppressAutoHyphens/>
              <w:contextualSpacing/>
              <w:rPr>
                <w:rFonts w:ascii="Times New Roman" w:hAnsi="Times New Roman" w:cs="Times New Roman"/>
                <w:bCs/>
                <w:sz w:val="24"/>
                <w:szCs w:val="24"/>
              </w:rPr>
            </w:pPr>
          </w:p>
          <w:p w14:paraId="308BA0B1" w14:textId="77777777" w:rsidR="00B16483" w:rsidRPr="00BE396C" w:rsidRDefault="00B16483" w:rsidP="001C7FF5">
            <w:pPr>
              <w:suppressAutoHyphens/>
              <w:contextualSpacing/>
              <w:rPr>
                <w:rFonts w:ascii="Times New Roman" w:hAnsi="Times New Roman" w:cs="Times New Roman"/>
                <w:bCs/>
                <w:sz w:val="24"/>
                <w:szCs w:val="24"/>
              </w:rPr>
            </w:pPr>
          </w:p>
          <w:p w14:paraId="77A07A24" w14:textId="77777777" w:rsidR="00B16483" w:rsidRPr="00BE396C" w:rsidRDefault="00B16483" w:rsidP="001C7FF5">
            <w:pPr>
              <w:suppressAutoHyphens/>
              <w:contextualSpacing/>
              <w:rPr>
                <w:rFonts w:ascii="Times New Roman" w:hAnsi="Times New Roman" w:cs="Times New Roman"/>
                <w:bCs/>
                <w:sz w:val="24"/>
                <w:szCs w:val="24"/>
              </w:rPr>
            </w:pPr>
          </w:p>
          <w:p w14:paraId="627AC118" w14:textId="77777777" w:rsidR="00B16483" w:rsidRPr="00BE396C" w:rsidRDefault="00B16483" w:rsidP="001C7FF5">
            <w:pPr>
              <w:suppressAutoHyphens/>
              <w:contextualSpacing/>
              <w:rPr>
                <w:rFonts w:ascii="Times New Roman" w:hAnsi="Times New Roman" w:cs="Times New Roman"/>
                <w:bCs/>
                <w:sz w:val="24"/>
                <w:szCs w:val="24"/>
              </w:rPr>
            </w:pPr>
          </w:p>
          <w:p w14:paraId="1A4EA60A" w14:textId="77777777" w:rsidR="00B16483" w:rsidRPr="00BE396C" w:rsidRDefault="00B16483" w:rsidP="001C7FF5">
            <w:pPr>
              <w:suppressAutoHyphens/>
              <w:contextualSpacing/>
              <w:rPr>
                <w:rFonts w:ascii="Times New Roman" w:hAnsi="Times New Roman" w:cs="Times New Roman"/>
                <w:bCs/>
                <w:sz w:val="24"/>
                <w:szCs w:val="24"/>
              </w:rPr>
            </w:pPr>
          </w:p>
          <w:p w14:paraId="56448BD2" w14:textId="77777777" w:rsidR="00B16483" w:rsidRPr="00BE396C" w:rsidRDefault="00B16483" w:rsidP="001C7FF5">
            <w:pPr>
              <w:suppressAutoHyphens/>
              <w:contextualSpacing/>
              <w:rPr>
                <w:rFonts w:ascii="Times New Roman" w:hAnsi="Times New Roman" w:cs="Times New Roman"/>
                <w:bCs/>
                <w:sz w:val="24"/>
                <w:szCs w:val="24"/>
              </w:rPr>
            </w:pPr>
          </w:p>
          <w:p w14:paraId="1EB4EE5A" w14:textId="77777777" w:rsidR="00B16483" w:rsidRPr="00BE396C" w:rsidRDefault="00B16483" w:rsidP="001C7FF5">
            <w:pPr>
              <w:suppressAutoHyphens/>
              <w:contextualSpacing/>
              <w:rPr>
                <w:rFonts w:ascii="Times New Roman" w:hAnsi="Times New Roman" w:cs="Times New Roman"/>
                <w:bCs/>
                <w:sz w:val="24"/>
                <w:szCs w:val="24"/>
              </w:rPr>
            </w:pPr>
          </w:p>
          <w:p w14:paraId="1E28BE3A" w14:textId="77777777" w:rsidR="00B16483" w:rsidRPr="00BE396C" w:rsidRDefault="00B16483" w:rsidP="001C7FF5">
            <w:pPr>
              <w:suppressAutoHyphens/>
              <w:contextualSpacing/>
              <w:rPr>
                <w:rFonts w:ascii="Times New Roman" w:hAnsi="Times New Roman" w:cs="Times New Roman"/>
                <w:bCs/>
                <w:sz w:val="24"/>
                <w:szCs w:val="24"/>
              </w:rPr>
            </w:pPr>
          </w:p>
          <w:p w14:paraId="1C166E25" w14:textId="77777777" w:rsidR="00B16483" w:rsidRPr="00BE396C" w:rsidRDefault="00B16483" w:rsidP="001C7FF5">
            <w:pPr>
              <w:suppressAutoHyphens/>
              <w:contextualSpacing/>
              <w:rPr>
                <w:rFonts w:ascii="Times New Roman" w:hAnsi="Times New Roman" w:cs="Times New Roman"/>
                <w:bCs/>
                <w:sz w:val="24"/>
                <w:szCs w:val="24"/>
              </w:rPr>
            </w:pPr>
          </w:p>
          <w:p w14:paraId="238C4853" w14:textId="77777777" w:rsidR="00B16483" w:rsidRPr="00BE396C" w:rsidRDefault="00B16483" w:rsidP="001C7FF5">
            <w:pPr>
              <w:suppressAutoHyphens/>
              <w:contextualSpacing/>
              <w:rPr>
                <w:rFonts w:ascii="Times New Roman" w:hAnsi="Times New Roman" w:cs="Times New Roman"/>
                <w:bCs/>
                <w:sz w:val="24"/>
                <w:szCs w:val="24"/>
              </w:rPr>
            </w:pPr>
          </w:p>
          <w:p w14:paraId="57BF6B8C" w14:textId="77777777" w:rsidR="00B16483" w:rsidRPr="00BE396C" w:rsidRDefault="00B16483" w:rsidP="001C7FF5">
            <w:pPr>
              <w:suppressAutoHyphens/>
              <w:contextualSpacing/>
              <w:rPr>
                <w:rFonts w:ascii="Times New Roman" w:hAnsi="Times New Roman" w:cs="Times New Roman"/>
                <w:bCs/>
                <w:sz w:val="24"/>
                <w:szCs w:val="24"/>
              </w:rPr>
            </w:pPr>
          </w:p>
          <w:p w14:paraId="658DBA11" w14:textId="77777777" w:rsidR="00B16483" w:rsidRPr="00BE396C" w:rsidRDefault="00B16483" w:rsidP="001C7FF5">
            <w:pPr>
              <w:suppressAutoHyphens/>
              <w:contextualSpacing/>
              <w:rPr>
                <w:rFonts w:ascii="Times New Roman" w:hAnsi="Times New Roman" w:cs="Times New Roman"/>
                <w:bCs/>
                <w:sz w:val="24"/>
                <w:szCs w:val="24"/>
              </w:rPr>
            </w:pPr>
          </w:p>
          <w:p w14:paraId="092800B6" w14:textId="77777777" w:rsidR="00B16483" w:rsidRPr="00BE396C" w:rsidRDefault="00B16483" w:rsidP="001C7FF5">
            <w:pPr>
              <w:suppressAutoHyphens/>
              <w:contextualSpacing/>
              <w:rPr>
                <w:rFonts w:ascii="Times New Roman" w:hAnsi="Times New Roman" w:cs="Times New Roman"/>
                <w:bCs/>
                <w:sz w:val="24"/>
                <w:szCs w:val="24"/>
              </w:rPr>
            </w:pPr>
          </w:p>
          <w:p w14:paraId="5EAFF41F" w14:textId="77777777" w:rsidR="00B16483" w:rsidRPr="00BE396C" w:rsidRDefault="00B16483" w:rsidP="001C7FF5">
            <w:pPr>
              <w:suppressAutoHyphens/>
              <w:contextualSpacing/>
              <w:rPr>
                <w:rFonts w:ascii="Times New Roman" w:hAnsi="Times New Roman" w:cs="Times New Roman"/>
                <w:bCs/>
                <w:sz w:val="24"/>
                <w:szCs w:val="24"/>
              </w:rPr>
            </w:pPr>
          </w:p>
          <w:p w14:paraId="1F353755" w14:textId="77777777" w:rsidR="00B16483" w:rsidRPr="00BE396C" w:rsidRDefault="00B16483" w:rsidP="001C7FF5">
            <w:pPr>
              <w:suppressAutoHyphens/>
              <w:contextualSpacing/>
              <w:rPr>
                <w:rFonts w:ascii="Times New Roman" w:hAnsi="Times New Roman" w:cs="Times New Roman"/>
                <w:bCs/>
                <w:sz w:val="24"/>
                <w:szCs w:val="24"/>
              </w:rPr>
            </w:pPr>
          </w:p>
          <w:p w14:paraId="57988B33" w14:textId="77777777" w:rsidR="00B16483" w:rsidRPr="00BE396C" w:rsidRDefault="00B16483" w:rsidP="001C7FF5">
            <w:pPr>
              <w:suppressAutoHyphens/>
              <w:contextualSpacing/>
              <w:rPr>
                <w:rFonts w:ascii="Times New Roman" w:hAnsi="Times New Roman" w:cs="Times New Roman"/>
                <w:bCs/>
                <w:sz w:val="24"/>
                <w:szCs w:val="24"/>
              </w:rPr>
            </w:pPr>
          </w:p>
          <w:p w14:paraId="1220FCC5" w14:textId="77777777" w:rsidR="00B16483" w:rsidRPr="00BE396C" w:rsidRDefault="00B16483" w:rsidP="001C7FF5">
            <w:pPr>
              <w:suppressAutoHyphens/>
              <w:contextualSpacing/>
              <w:rPr>
                <w:rFonts w:ascii="Times New Roman" w:hAnsi="Times New Roman" w:cs="Times New Roman"/>
                <w:bCs/>
                <w:sz w:val="24"/>
                <w:szCs w:val="24"/>
              </w:rPr>
            </w:pPr>
          </w:p>
          <w:p w14:paraId="168DD1DC" w14:textId="77777777" w:rsidR="00B16483" w:rsidRPr="00BE396C" w:rsidRDefault="00B16483" w:rsidP="001C7FF5">
            <w:pPr>
              <w:suppressAutoHyphens/>
              <w:contextualSpacing/>
              <w:rPr>
                <w:rFonts w:ascii="Times New Roman" w:hAnsi="Times New Roman" w:cs="Times New Roman"/>
                <w:bCs/>
                <w:sz w:val="24"/>
                <w:szCs w:val="24"/>
              </w:rPr>
            </w:pPr>
          </w:p>
          <w:p w14:paraId="59B8928D" w14:textId="77777777" w:rsidR="00B16483" w:rsidRPr="00BE396C" w:rsidRDefault="00B16483" w:rsidP="001C7FF5">
            <w:pPr>
              <w:suppressAutoHyphens/>
              <w:contextualSpacing/>
              <w:rPr>
                <w:rFonts w:ascii="Times New Roman" w:hAnsi="Times New Roman" w:cs="Times New Roman"/>
                <w:bCs/>
                <w:sz w:val="24"/>
                <w:szCs w:val="24"/>
              </w:rPr>
            </w:pPr>
          </w:p>
          <w:p w14:paraId="18DB1CD1" w14:textId="77777777" w:rsidR="00B16483" w:rsidRPr="00BE396C" w:rsidRDefault="00B16483" w:rsidP="001C7FF5">
            <w:pPr>
              <w:suppressAutoHyphens/>
              <w:contextualSpacing/>
              <w:rPr>
                <w:rFonts w:ascii="Times New Roman" w:hAnsi="Times New Roman" w:cs="Times New Roman"/>
                <w:bCs/>
                <w:sz w:val="24"/>
                <w:szCs w:val="24"/>
              </w:rPr>
            </w:pPr>
          </w:p>
          <w:p w14:paraId="28ED3F7D" w14:textId="77777777" w:rsidR="00B16483" w:rsidRPr="00BE396C" w:rsidRDefault="00B16483" w:rsidP="001C7FF5">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Владение литературоведческой терминологией</w:t>
            </w:r>
          </w:p>
          <w:p w14:paraId="30A975C7" w14:textId="77777777" w:rsidR="00B16483" w:rsidRPr="00BE396C" w:rsidRDefault="00B16483" w:rsidP="001C7FF5">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Грамотное изложение мыслей в устной и письменной форме</w:t>
            </w:r>
          </w:p>
          <w:p w14:paraId="70182530" w14:textId="77777777" w:rsidR="00B16483" w:rsidRPr="00BE396C" w:rsidRDefault="00B16483" w:rsidP="001C7FF5">
            <w:pPr>
              <w:suppressAutoHyphens/>
              <w:contextualSpacing/>
              <w:rPr>
                <w:rFonts w:ascii="Times New Roman" w:hAnsi="Times New Roman" w:cs="Times New Roman"/>
                <w:bCs/>
                <w:sz w:val="24"/>
                <w:szCs w:val="24"/>
              </w:rPr>
            </w:pPr>
          </w:p>
          <w:p w14:paraId="695790BB" w14:textId="77777777" w:rsidR="00B16483" w:rsidRPr="00BE396C" w:rsidRDefault="00B16483" w:rsidP="001C7FF5">
            <w:pPr>
              <w:suppressAutoHyphens/>
              <w:contextualSpacing/>
              <w:rPr>
                <w:rFonts w:ascii="Times New Roman" w:hAnsi="Times New Roman" w:cs="Times New Roman"/>
                <w:sz w:val="24"/>
                <w:szCs w:val="24"/>
              </w:rPr>
            </w:pPr>
          </w:p>
          <w:p w14:paraId="5F583E28" w14:textId="77777777" w:rsidR="00B16483" w:rsidRPr="00BE396C" w:rsidRDefault="00B16483" w:rsidP="001C7FF5">
            <w:pPr>
              <w:suppressAutoHyphens/>
              <w:contextualSpacing/>
              <w:rPr>
                <w:rFonts w:ascii="Times New Roman" w:hAnsi="Times New Roman" w:cs="Times New Roman"/>
                <w:sz w:val="24"/>
                <w:szCs w:val="24"/>
              </w:rPr>
            </w:pPr>
          </w:p>
          <w:p w14:paraId="575577C5" w14:textId="77777777" w:rsidR="00B16483" w:rsidRPr="00BE396C" w:rsidRDefault="00B16483" w:rsidP="001C7FF5">
            <w:pPr>
              <w:suppressAutoHyphens/>
              <w:contextualSpacing/>
              <w:rPr>
                <w:rFonts w:ascii="Times New Roman" w:hAnsi="Times New Roman" w:cs="Times New Roman"/>
                <w:sz w:val="24"/>
                <w:szCs w:val="24"/>
              </w:rPr>
            </w:pPr>
          </w:p>
          <w:p w14:paraId="04E0A859" w14:textId="77777777" w:rsidR="00B16483" w:rsidRPr="00BE396C" w:rsidRDefault="00B16483" w:rsidP="001C7FF5">
            <w:pPr>
              <w:suppressAutoHyphens/>
              <w:contextualSpacing/>
              <w:rPr>
                <w:rFonts w:ascii="Times New Roman" w:hAnsi="Times New Roman" w:cs="Times New Roman"/>
                <w:sz w:val="24"/>
                <w:szCs w:val="24"/>
              </w:rPr>
            </w:pPr>
          </w:p>
          <w:p w14:paraId="39A70166" w14:textId="77777777" w:rsidR="00B16483" w:rsidRPr="00BE396C" w:rsidRDefault="00B16483" w:rsidP="001C7FF5">
            <w:pPr>
              <w:suppressAutoHyphens/>
              <w:contextualSpacing/>
              <w:rPr>
                <w:rFonts w:ascii="Times New Roman" w:hAnsi="Times New Roman" w:cs="Times New Roman"/>
                <w:sz w:val="24"/>
                <w:szCs w:val="24"/>
              </w:rPr>
            </w:pPr>
          </w:p>
          <w:p w14:paraId="56ED8031" w14:textId="77777777" w:rsidR="00B16483" w:rsidRPr="00BE396C" w:rsidRDefault="00B16483" w:rsidP="001C7FF5">
            <w:pPr>
              <w:suppressAutoHyphens/>
              <w:contextualSpacing/>
              <w:rPr>
                <w:rFonts w:ascii="Times New Roman" w:hAnsi="Times New Roman" w:cs="Times New Roman"/>
                <w:sz w:val="24"/>
                <w:szCs w:val="24"/>
              </w:rPr>
            </w:pPr>
          </w:p>
          <w:p w14:paraId="705BC558" w14:textId="77777777" w:rsidR="00B16483" w:rsidRPr="00BE396C" w:rsidRDefault="00B16483" w:rsidP="001C7FF5">
            <w:pPr>
              <w:suppressAutoHyphens/>
              <w:contextualSpacing/>
              <w:rPr>
                <w:rFonts w:ascii="Times New Roman" w:hAnsi="Times New Roman" w:cs="Times New Roman"/>
                <w:bCs/>
                <w:sz w:val="24"/>
                <w:szCs w:val="24"/>
              </w:rPr>
            </w:pPr>
          </w:p>
          <w:p w14:paraId="0BAEB03E" w14:textId="77777777" w:rsidR="00B16483" w:rsidRPr="00BE396C" w:rsidRDefault="00B16483" w:rsidP="001C7FF5">
            <w:pPr>
              <w:suppressAutoHyphens/>
              <w:contextualSpacing/>
              <w:rPr>
                <w:rFonts w:ascii="Times New Roman" w:hAnsi="Times New Roman" w:cs="Times New Roman"/>
                <w:bCs/>
                <w:sz w:val="24"/>
                <w:szCs w:val="24"/>
              </w:rPr>
            </w:pPr>
          </w:p>
          <w:p w14:paraId="47ABE3F5" w14:textId="77777777" w:rsidR="00B16483" w:rsidRPr="00BE396C" w:rsidRDefault="00B16483" w:rsidP="001C7FF5">
            <w:pPr>
              <w:suppressAutoHyphens/>
              <w:contextualSpacing/>
              <w:rPr>
                <w:rFonts w:ascii="Times New Roman" w:hAnsi="Times New Roman" w:cs="Times New Roman"/>
                <w:bCs/>
                <w:sz w:val="24"/>
                <w:szCs w:val="24"/>
              </w:rPr>
            </w:pPr>
          </w:p>
          <w:p w14:paraId="28551901" w14:textId="77777777" w:rsidR="00B16483" w:rsidRPr="00BE396C" w:rsidRDefault="00B16483" w:rsidP="001C7FF5">
            <w:pPr>
              <w:suppressAutoHyphens/>
              <w:contextualSpacing/>
              <w:rPr>
                <w:rFonts w:ascii="Times New Roman" w:hAnsi="Times New Roman" w:cs="Times New Roman"/>
                <w:bCs/>
                <w:sz w:val="24"/>
                <w:szCs w:val="24"/>
              </w:rPr>
            </w:pPr>
          </w:p>
          <w:p w14:paraId="63ACFD86" w14:textId="77777777" w:rsidR="00B16483" w:rsidRPr="00BE396C" w:rsidRDefault="00B16483" w:rsidP="001C7FF5">
            <w:pPr>
              <w:suppressAutoHyphens/>
              <w:contextualSpacing/>
              <w:rPr>
                <w:rFonts w:ascii="Times New Roman" w:hAnsi="Times New Roman" w:cs="Times New Roman"/>
                <w:bCs/>
                <w:sz w:val="24"/>
                <w:szCs w:val="24"/>
              </w:rPr>
            </w:pPr>
          </w:p>
          <w:p w14:paraId="7E86E66D" w14:textId="77777777" w:rsidR="00B16483" w:rsidRPr="00BE396C" w:rsidRDefault="00B16483" w:rsidP="001C7FF5">
            <w:pPr>
              <w:suppressAutoHyphens/>
              <w:contextualSpacing/>
              <w:rPr>
                <w:rFonts w:ascii="Times New Roman" w:hAnsi="Times New Roman" w:cs="Times New Roman"/>
                <w:bCs/>
                <w:sz w:val="24"/>
                <w:szCs w:val="24"/>
              </w:rPr>
            </w:pPr>
          </w:p>
          <w:p w14:paraId="1842E141" w14:textId="77777777" w:rsidR="00B16483" w:rsidRPr="00BE396C" w:rsidRDefault="00B16483" w:rsidP="001C7FF5">
            <w:pPr>
              <w:suppressAutoHyphens/>
              <w:contextualSpacing/>
              <w:rPr>
                <w:rFonts w:ascii="Times New Roman" w:hAnsi="Times New Roman" w:cs="Times New Roman"/>
                <w:bCs/>
                <w:sz w:val="24"/>
                <w:szCs w:val="24"/>
              </w:rPr>
            </w:pPr>
          </w:p>
          <w:p w14:paraId="58C8459E" w14:textId="77777777" w:rsidR="00B16483" w:rsidRPr="00BE396C" w:rsidRDefault="00B16483" w:rsidP="001C7FF5">
            <w:pPr>
              <w:suppressAutoHyphens/>
              <w:contextualSpacing/>
              <w:rPr>
                <w:rFonts w:ascii="Times New Roman" w:hAnsi="Times New Roman" w:cs="Times New Roman"/>
                <w:sz w:val="24"/>
                <w:szCs w:val="24"/>
              </w:rPr>
            </w:pPr>
          </w:p>
          <w:p w14:paraId="1623916C"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Знание произведений детской и юношеской литературы в соответствии с программой</w:t>
            </w:r>
          </w:p>
          <w:p w14:paraId="6D8E9999"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12A779B9" w14:textId="77777777" w:rsidR="00B16483" w:rsidRPr="00BE396C" w:rsidRDefault="00B16483" w:rsidP="001C7FF5">
            <w:pPr>
              <w:suppressAutoHyphens/>
              <w:contextualSpacing/>
              <w:rPr>
                <w:rFonts w:ascii="Times New Roman" w:hAnsi="Times New Roman" w:cs="Times New Roman"/>
                <w:sz w:val="24"/>
                <w:szCs w:val="24"/>
              </w:rPr>
            </w:pPr>
          </w:p>
          <w:p w14:paraId="3DF55A7D" w14:textId="77777777" w:rsidR="00B16483" w:rsidRPr="00BE396C" w:rsidRDefault="00B16483" w:rsidP="001C7FF5">
            <w:pPr>
              <w:suppressAutoHyphens/>
              <w:contextualSpacing/>
              <w:rPr>
                <w:rFonts w:ascii="Times New Roman" w:hAnsi="Times New Roman" w:cs="Times New Roman"/>
                <w:sz w:val="24"/>
                <w:szCs w:val="24"/>
              </w:rPr>
            </w:pPr>
          </w:p>
          <w:p w14:paraId="089D54AA" w14:textId="77777777" w:rsidR="00B16483" w:rsidRPr="00BE396C" w:rsidRDefault="00B16483" w:rsidP="001C7FF5">
            <w:pPr>
              <w:suppressAutoHyphens/>
              <w:contextualSpacing/>
              <w:rPr>
                <w:rFonts w:ascii="Times New Roman" w:hAnsi="Times New Roman" w:cs="Times New Roman"/>
                <w:sz w:val="24"/>
                <w:szCs w:val="24"/>
              </w:rPr>
            </w:pPr>
          </w:p>
          <w:p w14:paraId="16C5BCC6" w14:textId="77777777" w:rsidR="00B16483" w:rsidRPr="00BE396C" w:rsidRDefault="00B16483" w:rsidP="001C7FF5">
            <w:pPr>
              <w:suppressAutoHyphens/>
              <w:contextualSpacing/>
              <w:rPr>
                <w:rFonts w:ascii="Times New Roman" w:hAnsi="Times New Roman" w:cs="Times New Roman"/>
                <w:sz w:val="24"/>
                <w:szCs w:val="24"/>
              </w:rPr>
            </w:pPr>
          </w:p>
          <w:p w14:paraId="3AE7C88E" w14:textId="77777777" w:rsidR="00B16483" w:rsidRPr="00BE396C" w:rsidRDefault="00B16483" w:rsidP="001C7FF5">
            <w:pPr>
              <w:suppressAutoHyphens/>
              <w:contextualSpacing/>
              <w:rPr>
                <w:rFonts w:ascii="Times New Roman" w:hAnsi="Times New Roman" w:cs="Times New Roman"/>
                <w:sz w:val="24"/>
                <w:szCs w:val="24"/>
              </w:rPr>
            </w:pPr>
          </w:p>
          <w:p w14:paraId="6905B425" w14:textId="77777777" w:rsidR="00B16483" w:rsidRPr="00BE396C" w:rsidRDefault="00B16483" w:rsidP="001C7FF5">
            <w:pPr>
              <w:suppressAutoHyphens/>
              <w:contextualSpacing/>
              <w:rPr>
                <w:rFonts w:ascii="Times New Roman" w:hAnsi="Times New Roman" w:cs="Times New Roman"/>
                <w:sz w:val="24"/>
                <w:szCs w:val="24"/>
              </w:rPr>
            </w:pPr>
          </w:p>
          <w:p w14:paraId="1ADCD100" w14:textId="77777777" w:rsidR="00B16483" w:rsidRPr="00BE396C" w:rsidRDefault="00B16483" w:rsidP="001C7FF5">
            <w:pPr>
              <w:suppressAutoHyphens/>
              <w:contextualSpacing/>
              <w:rPr>
                <w:rFonts w:ascii="Times New Roman" w:hAnsi="Times New Roman" w:cs="Times New Roman"/>
                <w:sz w:val="24"/>
                <w:szCs w:val="24"/>
              </w:rPr>
            </w:pPr>
          </w:p>
          <w:p w14:paraId="244AB382"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Грамотно выстраивает устную и письменную речь</w:t>
            </w:r>
          </w:p>
        </w:tc>
        <w:tc>
          <w:tcPr>
            <w:tcW w:w="1250" w:type="pct"/>
          </w:tcPr>
          <w:p w14:paraId="60D55924"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3C9AEE3"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Диагностика (тестирование, контрольные работы)</w:t>
            </w:r>
          </w:p>
        </w:tc>
      </w:tr>
    </w:tbl>
    <w:p w14:paraId="0404BB2B" w14:textId="77777777" w:rsidR="002C321F" w:rsidRDefault="002C321F" w:rsidP="001C7FF5">
      <w:pPr>
        <w:pStyle w:val="13"/>
        <w:spacing w:after="0"/>
        <w:rPr>
          <w:rFonts w:ascii="Times New Roman" w:hAnsi="Times New Roman"/>
          <w:b w:val="0"/>
          <w:bCs w:val="0"/>
          <w:color w:val="auto"/>
          <w:sz w:val="28"/>
          <w:szCs w:val="28"/>
          <w:lang w:val="ru-RU"/>
        </w:rPr>
      </w:pPr>
    </w:p>
    <w:p w14:paraId="0432AD3E" w14:textId="77777777" w:rsidR="00B16483" w:rsidRDefault="00B16483" w:rsidP="001C7FF5">
      <w:pPr>
        <w:pStyle w:val="13"/>
        <w:spacing w:after="0"/>
        <w:rPr>
          <w:rFonts w:ascii="Times New Roman" w:hAnsi="Times New Roman"/>
          <w:b w:val="0"/>
          <w:bCs w:val="0"/>
          <w:color w:val="auto"/>
          <w:sz w:val="28"/>
          <w:szCs w:val="28"/>
          <w:lang w:val="ru-RU"/>
        </w:rPr>
      </w:pPr>
    </w:p>
    <w:p w14:paraId="7D131A3F" w14:textId="77777777" w:rsidR="00B16483" w:rsidRPr="00F51894" w:rsidRDefault="00B16483" w:rsidP="001C7FF5">
      <w:pPr>
        <w:pStyle w:val="13"/>
        <w:spacing w:after="0"/>
        <w:rPr>
          <w:rFonts w:ascii="Times New Roman" w:hAnsi="Times New Roman"/>
          <w:b w:val="0"/>
          <w:bCs w:val="0"/>
          <w:color w:val="auto"/>
          <w:sz w:val="28"/>
          <w:szCs w:val="28"/>
          <w:lang w:val="ru-RU"/>
        </w:rPr>
      </w:pPr>
    </w:p>
    <w:p w14:paraId="2A44848A" w14:textId="77777777" w:rsidR="002B0636" w:rsidRDefault="002B0636" w:rsidP="001C7FF5">
      <w:pPr>
        <w:rPr>
          <w:rFonts w:ascii="Times New Roman" w:hAnsi="Times New Roman" w:cs="Times New Roman"/>
          <w:b/>
          <w:bCs/>
          <w:sz w:val="24"/>
          <w:szCs w:val="24"/>
        </w:rPr>
      </w:pPr>
    </w:p>
    <w:p w14:paraId="312B56D2" w14:textId="77777777" w:rsidR="002B0636" w:rsidRPr="002B0636" w:rsidRDefault="002B0636" w:rsidP="001C7FF5">
      <w:pPr>
        <w:rPr>
          <w:rFonts w:ascii="Times New Roman" w:hAnsi="Times New Roman" w:cs="Times New Roman"/>
          <w:sz w:val="24"/>
          <w:szCs w:val="24"/>
        </w:rPr>
      </w:pPr>
    </w:p>
    <w:p w14:paraId="5038668B" w14:textId="77777777" w:rsidR="002B0636" w:rsidRPr="002B0636" w:rsidRDefault="002B0636" w:rsidP="001C7FF5">
      <w:pPr>
        <w:rPr>
          <w:rFonts w:ascii="Times New Roman" w:hAnsi="Times New Roman" w:cs="Times New Roman"/>
          <w:sz w:val="24"/>
          <w:szCs w:val="24"/>
        </w:rPr>
      </w:pPr>
    </w:p>
    <w:p w14:paraId="2DDD16A4" w14:textId="77777777" w:rsidR="002B0636" w:rsidRPr="002B0636" w:rsidRDefault="002B0636" w:rsidP="001C7FF5">
      <w:pPr>
        <w:rPr>
          <w:rFonts w:ascii="Times New Roman" w:hAnsi="Times New Roman" w:cs="Times New Roman"/>
          <w:sz w:val="24"/>
          <w:szCs w:val="24"/>
        </w:rPr>
      </w:pPr>
    </w:p>
    <w:p w14:paraId="2BEB7737" w14:textId="77777777" w:rsidR="002B0636" w:rsidRDefault="002B0636" w:rsidP="001C7FF5">
      <w:pPr>
        <w:rPr>
          <w:rFonts w:ascii="Times New Roman" w:hAnsi="Times New Roman" w:cs="Times New Roman"/>
          <w:b/>
          <w:bCs/>
          <w:sz w:val="24"/>
          <w:szCs w:val="24"/>
        </w:rPr>
      </w:pPr>
    </w:p>
    <w:p w14:paraId="140B191E" w14:textId="1E877C8A" w:rsidR="00F51894" w:rsidRDefault="002B0636" w:rsidP="001C7FF5">
      <w:pPr>
        <w:tabs>
          <w:tab w:val="left" w:pos="3413"/>
        </w:tabs>
        <w:rPr>
          <w:rFonts w:ascii="Times New Roman" w:hAnsi="Times New Roman" w:cs="Times New Roman"/>
          <w:b/>
          <w:bCs/>
          <w:sz w:val="24"/>
          <w:szCs w:val="24"/>
        </w:rPr>
      </w:pPr>
      <w:r>
        <w:rPr>
          <w:rFonts w:ascii="Times New Roman" w:hAnsi="Times New Roman" w:cs="Times New Roman"/>
          <w:b/>
          <w:bCs/>
          <w:sz w:val="24"/>
          <w:szCs w:val="24"/>
        </w:rPr>
        <w:tab/>
      </w:r>
    </w:p>
    <w:p w14:paraId="4EC18B6E" w14:textId="77777777" w:rsidR="00F51894" w:rsidRDefault="00F51894" w:rsidP="001C7FF5">
      <w:pPr>
        <w:ind w:firstLine="709"/>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720ED7DF" w14:textId="77777777" w:rsidR="00F51894" w:rsidRPr="00F51894" w:rsidRDefault="00F51894" w:rsidP="001C7FF5">
      <w:pPr>
        <w:pStyle w:val="1"/>
        <w:spacing w:before="0" w:after="0"/>
        <w:jc w:val="center"/>
        <w:rPr>
          <w:rFonts w:ascii="Times New Roman" w:hAnsi="Times New Roman" w:cs="Times New Roman"/>
          <w:b/>
          <w:caps/>
          <w:color w:val="auto"/>
          <w:kern w:val="28"/>
          <w:sz w:val="28"/>
          <w:szCs w:val="28"/>
        </w:rPr>
      </w:pPr>
      <w:bookmarkStart w:id="69" w:name="_Toc223595458"/>
      <w:bookmarkStart w:id="70" w:name="_Toc223597212"/>
      <w:r w:rsidRPr="00F51894">
        <w:rPr>
          <w:rFonts w:ascii="Times New Roman" w:hAnsi="Times New Roman" w:cs="Times New Roman"/>
          <w:b/>
          <w:caps/>
          <w:color w:val="auto"/>
          <w:sz w:val="28"/>
          <w:szCs w:val="28"/>
        </w:rPr>
        <w:lastRenderedPageBreak/>
        <w:t xml:space="preserve">Лист переутверждения рабочей программы </w:t>
      </w:r>
      <w:r w:rsidRPr="00F51894">
        <w:rPr>
          <w:rFonts w:ascii="Times New Roman" w:hAnsi="Times New Roman" w:cs="Times New Roman"/>
          <w:b/>
          <w:caps/>
          <w:color w:val="auto"/>
          <w:kern w:val="28"/>
          <w:sz w:val="28"/>
          <w:szCs w:val="28"/>
        </w:rPr>
        <w:t>дисциплины</w:t>
      </w:r>
      <w:bookmarkEnd w:id="69"/>
      <w:bookmarkEnd w:id="70"/>
    </w:p>
    <w:p w14:paraId="3E7C68D8" w14:textId="77777777" w:rsidR="00F51894" w:rsidRPr="00F51894" w:rsidRDefault="00F51894" w:rsidP="001C7FF5">
      <w:pPr>
        <w:ind w:firstLine="709"/>
        <w:jc w:val="center"/>
        <w:rPr>
          <w:rFonts w:ascii="Times New Roman" w:hAnsi="Times New Roman" w:cs="Times New Roman"/>
          <w:sz w:val="28"/>
          <w:szCs w:val="28"/>
        </w:rPr>
      </w:pPr>
    </w:p>
    <w:p w14:paraId="45CEF06C" w14:textId="77777777" w:rsidR="00F51894" w:rsidRPr="005737C0" w:rsidRDefault="00F51894" w:rsidP="001C7FF5">
      <w:pPr>
        <w:ind w:firstLine="709"/>
        <w:jc w:val="both"/>
        <w:rPr>
          <w:rFonts w:ascii="Times New Roman" w:hAnsi="Times New Roman" w:cs="Times New Roman"/>
          <w:sz w:val="24"/>
          <w:szCs w:val="24"/>
        </w:rPr>
      </w:pPr>
    </w:p>
    <w:p w14:paraId="41ECA787" w14:textId="5FE73821" w:rsidR="005737C0" w:rsidRPr="005737C0" w:rsidRDefault="005737C0" w:rsidP="005737C0">
      <w:pPr>
        <w:widowControl w:val="0"/>
        <w:ind w:firstLine="709"/>
        <w:jc w:val="both"/>
        <w:rPr>
          <w:rFonts w:ascii="Times New Roman" w:eastAsia="Calibri" w:hAnsi="Times New Roman" w:cs="Times New Roman"/>
          <w:sz w:val="24"/>
          <w:szCs w:val="24"/>
        </w:rPr>
      </w:pPr>
      <w:r w:rsidRPr="005737C0">
        <w:rPr>
          <w:rFonts w:ascii="Times New Roman" w:eastAsia="Calibri" w:hAnsi="Times New Roman" w:cs="Times New Roman"/>
          <w:sz w:val="24"/>
          <w:szCs w:val="24"/>
        </w:rPr>
        <w:t xml:space="preserve">Рабочая программа: </w:t>
      </w:r>
      <w:r w:rsidRPr="005737C0">
        <w:rPr>
          <w:rFonts w:ascii="Times New Roman" w:eastAsia="Calibri" w:hAnsi="Times New Roman" w:cs="Times New Roman"/>
          <w:sz w:val="24"/>
          <w:szCs w:val="24"/>
          <w:u w:val="single"/>
        </w:rPr>
        <w:t>ОП.0</w:t>
      </w:r>
      <w:r>
        <w:rPr>
          <w:rFonts w:ascii="Times New Roman" w:eastAsia="Calibri" w:hAnsi="Times New Roman" w:cs="Times New Roman"/>
          <w:sz w:val="24"/>
          <w:szCs w:val="24"/>
          <w:u w:val="single"/>
        </w:rPr>
        <w:t>6 Зарубежная литература</w:t>
      </w:r>
      <w:r w:rsidRPr="005737C0">
        <w:rPr>
          <w:rFonts w:ascii="Times New Roman" w:eastAsia="Calibri" w:hAnsi="Times New Roman" w:cs="Times New Roman"/>
          <w:sz w:val="24"/>
          <w:szCs w:val="24"/>
        </w:rPr>
        <w:t xml:space="preserve"> одобрена на 2026/2027 учебный год на заседании предметно-цикловой комиссии</w:t>
      </w:r>
      <w:r w:rsidRPr="005737C0">
        <w:rPr>
          <w:rFonts w:ascii="Times New Roman" w:eastAsia="Calibri" w:hAnsi="Times New Roman" w:cs="Times New Roman"/>
          <w:sz w:val="24"/>
          <w:szCs w:val="24"/>
        </w:rPr>
        <w:tab/>
        <w:t>библиотечных дисциплин от 10 мая 2026 г., протокол № 10</w:t>
      </w:r>
      <w:r w:rsidRPr="005737C0">
        <w:rPr>
          <w:rFonts w:ascii="Times New Roman" w:eastAsia="Calibri" w:hAnsi="Times New Roman" w:cs="Times New Roman"/>
          <w:sz w:val="24"/>
          <w:szCs w:val="24"/>
        </w:rPr>
        <w:tab/>
      </w:r>
    </w:p>
    <w:p w14:paraId="2EE3BDB6" w14:textId="78CDBACF" w:rsidR="005737C0" w:rsidRPr="005737C0" w:rsidRDefault="005737C0" w:rsidP="005737C0">
      <w:pPr>
        <w:widowControl w:val="0"/>
        <w:tabs>
          <w:tab w:val="left" w:leader="underscore" w:pos="8916"/>
        </w:tabs>
        <w:ind w:left="2680"/>
        <w:jc w:val="both"/>
        <w:rPr>
          <w:rFonts w:ascii="Times New Roman" w:eastAsia="Calibri" w:hAnsi="Times New Roman" w:cs="Times New Roman"/>
          <w:sz w:val="24"/>
          <w:szCs w:val="24"/>
        </w:rPr>
      </w:pPr>
      <w:r w:rsidRPr="005737C0">
        <w:rPr>
          <w:rFonts w:ascii="Times New Roman" w:eastAsia="Calibri" w:hAnsi="Times New Roman" w:cs="Times New Roman"/>
          <w:sz w:val="24"/>
          <w:szCs w:val="24"/>
        </w:rPr>
        <w:t xml:space="preserve">Председатель ПЦК    </w:t>
      </w:r>
      <w:r w:rsidRPr="005737C0">
        <w:rPr>
          <w:rFonts w:ascii="Times New Roman" w:eastAsia="Calibri" w:hAnsi="Times New Roman" w:cs="Times New Roman"/>
          <w:noProof/>
          <w:sz w:val="24"/>
          <w:szCs w:val="24"/>
        </w:rPr>
        <w:drawing>
          <wp:inline distT="0" distB="0" distL="0" distR="0" wp14:anchorId="4F210C96" wp14:editId="0347E94C">
            <wp:extent cx="447675" cy="400050"/>
            <wp:effectExtent l="0" t="0" r="9525" b="0"/>
            <wp:docPr id="12997752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5737C0">
        <w:rPr>
          <w:rFonts w:ascii="Times New Roman" w:eastAsia="Calibri" w:hAnsi="Times New Roman" w:cs="Times New Roman"/>
          <w:sz w:val="24"/>
          <w:szCs w:val="24"/>
        </w:rPr>
        <w:t xml:space="preserve">Н.Н. Вовнейко </w:t>
      </w:r>
    </w:p>
    <w:p w14:paraId="50000E76" w14:textId="77777777" w:rsidR="00F51894" w:rsidRPr="00E55CD5" w:rsidRDefault="00F51894" w:rsidP="001C7FF5">
      <w:pPr>
        <w:jc w:val="both"/>
        <w:rPr>
          <w:rFonts w:ascii="Times New Roman" w:hAnsi="Times New Roman" w:cs="Times New Roman"/>
          <w:sz w:val="24"/>
        </w:rPr>
      </w:pPr>
    </w:p>
    <w:p w14:paraId="2D37B317" w14:textId="77777777" w:rsidR="00F51894" w:rsidRPr="00E55CD5" w:rsidRDefault="00F51894" w:rsidP="001C7FF5">
      <w:pPr>
        <w:tabs>
          <w:tab w:val="left" w:pos="567"/>
          <w:tab w:val="left" w:pos="709"/>
        </w:tabs>
        <w:jc w:val="both"/>
        <w:rPr>
          <w:rFonts w:ascii="Times New Roman" w:hAnsi="Times New Roman" w:cs="Times New Roman"/>
          <w:sz w:val="24"/>
        </w:rPr>
      </w:pPr>
    </w:p>
    <w:p w14:paraId="4CDE3440"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3874C40"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884F449"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313E532"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3D4CA1CE"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FE8323B"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49DBC578" w14:textId="77777777" w:rsidR="00F51894" w:rsidRPr="00E55CD5" w:rsidRDefault="00F51894" w:rsidP="001C7FF5">
      <w:pPr>
        <w:ind w:firstLine="709"/>
        <w:jc w:val="both"/>
        <w:rPr>
          <w:rFonts w:ascii="Times New Roman" w:hAnsi="Times New Roman" w:cs="Times New Roman"/>
          <w:sz w:val="24"/>
        </w:rPr>
      </w:pPr>
    </w:p>
    <w:p w14:paraId="0F3363BD" w14:textId="77777777" w:rsidR="00F51894" w:rsidRPr="00E55CD5" w:rsidRDefault="00F51894" w:rsidP="001C7FF5">
      <w:pPr>
        <w:ind w:firstLine="709"/>
        <w:jc w:val="both"/>
        <w:rPr>
          <w:rFonts w:ascii="Times New Roman" w:hAnsi="Times New Roman" w:cs="Times New Roman"/>
          <w:sz w:val="24"/>
        </w:rPr>
      </w:pPr>
    </w:p>
    <w:p w14:paraId="418606A7" w14:textId="77777777" w:rsidR="00F51894" w:rsidRPr="00E55CD5" w:rsidRDefault="00F51894" w:rsidP="001C7FF5">
      <w:pPr>
        <w:ind w:firstLine="709"/>
        <w:jc w:val="both"/>
        <w:rPr>
          <w:rFonts w:ascii="Times New Roman" w:hAnsi="Times New Roman" w:cs="Times New Roman"/>
          <w:sz w:val="24"/>
        </w:rPr>
      </w:pPr>
    </w:p>
    <w:p w14:paraId="4DBA08F6"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74F6AC77"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434F09"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7D51365"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455EE2B"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F9ED7B6"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0BC65722" w14:textId="77777777" w:rsidR="00F51894" w:rsidRPr="00E55CD5" w:rsidRDefault="00F51894" w:rsidP="001C7FF5">
      <w:pPr>
        <w:ind w:firstLine="709"/>
        <w:jc w:val="both"/>
        <w:rPr>
          <w:rFonts w:ascii="Times New Roman" w:hAnsi="Times New Roman" w:cs="Times New Roman"/>
          <w:sz w:val="28"/>
          <w:szCs w:val="28"/>
        </w:rPr>
      </w:pPr>
    </w:p>
    <w:p w14:paraId="53096A20" w14:textId="77777777" w:rsidR="00F51894" w:rsidRPr="00E55CD5" w:rsidRDefault="00F51894" w:rsidP="001C7FF5">
      <w:pPr>
        <w:ind w:firstLine="709"/>
        <w:jc w:val="both"/>
        <w:rPr>
          <w:rFonts w:ascii="Times New Roman" w:hAnsi="Times New Roman" w:cs="Times New Roman"/>
          <w:sz w:val="28"/>
          <w:szCs w:val="28"/>
        </w:rPr>
      </w:pPr>
    </w:p>
    <w:p w14:paraId="2B391F00" w14:textId="77777777" w:rsidR="00F51894" w:rsidRPr="00E55CD5" w:rsidRDefault="00F51894" w:rsidP="001C7FF5">
      <w:pPr>
        <w:ind w:firstLine="709"/>
        <w:jc w:val="both"/>
        <w:rPr>
          <w:rFonts w:ascii="Times New Roman" w:hAnsi="Times New Roman" w:cs="Times New Roman"/>
          <w:sz w:val="28"/>
          <w:szCs w:val="28"/>
        </w:rPr>
      </w:pPr>
    </w:p>
    <w:p w14:paraId="49670084"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F8BA6AA"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859202"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6EFF59E4"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5288127"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DEFA2CB"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3D44EF42" w14:textId="77777777" w:rsidR="00F51894" w:rsidRPr="00E55CD5" w:rsidRDefault="00F51894" w:rsidP="001C7FF5">
      <w:pPr>
        <w:ind w:firstLine="709"/>
        <w:jc w:val="both"/>
        <w:rPr>
          <w:rFonts w:ascii="Times New Roman" w:hAnsi="Times New Roman" w:cs="Times New Roman"/>
          <w:sz w:val="28"/>
          <w:szCs w:val="28"/>
        </w:rPr>
      </w:pPr>
    </w:p>
    <w:p w14:paraId="189B8295" w14:textId="77777777" w:rsidR="00F51894" w:rsidRPr="00E55CD5" w:rsidRDefault="00F51894" w:rsidP="001C7FF5">
      <w:pPr>
        <w:pStyle w:val="af4"/>
        <w:spacing w:after="0"/>
        <w:jc w:val="both"/>
        <w:rPr>
          <w:rFonts w:ascii="Times New Roman" w:hAnsi="Times New Roman" w:cs="Times New Roman"/>
          <w:sz w:val="28"/>
          <w:szCs w:val="28"/>
        </w:rPr>
      </w:pPr>
    </w:p>
    <w:p w14:paraId="20ED4C2C" w14:textId="77777777" w:rsidR="00F51894" w:rsidRPr="00E55CD5" w:rsidRDefault="00F51894" w:rsidP="001C7FF5">
      <w:pPr>
        <w:rPr>
          <w:rFonts w:ascii="Times New Roman" w:hAnsi="Times New Roman" w:cs="Times New Roman"/>
          <w:b/>
          <w:sz w:val="28"/>
          <w:szCs w:val="28"/>
        </w:rPr>
      </w:pPr>
      <w:bookmarkStart w:id="71" w:name="_Toc147673736"/>
      <w:r w:rsidRPr="00E55CD5">
        <w:rPr>
          <w:rFonts w:ascii="Times New Roman" w:hAnsi="Times New Roman" w:cs="Times New Roman"/>
          <w:b/>
          <w:sz w:val="28"/>
          <w:szCs w:val="28"/>
        </w:rPr>
        <w:br w:type="page"/>
      </w:r>
    </w:p>
    <w:p w14:paraId="4A8FF6BF" w14:textId="77777777" w:rsidR="00F51894" w:rsidRPr="00E55CD5" w:rsidRDefault="00F51894" w:rsidP="001C7FF5">
      <w:pPr>
        <w:jc w:val="center"/>
        <w:outlineLvl w:val="0"/>
        <w:rPr>
          <w:rFonts w:ascii="Times New Roman" w:hAnsi="Times New Roman" w:cs="Times New Roman"/>
          <w:b/>
          <w:sz w:val="28"/>
          <w:szCs w:val="28"/>
        </w:rPr>
      </w:pPr>
      <w:bookmarkStart w:id="72" w:name="_Toc223595459"/>
      <w:bookmarkStart w:id="73" w:name="_Toc223597213"/>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71"/>
      <w:bookmarkEnd w:id="72"/>
      <w:bookmarkEnd w:id="73"/>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E55CD5" w:rsidRDefault="00F51894" w:rsidP="001C7FF5">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Подпись</w:t>
            </w:r>
          </w:p>
          <w:p w14:paraId="3CC7A247"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E55CD5" w:rsidRDefault="00F51894" w:rsidP="001C7FF5">
            <w:pPr>
              <w:snapToGrid w:val="0"/>
              <w:rPr>
                <w:rFonts w:ascii="Times New Roman" w:hAnsi="Times New Roman" w:cs="Times New Roman"/>
              </w:rPr>
            </w:pPr>
          </w:p>
          <w:p w14:paraId="6B895A46" w14:textId="77777777" w:rsidR="00F51894" w:rsidRPr="00E55CD5" w:rsidRDefault="00F51894" w:rsidP="001C7FF5">
            <w:pPr>
              <w:snapToGrid w:val="0"/>
              <w:rPr>
                <w:rFonts w:ascii="Times New Roman" w:hAnsi="Times New Roman" w:cs="Times New Roman"/>
              </w:rPr>
            </w:pPr>
          </w:p>
          <w:p w14:paraId="0F59297E" w14:textId="77777777" w:rsidR="00F51894" w:rsidRPr="00E55CD5" w:rsidRDefault="00F51894" w:rsidP="001C7FF5">
            <w:pPr>
              <w:snapToGrid w:val="0"/>
              <w:rPr>
                <w:rFonts w:ascii="Times New Roman" w:hAnsi="Times New Roman" w:cs="Times New Roman"/>
              </w:rPr>
            </w:pPr>
          </w:p>
          <w:p w14:paraId="6A997633"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E55CD5" w:rsidRDefault="00F51894" w:rsidP="001C7FF5">
            <w:pPr>
              <w:snapToGrid w:val="0"/>
              <w:rPr>
                <w:rFonts w:ascii="Times New Roman" w:hAnsi="Times New Roman" w:cs="Times New Roman"/>
              </w:rPr>
            </w:pPr>
          </w:p>
        </w:tc>
      </w:tr>
      <w:tr w:rsidR="00F51894" w:rsidRPr="00E55CD5"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E55CD5" w:rsidRDefault="00F51894" w:rsidP="001C7FF5">
            <w:pPr>
              <w:snapToGrid w:val="0"/>
              <w:rPr>
                <w:rFonts w:ascii="Times New Roman" w:hAnsi="Times New Roman" w:cs="Times New Roman"/>
              </w:rPr>
            </w:pPr>
          </w:p>
          <w:p w14:paraId="7FF27ACE" w14:textId="77777777" w:rsidR="00F51894" w:rsidRPr="00E55CD5" w:rsidRDefault="00F51894" w:rsidP="001C7FF5">
            <w:pPr>
              <w:snapToGrid w:val="0"/>
              <w:rPr>
                <w:rFonts w:ascii="Times New Roman" w:hAnsi="Times New Roman" w:cs="Times New Roman"/>
              </w:rPr>
            </w:pPr>
          </w:p>
          <w:p w14:paraId="145E2D98"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E55CD5" w:rsidRDefault="00F51894" w:rsidP="001C7FF5">
            <w:pPr>
              <w:snapToGrid w:val="0"/>
              <w:rPr>
                <w:rFonts w:ascii="Times New Roman" w:hAnsi="Times New Roman" w:cs="Times New Roman"/>
              </w:rPr>
            </w:pPr>
          </w:p>
        </w:tc>
      </w:tr>
      <w:tr w:rsidR="00F51894" w:rsidRPr="00E55CD5"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E55CD5" w:rsidRDefault="00F51894" w:rsidP="001C7FF5">
            <w:pPr>
              <w:snapToGrid w:val="0"/>
              <w:rPr>
                <w:rFonts w:ascii="Times New Roman" w:hAnsi="Times New Roman" w:cs="Times New Roman"/>
              </w:rPr>
            </w:pPr>
          </w:p>
          <w:p w14:paraId="340FF6EB" w14:textId="77777777" w:rsidR="00F51894" w:rsidRPr="00E55CD5" w:rsidRDefault="00F51894" w:rsidP="001C7FF5">
            <w:pPr>
              <w:snapToGrid w:val="0"/>
              <w:rPr>
                <w:rFonts w:ascii="Times New Roman" w:hAnsi="Times New Roman" w:cs="Times New Roman"/>
              </w:rPr>
            </w:pPr>
          </w:p>
          <w:p w14:paraId="63806DEF"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E55CD5" w:rsidRDefault="00F51894" w:rsidP="001C7FF5">
            <w:pPr>
              <w:snapToGrid w:val="0"/>
              <w:rPr>
                <w:rFonts w:ascii="Times New Roman" w:hAnsi="Times New Roman" w:cs="Times New Roman"/>
              </w:rPr>
            </w:pPr>
          </w:p>
        </w:tc>
      </w:tr>
      <w:tr w:rsidR="00F51894" w:rsidRPr="00E55CD5"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E55CD5" w:rsidRDefault="00F51894" w:rsidP="001C7FF5">
            <w:pPr>
              <w:snapToGrid w:val="0"/>
              <w:rPr>
                <w:rFonts w:ascii="Times New Roman" w:hAnsi="Times New Roman" w:cs="Times New Roman"/>
              </w:rPr>
            </w:pPr>
          </w:p>
          <w:p w14:paraId="6E0CCB58" w14:textId="77777777" w:rsidR="00F51894" w:rsidRPr="00E55CD5" w:rsidRDefault="00F51894" w:rsidP="001C7FF5">
            <w:pPr>
              <w:snapToGrid w:val="0"/>
              <w:rPr>
                <w:rFonts w:ascii="Times New Roman" w:hAnsi="Times New Roman" w:cs="Times New Roman"/>
              </w:rPr>
            </w:pPr>
          </w:p>
          <w:p w14:paraId="7BE1DA30"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E55CD5" w:rsidRDefault="00F51894" w:rsidP="001C7FF5">
            <w:pPr>
              <w:snapToGrid w:val="0"/>
              <w:rPr>
                <w:rFonts w:ascii="Times New Roman" w:hAnsi="Times New Roman" w:cs="Times New Roman"/>
              </w:rPr>
            </w:pPr>
          </w:p>
        </w:tc>
      </w:tr>
      <w:tr w:rsidR="00F51894" w:rsidRPr="00E55CD5"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E55CD5" w:rsidRDefault="00F51894" w:rsidP="001C7FF5">
            <w:pPr>
              <w:snapToGrid w:val="0"/>
              <w:rPr>
                <w:rFonts w:ascii="Times New Roman" w:hAnsi="Times New Roman" w:cs="Times New Roman"/>
              </w:rPr>
            </w:pPr>
          </w:p>
          <w:p w14:paraId="089D409C" w14:textId="77777777" w:rsidR="00F51894" w:rsidRPr="00E55CD5" w:rsidRDefault="00F51894" w:rsidP="001C7FF5">
            <w:pPr>
              <w:snapToGrid w:val="0"/>
              <w:rPr>
                <w:rFonts w:ascii="Times New Roman" w:hAnsi="Times New Roman" w:cs="Times New Roman"/>
              </w:rPr>
            </w:pPr>
          </w:p>
          <w:p w14:paraId="13C464C9"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E55CD5" w:rsidRDefault="00F51894" w:rsidP="001C7FF5">
            <w:pPr>
              <w:snapToGrid w:val="0"/>
              <w:rPr>
                <w:rFonts w:ascii="Times New Roman" w:hAnsi="Times New Roman" w:cs="Times New Roman"/>
              </w:rPr>
            </w:pPr>
          </w:p>
        </w:tc>
      </w:tr>
      <w:tr w:rsidR="00F51894" w:rsidRPr="00E55CD5"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E55CD5" w:rsidRDefault="00F51894" w:rsidP="001C7FF5">
            <w:pPr>
              <w:snapToGrid w:val="0"/>
              <w:rPr>
                <w:rFonts w:ascii="Times New Roman" w:hAnsi="Times New Roman" w:cs="Times New Roman"/>
              </w:rPr>
            </w:pPr>
          </w:p>
          <w:p w14:paraId="5987EB06" w14:textId="77777777" w:rsidR="00F51894" w:rsidRPr="00E55CD5" w:rsidRDefault="00F51894" w:rsidP="001C7FF5">
            <w:pPr>
              <w:snapToGrid w:val="0"/>
              <w:rPr>
                <w:rFonts w:ascii="Times New Roman" w:hAnsi="Times New Roman" w:cs="Times New Roman"/>
              </w:rPr>
            </w:pPr>
          </w:p>
          <w:p w14:paraId="4E5021B7"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E55CD5" w:rsidRDefault="00F51894" w:rsidP="001C7FF5">
            <w:pPr>
              <w:snapToGrid w:val="0"/>
              <w:rPr>
                <w:rFonts w:ascii="Times New Roman" w:hAnsi="Times New Roman" w:cs="Times New Roman"/>
              </w:rPr>
            </w:pPr>
          </w:p>
        </w:tc>
      </w:tr>
      <w:tr w:rsidR="00F51894" w:rsidRPr="00E55CD5"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E55CD5" w:rsidRDefault="00F51894" w:rsidP="001C7FF5">
            <w:pPr>
              <w:snapToGrid w:val="0"/>
              <w:rPr>
                <w:rFonts w:ascii="Times New Roman" w:hAnsi="Times New Roman" w:cs="Times New Roman"/>
              </w:rPr>
            </w:pPr>
          </w:p>
          <w:p w14:paraId="646A6C6A" w14:textId="77777777" w:rsidR="00F51894" w:rsidRPr="00E55CD5" w:rsidRDefault="00F51894" w:rsidP="001C7FF5">
            <w:pPr>
              <w:snapToGrid w:val="0"/>
              <w:rPr>
                <w:rFonts w:ascii="Times New Roman" w:hAnsi="Times New Roman" w:cs="Times New Roman"/>
              </w:rPr>
            </w:pPr>
          </w:p>
          <w:p w14:paraId="61CE1232"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E55CD5" w:rsidRDefault="00F51894" w:rsidP="001C7FF5">
            <w:pPr>
              <w:snapToGrid w:val="0"/>
              <w:rPr>
                <w:rFonts w:ascii="Times New Roman" w:hAnsi="Times New Roman" w:cs="Times New Roman"/>
              </w:rPr>
            </w:pPr>
          </w:p>
        </w:tc>
      </w:tr>
      <w:tr w:rsidR="00F51894" w:rsidRPr="00E55CD5"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E55CD5" w:rsidRDefault="00F51894" w:rsidP="001C7FF5">
            <w:pPr>
              <w:snapToGrid w:val="0"/>
              <w:rPr>
                <w:rFonts w:ascii="Times New Roman" w:hAnsi="Times New Roman" w:cs="Times New Roman"/>
              </w:rPr>
            </w:pPr>
          </w:p>
          <w:p w14:paraId="05190E2E" w14:textId="77777777" w:rsidR="00F51894" w:rsidRPr="00E55CD5" w:rsidRDefault="00F51894" w:rsidP="001C7FF5">
            <w:pPr>
              <w:snapToGrid w:val="0"/>
              <w:rPr>
                <w:rFonts w:ascii="Times New Roman" w:hAnsi="Times New Roman" w:cs="Times New Roman"/>
              </w:rPr>
            </w:pPr>
          </w:p>
          <w:p w14:paraId="2D41BCA6"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E55CD5" w:rsidRDefault="00F51894" w:rsidP="001C7FF5">
            <w:pPr>
              <w:snapToGrid w:val="0"/>
              <w:rPr>
                <w:rFonts w:ascii="Times New Roman" w:hAnsi="Times New Roman" w:cs="Times New Roman"/>
              </w:rPr>
            </w:pPr>
          </w:p>
        </w:tc>
      </w:tr>
    </w:tbl>
    <w:p w14:paraId="7E58E8BD" w14:textId="77777777" w:rsidR="00F51894" w:rsidRPr="00E55CD5" w:rsidRDefault="00F51894" w:rsidP="001C7FF5">
      <w:pPr>
        <w:pStyle w:val="af4"/>
        <w:spacing w:after="0"/>
        <w:jc w:val="both"/>
        <w:rPr>
          <w:rFonts w:ascii="Times New Roman" w:hAnsi="Times New Roman" w:cs="Times New Roman"/>
          <w:sz w:val="28"/>
          <w:szCs w:val="28"/>
        </w:rPr>
      </w:pPr>
    </w:p>
    <w:p w14:paraId="33E5A581" w14:textId="77777777" w:rsidR="00F51894" w:rsidRPr="00E55CD5" w:rsidRDefault="00F51894" w:rsidP="001C7FF5">
      <w:pPr>
        <w:rPr>
          <w:rFonts w:ascii="Times New Roman" w:hAnsi="Times New Roman" w:cs="Times New Roman"/>
        </w:rPr>
      </w:pPr>
    </w:p>
    <w:p w14:paraId="0B5387A5" w14:textId="77777777" w:rsidR="001D2771" w:rsidRDefault="001D2771" w:rsidP="001C7FF5">
      <w:pPr>
        <w:tabs>
          <w:tab w:val="left" w:pos="3413"/>
        </w:tabs>
      </w:pPr>
    </w:p>
    <w:sectPr w:rsidR="001D2771" w:rsidSect="00BB6479">
      <w:headerReference w:type="even" r:id="rId11"/>
      <w:headerReference w:type="default" r:id="rId12"/>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9C464" w14:textId="77777777" w:rsidR="00993B85" w:rsidRDefault="00993B85" w:rsidP="003318A0">
      <w:r>
        <w:separator/>
      </w:r>
    </w:p>
  </w:endnote>
  <w:endnote w:type="continuationSeparator" w:id="0">
    <w:p w14:paraId="0E12F199" w14:textId="77777777" w:rsidR="00993B85" w:rsidRDefault="00993B85"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751617"/>
      <w:docPartObj>
        <w:docPartGallery w:val="Page Numbers (Bottom of Page)"/>
        <w:docPartUnique/>
      </w:docPartObj>
    </w:sdtPr>
    <w:sdtEndPr>
      <w:rPr>
        <w:rFonts w:ascii="Times New Roman" w:hAnsi="Times New Roman" w:cs="Times New Roman"/>
        <w:sz w:val="24"/>
        <w:szCs w:val="24"/>
      </w:rPr>
    </w:sdtEndPr>
    <w:sdtContent>
      <w:p w14:paraId="1AD1A9CE" w14:textId="7B461ACD" w:rsidR="00BB6479" w:rsidRPr="00BB6479" w:rsidRDefault="00BB6479">
        <w:pPr>
          <w:pStyle w:val="af2"/>
          <w:jc w:val="center"/>
          <w:rPr>
            <w:rFonts w:ascii="Times New Roman" w:hAnsi="Times New Roman" w:cs="Times New Roman"/>
            <w:sz w:val="24"/>
            <w:szCs w:val="24"/>
          </w:rPr>
        </w:pPr>
        <w:r w:rsidRPr="00BB6479">
          <w:rPr>
            <w:rFonts w:ascii="Times New Roman" w:hAnsi="Times New Roman" w:cs="Times New Roman"/>
            <w:sz w:val="24"/>
            <w:szCs w:val="24"/>
          </w:rPr>
          <w:fldChar w:fldCharType="begin"/>
        </w:r>
        <w:r w:rsidRPr="00BB6479">
          <w:rPr>
            <w:rFonts w:ascii="Times New Roman" w:hAnsi="Times New Roman" w:cs="Times New Roman"/>
            <w:sz w:val="24"/>
            <w:szCs w:val="24"/>
          </w:rPr>
          <w:instrText>PAGE   \* MERGEFORMAT</w:instrText>
        </w:r>
        <w:r w:rsidRPr="00BB6479">
          <w:rPr>
            <w:rFonts w:ascii="Times New Roman" w:hAnsi="Times New Roman" w:cs="Times New Roman"/>
            <w:sz w:val="24"/>
            <w:szCs w:val="24"/>
          </w:rPr>
          <w:fldChar w:fldCharType="separate"/>
        </w:r>
        <w:r w:rsidRPr="00BB6479">
          <w:rPr>
            <w:rFonts w:ascii="Times New Roman" w:hAnsi="Times New Roman" w:cs="Times New Roman"/>
            <w:sz w:val="24"/>
            <w:szCs w:val="24"/>
          </w:rPr>
          <w:t>2</w:t>
        </w:r>
        <w:r w:rsidRPr="00BB6479">
          <w:rPr>
            <w:rFonts w:ascii="Times New Roman" w:hAnsi="Times New Roman" w:cs="Times New Roman"/>
            <w:sz w:val="24"/>
            <w:szCs w:val="24"/>
          </w:rPr>
          <w:fldChar w:fldCharType="end"/>
        </w:r>
      </w:p>
    </w:sdtContent>
  </w:sdt>
  <w:p w14:paraId="00A1F866" w14:textId="77777777" w:rsidR="00BB6479" w:rsidRDefault="00BB64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DE680" w14:textId="77777777" w:rsidR="00993B85" w:rsidRDefault="00993B85" w:rsidP="003318A0">
      <w:r>
        <w:separator/>
      </w:r>
    </w:p>
  </w:footnote>
  <w:footnote w:type="continuationSeparator" w:id="0">
    <w:p w14:paraId="1F900005" w14:textId="77777777" w:rsidR="00993B85" w:rsidRDefault="00993B85"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5269"/>
    <w:multiLevelType w:val="multilevel"/>
    <w:tmpl w:val="BCE8A6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29305D"/>
    <w:multiLevelType w:val="multilevel"/>
    <w:tmpl w:val="2A5C4F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360C14"/>
    <w:multiLevelType w:val="multilevel"/>
    <w:tmpl w:val="3CEA4CC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550764"/>
    <w:multiLevelType w:val="multilevel"/>
    <w:tmpl w:val="702000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C71998"/>
    <w:multiLevelType w:val="multilevel"/>
    <w:tmpl w:val="19A65B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7C3CDA"/>
    <w:multiLevelType w:val="multilevel"/>
    <w:tmpl w:val="83AA7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9F1331"/>
    <w:multiLevelType w:val="multilevel"/>
    <w:tmpl w:val="E8F6C3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start w:val="1"/>
      <w:numFmt w:val="upp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EA4EE7"/>
    <w:multiLevelType w:val="multilevel"/>
    <w:tmpl w:val="7BD07A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1F0CF9"/>
    <w:multiLevelType w:val="multilevel"/>
    <w:tmpl w:val="A08A755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8C38F4"/>
    <w:multiLevelType w:val="multilevel"/>
    <w:tmpl w:val="4E4049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0623B3"/>
    <w:multiLevelType w:val="multilevel"/>
    <w:tmpl w:val="AB2EB0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494D17"/>
    <w:multiLevelType w:val="multilevel"/>
    <w:tmpl w:val="78FA8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5C024B"/>
    <w:multiLevelType w:val="multilevel"/>
    <w:tmpl w:val="2AF2F6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D9000D"/>
    <w:multiLevelType w:val="multilevel"/>
    <w:tmpl w:val="64408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5603043"/>
    <w:multiLevelType w:val="multilevel"/>
    <w:tmpl w:val="5DDEA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8A22370"/>
    <w:multiLevelType w:val="multilevel"/>
    <w:tmpl w:val="0EEA7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9"/>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23"/>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1626418">
    <w:abstractNumId w:val="15"/>
  </w:num>
  <w:num w:numId="2" w16cid:durableId="1531451466">
    <w:abstractNumId w:val="7"/>
  </w:num>
  <w:num w:numId="3" w16cid:durableId="1481848843">
    <w:abstractNumId w:val="17"/>
  </w:num>
  <w:num w:numId="4" w16cid:durableId="808087359">
    <w:abstractNumId w:val="6"/>
  </w:num>
  <w:num w:numId="5" w16cid:durableId="1936816725">
    <w:abstractNumId w:val="8"/>
  </w:num>
  <w:num w:numId="6" w16cid:durableId="1672637272">
    <w:abstractNumId w:val="1"/>
  </w:num>
  <w:num w:numId="7" w16cid:durableId="1140994088">
    <w:abstractNumId w:val="10"/>
  </w:num>
  <w:num w:numId="8" w16cid:durableId="419522439">
    <w:abstractNumId w:val="9"/>
  </w:num>
  <w:num w:numId="9" w16cid:durableId="97258336">
    <w:abstractNumId w:val="0"/>
  </w:num>
  <w:num w:numId="10" w16cid:durableId="896091190">
    <w:abstractNumId w:val="2"/>
  </w:num>
  <w:num w:numId="11" w16cid:durableId="365982483">
    <w:abstractNumId w:val="4"/>
  </w:num>
  <w:num w:numId="12" w16cid:durableId="1043671441">
    <w:abstractNumId w:val="16"/>
  </w:num>
  <w:num w:numId="13" w16cid:durableId="2034575984">
    <w:abstractNumId w:val="5"/>
  </w:num>
  <w:num w:numId="14" w16cid:durableId="939948102">
    <w:abstractNumId w:val="3"/>
  </w:num>
  <w:num w:numId="15" w16cid:durableId="725103340">
    <w:abstractNumId w:val="12"/>
  </w:num>
  <w:num w:numId="16" w16cid:durableId="109472402">
    <w:abstractNumId w:val="14"/>
  </w:num>
  <w:num w:numId="17" w16cid:durableId="2129624180">
    <w:abstractNumId w:val="11"/>
  </w:num>
  <w:num w:numId="18" w16cid:durableId="4394203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36"/>
    <w:rsid w:val="000C6A4A"/>
    <w:rsid w:val="000E3330"/>
    <w:rsid w:val="001B1A54"/>
    <w:rsid w:val="001C7FF5"/>
    <w:rsid w:val="001D2771"/>
    <w:rsid w:val="00216B7D"/>
    <w:rsid w:val="002B0636"/>
    <w:rsid w:val="002C321F"/>
    <w:rsid w:val="003318A0"/>
    <w:rsid w:val="003936A0"/>
    <w:rsid w:val="003F4A10"/>
    <w:rsid w:val="004520ED"/>
    <w:rsid w:val="004618B7"/>
    <w:rsid w:val="00461D2B"/>
    <w:rsid w:val="0048270D"/>
    <w:rsid w:val="00492275"/>
    <w:rsid w:val="004D476B"/>
    <w:rsid w:val="00515A88"/>
    <w:rsid w:val="00536F3B"/>
    <w:rsid w:val="005737C0"/>
    <w:rsid w:val="005966D7"/>
    <w:rsid w:val="005B5E01"/>
    <w:rsid w:val="005C3B6B"/>
    <w:rsid w:val="005D12A5"/>
    <w:rsid w:val="006B7903"/>
    <w:rsid w:val="006F2450"/>
    <w:rsid w:val="0072345D"/>
    <w:rsid w:val="0073798B"/>
    <w:rsid w:val="00764585"/>
    <w:rsid w:val="00776CCB"/>
    <w:rsid w:val="00781ACE"/>
    <w:rsid w:val="007B423A"/>
    <w:rsid w:val="007C58AB"/>
    <w:rsid w:val="007F7BD4"/>
    <w:rsid w:val="008A093A"/>
    <w:rsid w:val="008E2F8A"/>
    <w:rsid w:val="00935865"/>
    <w:rsid w:val="009568B9"/>
    <w:rsid w:val="00993B85"/>
    <w:rsid w:val="009C5FD5"/>
    <w:rsid w:val="00A6134F"/>
    <w:rsid w:val="00A7774F"/>
    <w:rsid w:val="00AD1038"/>
    <w:rsid w:val="00AD425A"/>
    <w:rsid w:val="00B16483"/>
    <w:rsid w:val="00B405A5"/>
    <w:rsid w:val="00B47D97"/>
    <w:rsid w:val="00B527FB"/>
    <w:rsid w:val="00B55B1F"/>
    <w:rsid w:val="00B72D97"/>
    <w:rsid w:val="00B72F0C"/>
    <w:rsid w:val="00BB6479"/>
    <w:rsid w:val="00C11BFC"/>
    <w:rsid w:val="00C147B4"/>
    <w:rsid w:val="00C24B7E"/>
    <w:rsid w:val="00C263E9"/>
    <w:rsid w:val="00C337D0"/>
    <w:rsid w:val="00C7745A"/>
    <w:rsid w:val="00C81E3B"/>
    <w:rsid w:val="00C82199"/>
    <w:rsid w:val="00C964E1"/>
    <w:rsid w:val="00C96B85"/>
    <w:rsid w:val="00CA6D8E"/>
    <w:rsid w:val="00CC183C"/>
    <w:rsid w:val="00CC4F45"/>
    <w:rsid w:val="00CC5DEE"/>
    <w:rsid w:val="00CE0C11"/>
    <w:rsid w:val="00CE7DE5"/>
    <w:rsid w:val="00D7474B"/>
    <w:rsid w:val="00D83878"/>
    <w:rsid w:val="00D86642"/>
    <w:rsid w:val="00DB27FB"/>
    <w:rsid w:val="00DE6E12"/>
    <w:rsid w:val="00E226D1"/>
    <w:rsid w:val="00EB6741"/>
    <w:rsid w:val="00EC062F"/>
    <w:rsid w:val="00EE1102"/>
    <w:rsid w:val="00F51894"/>
    <w:rsid w:val="00F719DC"/>
    <w:rsid w:val="00F94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character" w:customStyle="1" w:styleId="af8">
    <w:name w:val="Основной текст_"/>
    <w:basedOn w:val="a0"/>
    <w:link w:val="33"/>
    <w:rsid w:val="00B527FB"/>
    <w:rPr>
      <w:rFonts w:ascii="Times New Roman" w:eastAsia="Times New Roman" w:hAnsi="Times New Roman" w:cs="Times New Roman"/>
      <w:sz w:val="20"/>
      <w:szCs w:val="20"/>
      <w:shd w:val="clear" w:color="auto" w:fill="FFFFFF"/>
    </w:rPr>
  </w:style>
  <w:style w:type="paragraph" w:customStyle="1" w:styleId="33">
    <w:name w:val="Основной текст3"/>
    <w:basedOn w:val="a"/>
    <w:link w:val="af8"/>
    <w:rsid w:val="00B527FB"/>
    <w:pPr>
      <w:shd w:val="clear" w:color="auto" w:fill="FFFFFF"/>
      <w:spacing w:line="0" w:lineRule="atLeast"/>
      <w:ind w:hanging="2160"/>
    </w:pPr>
    <w:rPr>
      <w:rFonts w:ascii="Times New Roman" w:eastAsia="Times New Roman" w:hAnsi="Times New Roman" w:cs="Times New Roman"/>
      <w:kern w:val="2"/>
      <w:sz w:val="20"/>
      <w:szCs w:val="20"/>
      <w14:ligatures w14:val="standardContextual"/>
    </w:rPr>
  </w:style>
  <w:style w:type="character" w:customStyle="1" w:styleId="51">
    <w:name w:val="Заголовок №5_"/>
    <w:basedOn w:val="a0"/>
    <w:link w:val="52"/>
    <w:rsid w:val="00EC062F"/>
    <w:rPr>
      <w:rFonts w:ascii="Times New Roman" w:eastAsia="Times New Roman" w:hAnsi="Times New Roman" w:cs="Times New Roman"/>
      <w:sz w:val="24"/>
      <w:szCs w:val="24"/>
      <w:shd w:val="clear" w:color="auto" w:fill="FFFFFF"/>
    </w:rPr>
  </w:style>
  <w:style w:type="paragraph" w:customStyle="1" w:styleId="52">
    <w:name w:val="Заголовок №5"/>
    <w:basedOn w:val="a"/>
    <w:link w:val="51"/>
    <w:rsid w:val="00EC062F"/>
    <w:pPr>
      <w:shd w:val="clear" w:color="auto" w:fill="FFFFFF"/>
      <w:spacing w:before="360" w:after="480" w:line="307" w:lineRule="exact"/>
      <w:outlineLvl w:val="4"/>
    </w:pPr>
    <w:rPr>
      <w:rFonts w:ascii="Times New Roman" w:eastAsia="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56</Pages>
  <Words>11333</Words>
  <Characters>64602</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2026-03-06T08:51:00Z</dcterms:created>
  <dcterms:modified xsi:type="dcterms:W3CDTF">2026-08-17T07:44:00Z</dcterms:modified>
</cp:coreProperties>
</file>