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EA" w:rsidRPr="00966012" w:rsidRDefault="00CD77EA" w:rsidP="00CD77EA">
      <w:pPr>
        <w:jc w:val="center"/>
        <w:rPr>
          <w:szCs w:val="28"/>
        </w:rPr>
      </w:pPr>
      <w:r w:rsidRPr="00966012">
        <w:rPr>
          <w:szCs w:val="28"/>
        </w:rPr>
        <w:t>Государственное бюджетное профессиональное</w:t>
      </w:r>
      <w:r>
        <w:rPr>
          <w:szCs w:val="28"/>
        </w:rPr>
        <w:t xml:space="preserve"> образовательное</w:t>
      </w:r>
    </w:p>
    <w:p w:rsidR="00CD77EA" w:rsidRPr="00966012" w:rsidRDefault="00CD77EA" w:rsidP="00CD77EA">
      <w:pPr>
        <w:jc w:val="center"/>
        <w:rPr>
          <w:szCs w:val="28"/>
        </w:rPr>
      </w:pPr>
      <w:r w:rsidRPr="00966012">
        <w:rPr>
          <w:szCs w:val="28"/>
        </w:rPr>
        <w:t xml:space="preserve"> учреждение «Новгородский областной колледж искусств </w:t>
      </w:r>
    </w:p>
    <w:p w:rsidR="00CD77EA" w:rsidRPr="00966012" w:rsidRDefault="00CD77EA" w:rsidP="00CD77EA">
      <w:pPr>
        <w:jc w:val="center"/>
        <w:rPr>
          <w:szCs w:val="28"/>
        </w:rPr>
      </w:pPr>
      <w:r w:rsidRPr="00966012">
        <w:rPr>
          <w:szCs w:val="28"/>
        </w:rPr>
        <w:t>им. С.В. Рахманинова»</w:t>
      </w:r>
    </w:p>
    <w:p w:rsidR="00CD77EA" w:rsidRDefault="00CD77EA" w:rsidP="00CD77EA">
      <w:pPr>
        <w:jc w:val="center"/>
      </w:pPr>
    </w:p>
    <w:p w:rsidR="00CD77EA" w:rsidRDefault="00334B86" w:rsidP="00334B86">
      <w:pPr>
        <w:jc w:val="right"/>
      </w:pPr>
      <w:r w:rsidRPr="00334B86">
        <w:drawing>
          <wp:inline distT="0" distB="0" distL="0" distR="0">
            <wp:extent cx="2879234" cy="1319492"/>
            <wp:effectExtent l="19050" t="0" r="0" b="0"/>
            <wp:docPr id="2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7EA" w:rsidRDefault="00CD77EA" w:rsidP="00CD77EA">
      <w:pPr>
        <w:jc w:val="center"/>
      </w:pPr>
    </w:p>
    <w:p w:rsidR="00CD77EA" w:rsidRDefault="00CD77EA" w:rsidP="00CD77EA">
      <w:pPr>
        <w:jc w:val="center"/>
      </w:pPr>
    </w:p>
    <w:p w:rsidR="00CD77EA" w:rsidRDefault="00CD77EA" w:rsidP="00CD77EA">
      <w:pPr>
        <w:jc w:val="center"/>
      </w:pPr>
    </w:p>
    <w:p w:rsidR="00CD77EA" w:rsidRDefault="00CD77EA" w:rsidP="00CD77EA">
      <w:pPr>
        <w:jc w:val="center"/>
        <w:rPr>
          <w:b/>
          <w:bCs/>
          <w:szCs w:val="28"/>
        </w:rPr>
      </w:pPr>
    </w:p>
    <w:p w:rsidR="00CD77EA" w:rsidRDefault="00CD77EA" w:rsidP="00CD77EA">
      <w:pPr>
        <w:tabs>
          <w:tab w:val="left" w:pos="3660"/>
        </w:tabs>
        <w:rPr>
          <w:b/>
          <w:bCs/>
          <w:szCs w:val="28"/>
        </w:rPr>
      </w:pPr>
      <w:r>
        <w:rPr>
          <w:b/>
          <w:bCs/>
          <w:szCs w:val="28"/>
        </w:rPr>
        <w:tab/>
        <w:t>Рабочая программа</w:t>
      </w:r>
    </w:p>
    <w:tbl>
      <w:tblPr>
        <w:tblStyle w:val="af1"/>
        <w:tblW w:w="0" w:type="auto"/>
        <w:tblLook w:val="04A0"/>
      </w:tblPr>
      <w:tblGrid>
        <w:gridCol w:w="9345"/>
      </w:tblGrid>
      <w:tr w:rsidR="00CD77EA" w:rsidTr="00C84B4E">
        <w:trPr>
          <w:trHeight w:val="158"/>
        </w:trPr>
        <w:tc>
          <w:tcPr>
            <w:tcW w:w="9345" w:type="dxa"/>
          </w:tcPr>
          <w:p w:rsidR="00CD77EA" w:rsidRPr="002724D1" w:rsidRDefault="00CD77EA" w:rsidP="00C84B4E">
            <w:pPr>
              <w:jc w:val="center"/>
              <w:rPr>
                <w:bCs/>
                <w:szCs w:val="28"/>
              </w:rPr>
            </w:pPr>
            <w:r w:rsidRPr="002724D1">
              <w:rPr>
                <w:bCs/>
                <w:szCs w:val="28"/>
              </w:rPr>
              <w:t>П</w:t>
            </w:r>
            <w:r w:rsidR="006C2925">
              <w:rPr>
                <w:bCs/>
                <w:szCs w:val="28"/>
              </w:rPr>
              <w:t>П</w:t>
            </w:r>
            <w:r w:rsidRPr="002724D1">
              <w:rPr>
                <w:bCs/>
                <w:szCs w:val="28"/>
              </w:rPr>
              <w:t xml:space="preserve"> Профессиональн</w:t>
            </w:r>
            <w:r w:rsidR="006C2925">
              <w:rPr>
                <w:bCs/>
                <w:szCs w:val="28"/>
              </w:rPr>
              <w:t>ая</w:t>
            </w:r>
            <w:r w:rsidRPr="002724D1">
              <w:rPr>
                <w:bCs/>
                <w:szCs w:val="28"/>
              </w:rPr>
              <w:t xml:space="preserve"> </w:t>
            </w:r>
            <w:r w:rsidR="006C2925">
              <w:rPr>
                <w:bCs/>
                <w:szCs w:val="28"/>
              </w:rPr>
              <w:t>подготовка</w:t>
            </w:r>
          </w:p>
          <w:p w:rsidR="00CD77EA" w:rsidRDefault="006C2925" w:rsidP="006C2925">
            <w:pPr>
              <w:jc w:val="center"/>
              <w:rPr>
                <w:b/>
                <w:bCs/>
                <w:szCs w:val="28"/>
              </w:rPr>
            </w:pPr>
            <w:r>
              <w:rPr>
                <w:szCs w:val="28"/>
              </w:rPr>
              <w:t>ОПЦ Общепрофессиональный цикл</w:t>
            </w:r>
          </w:p>
        </w:tc>
      </w:tr>
      <w:tr w:rsidR="00CD77EA" w:rsidTr="00C84B4E">
        <w:trPr>
          <w:trHeight w:val="158"/>
        </w:trPr>
        <w:tc>
          <w:tcPr>
            <w:tcW w:w="9345" w:type="dxa"/>
          </w:tcPr>
          <w:p w:rsidR="00CD77EA" w:rsidRPr="006E0B91" w:rsidRDefault="006C2925" w:rsidP="006C292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</w:rPr>
              <w:t>ОП.01 Материаловедение</w:t>
            </w:r>
          </w:p>
        </w:tc>
      </w:tr>
      <w:tr w:rsidR="00CD77EA" w:rsidTr="00C84B4E">
        <w:trPr>
          <w:trHeight w:val="158"/>
        </w:trPr>
        <w:tc>
          <w:tcPr>
            <w:tcW w:w="9345" w:type="dxa"/>
          </w:tcPr>
          <w:p w:rsidR="00CD77EA" w:rsidRDefault="00CD77EA" w:rsidP="00C84B4E">
            <w:pPr>
              <w:jc w:val="center"/>
            </w:pPr>
            <w:r w:rsidRPr="002043DD">
              <w:t>(наименование мдк, дисциплина)</w:t>
            </w:r>
          </w:p>
          <w:p w:rsidR="00CD77EA" w:rsidRPr="002043DD" w:rsidRDefault="00CD77EA" w:rsidP="00C84B4E">
            <w:pPr>
              <w:jc w:val="center"/>
            </w:pPr>
          </w:p>
        </w:tc>
      </w:tr>
      <w:tr w:rsidR="00CD77EA" w:rsidTr="00C84B4E">
        <w:trPr>
          <w:trHeight w:val="158"/>
        </w:trPr>
        <w:tc>
          <w:tcPr>
            <w:tcW w:w="9345" w:type="dxa"/>
          </w:tcPr>
          <w:p w:rsidR="00CD77EA" w:rsidRPr="002043DD" w:rsidRDefault="00CD77EA" w:rsidP="00C84B4E">
            <w:pPr>
              <w:jc w:val="center"/>
              <w:rPr>
                <w:szCs w:val="28"/>
              </w:rPr>
            </w:pPr>
            <w:r w:rsidRPr="002043DD">
              <w:rPr>
                <w:szCs w:val="28"/>
              </w:rPr>
              <w:t>54.02.01 Дизайн (по отраслям)</w:t>
            </w:r>
          </w:p>
        </w:tc>
      </w:tr>
      <w:tr w:rsidR="00CD77EA" w:rsidTr="00C84B4E">
        <w:trPr>
          <w:trHeight w:val="158"/>
        </w:trPr>
        <w:tc>
          <w:tcPr>
            <w:tcW w:w="9345" w:type="dxa"/>
          </w:tcPr>
          <w:p w:rsidR="00CD77EA" w:rsidRDefault="00CD77EA" w:rsidP="00C84B4E">
            <w:pPr>
              <w:jc w:val="center"/>
            </w:pPr>
            <w:r w:rsidRPr="002043DD">
              <w:t>(код и наименование специальности)</w:t>
            </w:r>
          </w:p>
          <w:p w:rsidR="00CD77EA" w:rsidRDefault="00CD77EA" w:rsidP="00C84B4E">
            <w:pPr>
              <w:jc w:val="center"/>
            </w:pPr>
          </w:p>
        </w:tc>
      </w:tr>
      <w:tr w:rsidR="00CD77EA" w:rsidTr="00C84B4E">
        <w:trPr>
          <w:trHeight w:val="158"/>
        </w:trPr>
        <w:tc>
          <w:tcPr>
            <w:tcW w:w="9345" w:type="dxa"/>
          </w:tcPr>
          <w:p w:rsidR="00CD77EA" w:rsidRPr="002043DD" w:rsidRDefault="00CD77EA" w:rsidP="00C84B4E">
            <w:pPr>
              <w:jc w:val="center"/>
              <w:rPr>
                <w:szCs w:val="28"/>
              </w:rPr>
            </w:pPr>
            <w:r w:rsidRPr="002043DD">
              <w:rPr>
                <w:szCs w:val="28"/>
              </w:rPr>
              <w:t>Отрасль «Дизайн среды»</w:t>
            </w:r>
          </w:p>
        </w:tc>
      </w:tr>
      <w:tr w:rsidR="00CD77EA" w:rsidTr="00C84B4E">
        <w:trPr>
          <w:trHeight w:val="157"/>
        </w:trPr>
        <w:tc>
          <w:tcPr>
            <w:tcW w:w="9345" w:type="dxa"/>
          </w:tcPr>
          <w:p w:rsidR="00CD77EA" w:rsidRDefault="00CD77EA" w:rsidP="00C84B4E">
            <w:pPr>
              <w:jc w:val="center"/>
              <w:rPr>
                <w:b/>
                <w:bCs/>
                <w:szCs w:val="28"/>
              </w:rPr>
            </w:pPr>
          </w:p>
        </w:tc>
      </w:tr>
    </w:tbl>
    <w:p w:rsidR="00CD77EA" w:rsidRPr="009B3045" w:rsidRDefault="00CD77EA" w:rsidP="00CD77EA">
      <w:pPr>
        <w:jc w:val="center"/>
      </w:pPr>
    </w:p>
    <w:p w:rsidR="00CD77EA" w:rsidRDefault="00CD77EA" w:rsidP="00CD77EA">
      <w:pPr>
        <w:jc w:val="center"/>
      </w:pPr>
    </w:p>
    <w:p w:rsidR="00CD77EA" w:rsidRDefault="00CD77EA" w:rsidP="00CD77EA"/>
    <w:tbl>
      <w:tblPr>
        <w:tblStyle w:val="af1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CD77EA" w:rsidTr="00C84B4E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CD77EA" w:rsidRDefault="00CD77EA" w:rsidP="00C84B4E">
            <w:pPr>
              <w:jc w:val="right"/>
              <w:rPr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Принята на заседании</w:t>
            </w: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Предметно-цикловой комиссии</w:t>
            </w: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Протокол №1</w:t>
            </w:r>
            <w:r w:rsidR="00E87B9C">
              <w:rPr>
                <w:szCs w:val="28"/>
              </w:rPr>
              <w:t>0</w:t>
            </w:r>
            <w:r>
              <w:rPr>
                <w:szCs w:val="28"/>
              </w:rPr>
              <w:t xml:space="preserve"> от «</w:t>
            </w:r>
            <w:r w:rsidR="00E87B9C">
              <w:rPr>
                <w:szCs w:val="28"/>
              </w:rPr>
              <w:t>07</w:t>
            </w:r>
            <w:r>
              <w:rPr>
                <w:szCs w:val="28"/>
              </w:rPr>
              <w:t>»_0</w:t>
            </w:r>
            <w:r w:rsidR="00E87B9C">
              <w:rPr>
                <w:szCs w:val="28"/>
              </w:rPr>
              <w:t>6</w:t>
            </w:r>
            <w:r>
              <w:rPr>
                <w:szCs w:val="28"/>
              </w:rPr>
              <w:t xml:space="preserve"> 202</w:t>
            </w:r>
            <w:r w:rsidR="00E87B9C">
              <w:rPr>
                <w:szCs w:val="28"/>
              </w:rPr>
              <w:t>4</w:t>
            </w:r>
            <w:r>
              <w:rPr>
                <w:szCs w:val="28"/>
              </w:rPr>
              <w:t>_г.</w:t>
            </w:r>
          </w:p>
          <w:p w:rsidR="00CD77EA" w:rsidRDefault="00CD77EA" w:rsidP="00C84B4E">
            <w:pPr>
              <w:ind w:left="-669" w:hanging="426"/>
              <w:jc w:val="right"/>
              <w:rPr>
                <w:szCs w:val="28"/>
              </w:rPr>
            </w:pPr>
          </w:p>
        </w:tc>
      </w:tr>
      <w:tr w:rsidR="00CD77EA" w:rsidTr="00C84B4E">
        <w:tc>
          <w:tcPr>
            <w:tcW w:w="4962" w:type="dxa"/>
            <w:gridSpan w:val="2"/>
          </w:tcPr>
          <w:p w:rsidR="00CD77EA" w:rsidRDefault="00CD77EA" w:rsidP="00C84B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CD77EA" w:rsidRDefault="00CD77EA" w:rsidP="00C84B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Разработчики</w:t>
            </w:r>
          </w:p>
        </w:tc>
      </w:tr>
      <w:tr w:rsidR="00CD77EA" w:rsidTr="00C84B4E">
        <w:tc>
          <w:tcPr>
            <w:tcW w:w="4962" w:type="dxa"/>
            <w:gridSpan w:val="2"/>
          </w:tcPr>
          <w:p w:rsidR="00CD77EA" w:rsidRDefault="00CD77EA" w:rsidP="00C84B4E">
            <w:pPr>
              <w:rPr>
                <w:szCs w:val="28"/>
              </w:rPr>
            </w:pPr>
          </w:p>
          <w:p w:rsidR="00CD77EA" w:rsidRDefault="00CD77EA" w:rsidP="00C84B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Сполохова Ю.В.</w:t>
            </w:r>
          </w:p>
        </w:tc>
        <w:tc>
          <w:tcPr>
            <w:tcW w:w="5092" w:type="dxa"/>
          </w:tcPr>
          <w:p w:rsidR="00CD77EA" w:rsidRDefault="00CD77EA" w:rsidP="00C84B4E">
            <w:pPr>
              <w:rPr>
                <w:szCs w:val="28"/>
              </w:rPr>
            </w:pPr>
          </w:p>
          <w:p w:rsidR="00CD77EA" w:rsidRDefault="00E87B9C" w:rsidP="00C84B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Варнавина И.А.</w:t>
            </w:r>
          </w:p>
        </w:tc>
      </w:tr>
    </w:tbl>
    <w:p w:rsidR="00CD77EA" w:rsidRPr="004C6022" w:rsidRDefault="00CD77EA" w:rsidP="00CD77EA">
      <w:pPr>
        <w:rPr>
          <w:szCs w:val="28"/>
        </w:rPr>
      </w:pPr>
    </w:p>
    <w:p w:rsidR="00CD77EA" w:rsidRPr="004C6022" w:rsidRDefault="00CD77EA" w:rsidP="00CD77EA">
      <w:pPr>
        <w:jc w:val="both"/>
        <w:rPr>
          <w:szCs w:val="28"/>
        </w:rPr>
      </w:pPr>
      <w:bookmarkStart w:id="0" w:name="_Hlk147766355"/>
      <w:r w:rsidRPr="00AC0DF0">
        <w:rPr>
          <w:b/>
          <w:bCs/>
          <w:szCs w:val="28"/>
        </w:rPr>
        <w:t xml:space="preserve">Рабочая программа </w:t>
      </w:r>
      <w:r w:rsidR="00E4661F">
        <w:rPr>
          <w:b/>
          <w:bCs/>
          <w:szCs w:val="28"/>
        </w:rPr>
        <w:t>дисциплины</w:t>
      </w:r>
      <w:r w:rsidR="00E4661F" w:rsidRPr="00E4661F">
        <w:rPr>
          <w:b/>
        </w:rPr>
        <w:t xml:space="preserve"> </w:t>
      </w:r>
      <w:r w:rsidR="00E4661F">
        <w:rPr>
          <w:b/>
        </w:rPr>
        <w:t>ОП.01 Материаловедение</w:t>
      </w:r>
      <w:r w:rsidR="00E4661F">
        <w:rPr>
          <w:b/>
          <w:bCs/>
          <w:szCs w:val="28"/>
        </w:rPr>
        <w:t xml:space="preserve"> </w:t>
      </w:r>
      <w:r w:rsidRPr="000A4516">
        <w:rPr>
          <w:szCs w:val="28"/>
        </w:rPr>
        <w:t xml:space="preserve">составлена в соответствии с </w:t>
      </w:r>
      <w:r>
        <w:rPr>
          <w:szCs w:val="28"/>
        </w:rPr>
        <w:t>ф</w:t>
      </w:r>
      <w:r w:rsidRPr="000A4516">
        <w:rPr>
          <w:szCs w:val="28"/>
        </w:rPr>
        <w:t xml:space="preserve">едеральным государственным образовательным стандартом </w:t>
      </w:r>
      <w:r>
        <w:rPr>
          <w:szCs w:val="28"/>
        </w:rPr>
        <w:t xml:space="preserve">СПО </w:t>
      </w:r>
      <w:r w:rsidRPr="000A4516">
        <w:rPr>
          <w:szCs w:val="28"/>
        </w:rPr>
        <w:t>специальности 54.02.01 «Дизайн» (по</w:t>
      </w:r>
      <w:r>
        <w:rPr>
          <w:szCs w:val="28"/>
        </w:rPr>
        <w:t xml:space="preserve"> отраслям</w:t>
      </w:r>
      <w:r w:rsidRPr="000A4516">
        <w:rPr>
          <w:szCs w:val="28"/>
        </w:rPr>
        <w:t>)</w:t>
      </w:r>
      <w:r>
        <w:rPr>
          <w:szCs w:val="28"/>
        </w:rPr>
        <w:t>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f1"/>
        <w:tblW w:w="0" w:type="auto"/>
        <w:tblInd w:w="1985" w:type="dxa"/>
        <w:tblLook w:val="04A0"/>
      </w:tblPr>
      <w:tblGrid>
        <w:gridCol w:w="4536"/>
        <w:gridCol w:w="2824"/>
      </w:tblGrid>
      <w:tr w:rsidR="00CD77EA" w:rsidTr="00C84B4E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CD77EA" w:rsidRDefault="00CD77EA" w:rsidP="00C84B4E"/>
          <w:p w:rsidR="00CD77EA" w:rsidRDefault="00CD77EA" w:rsidP="00C84B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«Согласовано»</w:t>
            </w:r>
          </w:p>
          <w:p w:rsidR="00CD77EA" w:rsidRPr="00155B9F" w:rsidRDefault="00CD77EA" w:rsidP="00C84B4E">
            <w:pPr>
              <w:jc w:val="right"/>
              <w:rPr>
                <w:szCs w:val="28"/>
              </w:rPr>
            </w:pPr>
            <w:r w:rsidRPr="00155B9F">
              <w:rPr>
                <w:szCs w:val="28"/>
              </w:rPr>
              <w:t>Заместитель директора по учебной</w:t>
            </w:r>
          </w:p>
          <w:p w:rsidR="00CD77EA" w:rsidRDefault="00CD77EA" w:rsidP="00C84B4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55B9F">
              <w:rPr>
                <w:szCs w:val="28"/>
              </w:rPr>
              <w:t xml:space="preserve"> организационно-методической работе:</w:t>
            </w:r>
          </w:p>
          <w:p w:rsidR="00CD77EA" w:rsidRDefault="00CD77EA" w:rsidP="00C84B4E">
            <w:pPr>
              <w:jc w:val="right"/>
            </w:pPr>
          </w:p>
        </w:tc>
      </w:tr>
      <w:tr w:rsidR="00E87B9C" w:rsidTr="00C84B4E">
        <w:tc>
          <w:tcPr>
            <w:tcW w:w="4536" w:type="dxa"/>
            <w:vMerge w:val="restart"/>
          </w:tcPr>
          <w:p w:rsidR="00E87B9C" w:rsidRDefault="00E87B9C" w:rsidP="00C84B4E"/>
          <w:p w:rsidR="00E87B9C" w:rsidRDefault="00E87B9C" w:rsidP="00C84B4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E87B9C" w:rsidRDefault="00E87B9C" w:rsidP="00C84B4E"/>
          <w:p w:rsidR="00E87B9C" w:rsidRPr="00DA721D" w:rsidRDefault="00E87B9C" w:rsidP="00C84B4E">
            <w:pPr>
              <w:jc w:val="right"/>
              <w:rPr>
                <w:szCs w:val="28"/>
              </w:rPr>
            </w:pPr>
            <w:r w:rsidRPr="00DA721D">
              <w:rPr>
                <w:szCs w:val="28"/>
              </w:rPr>
              <w:t>С.Н. Зимнева</w:t>
            </w:r>
          </w:p>
        </w:tc>
      </w:tr>
      <w:tr w:rsidR="00E87B9C" w:rsidTr="00C84B4E">
        <w:tc>
          <w:tcPr>
            <w:tcW w:w="4536" w:type="dxa"/>
            <w:vMerge/>
          </w:tcPr>
          <w:p w:rsidR="00E87B9C" w:rsidRPr="00DA721D" w:rsidRDefault="00E87B9C" w:rsidP="00C84B4E">
            <w:pPr>
              <w:jc w:val="center"/>
            </w:pPr>
          </w:p>
        </w:tc>
        <w:tc>
          <w:tcPr>
            <w:tcW w:w="2824" w:type="dxa"/>
          </w:tcPr>
          <w:p w:rsidR="00E87B9C" w:rsidRPr="00DA721D" w:rsidRDefault="00E87B9C" w:rsidP="00C84B4E">
            <w:pPr>
              <w:jc w:val="center"/>
            </w:pPr>
            <w:r w:rsidRPr="00DA721D">
              <w:t>(расшифровка)</w:t>
            </w:r>
          </w:p>
        </w:tc>
      </w:tr>
      <w:tr w:rsidR="00CD77EA" w:rsidTr="00C84B4E">
        <w:tc>
          <w:tcPr>
            <w:tcW w:w="7360" w:type="dxa"/>
            <w:gridSpan w:val="2"/>
          </w:tcPr>
          <w:p w:rsidR="00CD77EA" w:rsidRPr="00DA721D" w:rsidRDefault="00CD77EA" w:rsidP="00E87B9C">
            <w:pPr>
              <w:jc w:val="center"/>
            </w:pPr>
          </w:p>
        </w:tc>
      </w:tr>
    </w:tbl>
    <w:p w:rsidR="00CD77EA" w:rsidRDefault="00CD77EA" w:rsidP="00CD77EA"/>
    <w:p w:rsidR="00CD77EA" w:rsidRDefault="00CD77EA" w:rsidP="00CD77EA"/>
    <w:p w:rsidR="00CD77EA" w:rsidRDefault="00CD77EA" w:rsidP="00CD77EA"/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 w:rsidP="00CD77EA">
      <w:pPr>
        <w:pStyle w:val="a7"/>
        <w:widowControl w:val="0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CD77EA" w:rsidRDefault="00CD77EA">
      <w:pPr>
        <w:jc w:val="center"/>
        <w:rPr>
          <w:b/>
        </w:rPr>
      </w:pPr>
    </w:p>
    <w:p w:rsidR="00CD77EA" w:rsidRDefault="00CD77EA">
      <w:pPr>
        <w:jc w:val="center"/>
        <w:rPr>
          <w:b/>
        </w:rPr>
      </w:pPr>
    </w:p>
    <w:p w:rsidR="002E7704" w:rsidRDefault="006F33B9">
      <w:pPr>
        <w:jc w:val="center"/>
        <w:rPr>
          <w:b/>
        </w:rPr>
      </w:pPr>
      <w:r>
        <w:rPr>
          <w:b/>
        </w:rPr>
        <w:t>СОДЕРЖАНИЕ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tbl>
      <w:tblPr>
        <w:tblW w:w="0" w:type="auto"/>
        <w:tblLayout w:type="fixed"/>
        <w:tblLook w:val="04A0"/>
      </w:tblPr>
      <w:tblGrid>
        <w:gridCol w:w="7494"/>
        <w:gridCol w:w="1860"/>
      </w:tblGrid>
      <w:tr w:rsidR="002E7704">
        <w:tc>
          <w:tcPr>
            <w:tcW w:w="7494" w:type="dxa"/>
            <w:shd w:val="clear" w:color="auto" w:fill="auto"/>
          </w:tcPr>
          <w:p w:rsidR="002E7704" w:rsidRDefault="002E7704">
            <w:pPr>
              <w:keepNext/>
              <w:spacing w:after="0" w:line="24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860" w:type="dxa"/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стр.</w:t>
            </w:r>
          </w:p>
        </w:tc>
      </w:tr>
      <w:tr w:rsidR="002E7704">
        <w:tc>
          <w:tcPr>
            <w:tcW w:w="7494" w:type="dxa"/>
            <w:shd w:val="clear" w:color="auto" w:fill="auto"/>
          </w:tcPr>
          <w:p w:rsidR="002E7704" w:rsidRDefault="00CD77EA">
            <w:pPr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пояснительная записка</w:t>
            </w:r>
            <w:r w:rsidR="006F33B9">
              <w:rPr>
                <w:b/>
                <w:caps/>
                <w:sz w:val="24"/>
              </w:rPr>
              <w:t xml:space="preserve"> рабочей ПРОГРАММЫ УЧЕБНОЙ ДИСЦИПЛИНЫ</w:t>
            </w:r>
          </w:p>
          <w:p w:rsidR="002E7704" w:rsidRDefault="002E770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2E7704">
        <w:tc>
          <w:tcPr>
            <w:tcW w:w="7494" w:type="dxa"/>
            <w:shd w:val="clear" w:color="auto" w:fill="auto"/>
          </w:tcPr>
          <w:p w:rsidR="002E7704" w:rsidRDefault="006F33B9">
            <w:pPr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СТРУКТУРА и содержание УЧЕБНОй ДИСЦИПЛИНЫ</w:t>
            </w:r>
          </w:p>
          <w:p w:rsidR="002E7704" w:rsidRDefault="002E7704">
            <w:pPr>
              <w:keepNext/>
              <w:spacing w:after="0" w:line="240" w:lineRule="auto"/>
              <w:ind w:left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2E7704">
        <w:trPr>
          <w:trHeight w:val="670"/>
        </w:trPr>
        <w:tc>
          <w:tcPr>
            <w:tcW w:w="7494" w:type="dxa"/>
            <w:shd w:val="clear" w:color="auto" w:fill="auto"/>
          </w:tcPr>
          <w:p w:rsidR="002E7704" w:rsidRDefault="006F33B9">
            <w:pPr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условия реализации учебной дисциплины</w:t>
            </w:r>
          </w:p>
          <w:p w:rsidR="002E7704" w:rsidRDefault="002E7704">
            <w:pPr>
              <w:keepNext/>
              <w:tabs>
                <w:tab w:val="left" w:pos="0"/>
              </w:tabs>
              <w:spacing w:after="0" w:line="240" w:lineRule="auto"/>
              <w:ind w:left="284" w:firstLine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13</w:t>
            </w:r>
          </w:p>
        </w:tc>
      </w:tr>
      <w:tr w:rsidR="002E7704">
        <w:tc>
          <w:tcPr>
            <w:tcW w:w="7494" w:type="dxa"/>
            <w:shd w:val="clear" w:color="auto" w:fill="auto"/>
          </w:tcPr>
          <w:p w:rsidR="002E7704" w:rsidRDefault="006F33B9">
            <w:pPr>
              <w:keepNext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Контроль и оценка результатов Освоения учебной дисциплины</w:t>
            </w:r>
          </w:p>
          <w:p w:rsidR="002E7704" w:rsidRDefault="002E7704">
            <w:pPr>
              <w:keepNext/>
              <w:spacing w:after="0" w:line="240" w:lineRule="auto"/>
              <w:ind w:left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16</w:t>
            </w:r>
          </w:p>
        </w:tc>
      </w:tr>
    </w:tbl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i/>
        </w:rPr>
      </w:pPr>
    </w:p>
    <w:p w:rsidR="002E7704" w:rsidRDefault="006F33B9">
      <w:pPr>
        <w:pStyle w:val="a7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aps/>
        </w:rPr>
      </w:pPr>
      <w:r>
        <w:rPr>
          <w:b/>
          <w:caps/>
          <w:u w:val="single"/>
        </w:rPr>
        <w:br w:type="page"/>
      </w:r>
      <w:r w:rsidR="00CD77EA">
        <w:rPr>
          <w:b/>
          <w:caps/>
        </w:rPr>
        <w:lastRenderedPageBreak/>
        <w:t>пояснительная записка</w:t>
      </w:r>
      <w:r>
        <w:rPr>
          <w:b/>
          <w:caps/>
        </w:rPr>
        <w:t xml:space="preserve"> рабочей</w:t>
      </w:r>
    </w:p>
    <w:p w:rsidR="002E7704" w:rsidRDefault="006F33B9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aps/>
        </w:rPr>
      </w:pPr>
      <w:r>
        <w:rPr>
          <w:b/>
          <w:caps/>
        </w:rPr>
        <w:t>ПРОГРАММЫ УЧЕБНОЙ ДИСЦИПЛИНЫ</w:t>
      </w:r>
    </w:p>
    <w:p w:rsidR="002E7704" w:rsidRDefault="002E7704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aps/>
        </w:rPr>
      </w:pPr>
    </w:p>
    <w:p w:rsidR="002E7704" w:rsidRDefault="006F33B9">
      <w:pPr>
        <w:jc w:val="center"/>
        <w:rPr>
          <w:b/>
        </w:rPr>
      </w:pPr>
      <w:r>
        <w:rPr>
          <w:b/>
        </w:rPr>
        <w:t>ОП.01 Материаловедение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>
        <w:rPr>
          <w:b/>
        </w:rPr>
        <w:t>1.1. Область применения программы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</w:pPr>
      <w:r>
        <w:t>Рабочая программа учебной дисциплины является частью основной профессиональной образовательной программы по подготовке специалистов среднего звена в соответствии с ФГОС по специальности  СПО 54.02.01</w:t>
      </w:r>
      <w:r>
        <w:rPr>
          <w:b/>
        </w:rPr>
        <w:t xml:space="preserve"> Дизайн,</w:t>
      </w:r>
      <w:r>
        <w:t xml:space="preserve"> входящей в  укрупнённую группу профессий 54.00.00 Изобразительное и прикладные виды искусств 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shd w:val="clear" w:color="auto" w:fill="B6DDE8"/>
        </w:rPr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</w:pPr>
      <w:r>
        <w:rPr>
          <w:b/>
        </w:rPr>
        <w:t>1.2. Место учебной дисциплины в структуре основной профессиональной образовательной программы:</w:t>
      </w:r>
      <w:r w:rsidR="00E4661F">
        <w:rPr>
          <w:b/>
        </w:rPr>
        <w:t xml:space="preserve"> </w:t>
      </w:r>
      <w:r>
        <w:t>дисциплина является общепрофессиональной и входит в профессиональный цикл.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b/>
        </w:rPr>
        <w:t>1.3. Цели и задачи учебной дисциплины – требования к результатам освоения дисциплины: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>В результате освоения учебной дисциплины обучающийся должен уметь:</w:t>
      </w:r>
    </w:p>
    <w:p w:rsidR="002E7704" w:rsidRDefault="006F33B9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>выбирать материалы на основе анализа их свойств для конкретного применения в дизайн- проекте.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>В результате освоения учебной дисциплины обучающийся должен знать:</w:t>
      </w:r>
    </w:p>
    <w:p w:rsidR="002E7704" w:rsidRDefault="006F33B9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>
        <w:t>область применения; методы измерения параметров и свойств материалов;</w:t>
      </w:r>
    </w:p>
    <w:p w:rsidR="002E7704" w:rsidRDefault="006F33B9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>
        <w:t>технологические, эксплуатационные и гигиенические требования, предъявляемые к материалам;</w:t>
      </w:r>
    </w:p>
    <w:p w:rsidR="002E7704" w:rsidRDefault="006F33B9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>
        <w:t>особенности испытания материалов.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2E7704" w:rsidRDefault="006F33B9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spacing w:val="-3"/>
        </w:rPr>
        <w:t xml:space="preserve">В результате </w:t>
      </w:r>
      <w:r>
        <w:t>освоения учебной дисциплины должны актуализироваться профессиональные и общие компетенции:</w:t>
      </w:r>
      <w:r>
        <w:tab/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>ПК 2.1. Применять материалы с учетом их формообразующих свойств.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 xml:space="preserve">ПК 2.2. Выполнять эталонные образцы  объекта дизайна  или его отдельные элементы в макете, материале. 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>ОК 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 xml:space="preserve">ОК 3. Принимать решения в стандартных и нестандартных ситуациях и нести за них ответственность. 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lastRenderedPageBreak/>
        <w:t>ОК 4.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 xml:space="preserve">ОК 5.Использовать информационно-коммуникационные технологии в профессиональной деятельности. 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 xml:space="preserve">ОК 6. Работать в коллективе, эффективно общаться с коллегами, руководством, потребителями. 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</w:pPr>
      <w:r>
        <w:t>ОК 7. Брать на себя ответственность за работу членов команды (подчиненных), за результат выполнения заданий. 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b/>
        </w:rPr>
      </w:pPr>
      <w:r>
        <w:t>ОК 9. Ориентироваться в условиях частой смены технологий в профессиональной деятельности.</w:t>
      </w:r>
    </w:p>
    <w:p w:rsidR="002E7704" w:rsidRDefault="002E7704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b/>
        </w:rPr>
      </w:pPr>
    </w:p>
    <w:p w:rsidR="002E7704" w:rsidRDefault="006F33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b/>
        </w:rPr>
      </w:pPr>
      <w:r>
        <w:t xml:space="preserve">Рабочая программа составлена в соответствии с рабочей программой воспитания и календарным планом воспитательной работы. </w:t>
      </w:r>
      <w:hyperlink r:id="rId9" w:history="1">
        <w:r>
          <w:rPr>
            <w:rStyle w:val="a6"/>
          </w:rPr>
          <w:t>http://noki53.ru/about/programma-vospitaniya.php</w:t>
        </w:r>
      </w:hyperlink>
    </w:p>
    <w:p w:rsidR="002E7704" w:rsidRDefault="002E7704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b/>
        </w:rPr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>
        <w:rPr>
          <w:b/>
        </w:rPr>
        <w:t>1.4. Количество часов на освоение  рабочей программы учебной дисциплины: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>максимальной учебной нагрузки обучающегося-76 часов, в том числе: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</w:pPr>
      <w:r>
        <w:t>обязательной аудиторной учебной нагрузки обучающегося-72 часа;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</w:pPr>
      <w:r>
        <w:t>самостоятельной работы обучающегося - 4 часа.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br w:type="page"/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>
        <w:rPr>
          <w:b/>
        </w:rPr>
        <w:lastRenderedPageBreak/>
        <w:t>2. СТРУКТУРА И СОДЕРЖАНИЕ УЧЕБНОЙ ДИСЦИПЛИНЫ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u w:val="single"/>
        </w:rPr>
      </w:pPr>
      <w:r>
        <w:rPr>
          <w:b/>
        </w:rPr>
        <w:t>2.1. Объем учебной дисциплины и виды учебной работы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b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619"/>
        <w:gridCol w:w="1735"/>
      </w:tblGrid>
      <w:tr w:rsidR="002E7704">
        <w:trPr>
          <w:trHeight w:val="460"/>
        </w:trPr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rPr>
                <w:b/>
              </w:rPr>
              <w:t>Вид учебной работы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rPr>
                <w:b/>
              </w:rPr>
              <w:t>Объем часов</w:t>
            </w:r>
          </w:p>
        </w:tc>
      </w:tr>
      <w:tr w:rsidR="002E7704">
        <w:trPr>
          <w:trHeight w:val="285"/>
        </w:trPr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</w:pPr>
            <w:r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</w:pPr>
            <w:r>
              <w:t>в том числе: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2E7704">
            <w:pPr>
              <w:spacing w:after="0" w:line="240" w:lineRule="auto"/>
              <w:jc w:val="center"/>
            </w:pP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</w:pPr>
            <w:r>
              <w:t xml:space="preserve">     практические занятия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2E7704">
            <w:pPr>
              <w:spacing w:after="0" w:line="240" w:lineRule="auto"/>
              <w:jc w:val="center"/>
            </w:pP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</w:pPr>
            <w:r>
              <w:t xml:space="preserve">     контрольные работы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both"/>
            </w:pPr>
            <w:r>
              <w:t>в том числе: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2E7704">
            <w:pPr>
              <w:spacing w:after="0" w:line="240" w:lineRule="auto"/>
              <w:jc w:val="center"/>
            </w:pP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both"/>
            </w:pPr>
            <w:r>
              <w:t xml:space="preserve">рефераты, доклады, домашняя работа 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</w:pPr>
            <w:r>
              <w:t>4</w:t>
            </w:r>
          </w:p>
        </w:tc>
      </w:tr>
      <w:tr w:rsidR="002E7704">
        <w:tc>
          <w:tcPr>
            <w:tcW w:w="7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</w:pPr>
            <w:r>
              <w:rPr>
                <w:b/>
              </w:rPr>
              <w:t>Промежуточная аттестация</w:t>
            </w:r>
            <w:r>
              <w:t xml:space="preserve"> в форме дифференцированного зачета    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E7704" w:rsidRDefault="002E7704">
            <w:pPr>
              <w:spacing w:after="0" w:line="240" w:lineRule="auto"/>
              <w:jc w:val="center"/>
              <w:rPr>
                <w:i/>
              </w:rPr>
            </w:pPr>
          </w:p>
        </w:tc>
      </w:tr>
    </w:tbl>
    <w:p w:rsidR="002E7704" w:rsidRDefault="002E7704">
      <w:pPr>
        <w:sectPr w:rsidR="002E7704">
          <w:footerReference w:type="default" r:id="rId10"/>
          <w:pgSz w:w="11906" w:h="16838"/>
          <w:pgMar w:top="1134" w:right="851" w:bottom="1134" w:left="1701" w:header="708" w:footer="708" w:gutter="0"/>
          <w:cols w:space="720"/>
        </w:sectPr>
      </w:pPr>
    </w:p>
    <w:p w:rsidR="002E7704" w:rsidRDefault="006F33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</w:rPr>
      </w:pPr>
      <w:r>
        <w:rPr>
          <w:b/>
        </w:rPr>
        <w:lastRenderedPageBreak/>
        <w:t>2.2. Тематический план и содержание учебной дисциплины  ОП.01 Материаловедение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916" w:right="-185" w:hanging="916"/>
        <w:jc w:val="center"/>
        <w:rPr>
          <w:b/>
          <w:caps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986"/>
        <w:gridCol w:w="9503"/>
        <w:gridCol w:w="1275"/>
      </w:tblGrid>
      <w:tr w:rsidR="002E7704">
        <w:trPr>
          <w:trHeight w:val="8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</w:tr>
      <w:tr w:rsidR="002E7704">
        <w:trPr>
          <w:trHeight w:val="270"/>
        </w:trPr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 семестр</w:t>
            </w:r>
          </w:p>
        </w:tc>
      </w:tr>
      <w:tr w:rsidR="002E7704">
        <w:trPr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Роль и место дисциплины в образовательной программе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Тема 1. Свойства материалов.</w:t>
            </w:r>
          </w:p>
          <w:p w:rsidR="002E7704" w:rsidRDefault="002E7704">
            <w:pPr>
              <w:keepNext/>
              <w:spacing w:after="0" w:line="240" w:lineRule="auto"/>
              <w:outlineLvl w:val="2"/>
              <w:rPr>
                <w:rFonts w:ascii="Cambria" w:hAnsi="Cambria"/>
                <w:sz w:val="24"/>
              </w:rPr>
            </w:pP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2E7704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  <w:p w:rsidR="002E7704" w:rsidRDefault="006F33B9">
            <w:pPr>
              <w:spacing w:after="0" w:line="240" w:lineRule="auto"/>
              <w:ind w:left="33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1.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pStyle w:val="71"/>
              <w:spacing w:after="0" w:line="240" w:lineRule="auto"/>
              <w:ind w:left="60" w:right="40" w:firstLine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Современные строительные материалы и их классификация.Специальные материалы.</w:t>
            </w:r>
            <w:r>
              <w:rPr>
                <w:sz w:val="24"/>
              </w:rPr>
              <w:t xml:space="preserve"> Классификация строительных материалов по степени готовности (строительные материалы и строительная отделка), по происхождению (природные и искусственные), по технологическому признаку (природные каменные материалы и изделия, неорганические вяжущие вещества, строительные растворы, древесные материалы и изделия, металлические материалы), по назначению и эксплуатационным признакам (теплоизоляционные, акустические, гидроизоляционные и кровельные материалы, герметизирующие отделочные материалы). Подразделение строительных материалов и изделий на виды (фундаментные, стеновые для устройства перегородок, конструкционные материалы, материалы для устройства полов).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Физические свойства.</w:t>
            </w:r>
            <w:r>
              <w:rPr>
                <w:sz w:val="24"/>
              </w:rPr>
              <w:t xml:space="preserve">Плотность; объемная масса; пористость; водопоглощение; влагоотдача. Теплофизические свойства: теплопроводность; морозостойкость; теплоемкость; теплоустойчивость; тепловое расширение, огнестойкость; огнеупорность.Акустические свойства:  звукопоглащение, звукопроводность. 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Механические свойства.</w:t>
            </w:r>
            <w:r>
              <w:rPr>
                <w:sz w:val="24"/>
              </w:rPr>
              <w:t xml:space="preserve">  Прочность; истираемость; сопротивление ударным нагрузкам; пластичность; упругость; хрупкость; химическая стойкость. Способность материала сопротивляться сжатию, растяжению, удару, вдавливанию в него постороннего тела.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Свойства веществ и материалов в основных физико-химических процессах. </w:t>
            </w:r>
            <w:r>
              <w:rPr>
                <w:sz w:val="24"/>
              </w:rPr>
              <w:t>Весовые характеристики материалов.Плотность. Проницаемость для жидкостей, газов, тепла, радиоактивных излучений. Способность сопротивляться агрессивному  действию внешней эксплуатационной среды. Стойкость материала. Стойкость материалов при действии кислот, щелочей, растворов солей, вызывающих обменные реакции в материале и его разрушение. Химическая стойкость, кислотно- и  щелочестойкость, горючесть, дисперсность.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Технологические свойства материалов.</w:t>
            </w:r>
            <w:r>
              <w:rPr>
                <w:sz w:val="24"/>
              </w:rPr>
              <w:t xml:space="preserve">Деформативные свойства. Упругость, хрупкость, прочность, твёрдость, структурная прочность. Вязкость, степень </w:t>
            </w:r>
            <w:r>
              <w:rPr>
                <w:sz w:val="24"/>
              </w:rPr>
              <w:lastRenderedPageBreak/>
              <w:t>перетёртостикрасок.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Основные  характеристики  материалов</w:t>
            </w: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Состав материала: химический, вещественный, фазовый. Строение материала: структура, текстура.Свойства строительных материалов и изделий, оценка качества. Классификация общих свойств. Функциональные (эксплуатационно-технические) свойства - физические, гидрофизические, теплофизические, механические и другие. Понятие долговечности и срока службы (эксплуатации) строительных материалов.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Потребительские свойства материалов.</w:t>
            </w:r>
            <w:r>
              <w:rPr>
                <w:sz w:val="24"/>
              </w:rPr>
              <w:t>Факторы, определяющие потребительские свойства строительных материалов:  исходное сырье, его состав и структура; способ производства (повышение пористости, снижение объемной массы). Нанесение защитно-декоративных покрытий (влияют на защитные свойства — механическую прочность, износостойкость, химическую и водостойкость, твердость, повышение эстетических свойств).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Эстетические свойства материалов.  </w:t>
            </w:r>
            <w:r>
              <w:rPr>
                <w:sz w:val="24"/>
              </w:rPr>
              <w:t>Цвет, рисунок, фактура и текстура, блеск, форма.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24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</w:t>
            </w:r>
          </w:p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Конструкционные и отделочно-декоративные материалы</w:t>
            </w:r>
          </w:p>
        </w:tc>
        <w:tc>
          <w:tcPr>
            <w:tcW w:w="104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2E7704">
        <w:trPr>
          <w:trHeight w:val="1175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Общие сведения о металлах и сплавах.  </w:t>
            </w:r>
            <w:r>
              <w:rPr>
                <w:sz w:val="24"/>
              </w:rPr>
              <w:t>Сталь, чугун, медь,  олово, бронза,  цинк (латунь). Основные характеристики. Черные и цветные металлы.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Кованые элементы  ― различные изделия из металла. </w:t>
            </w:r>
            <w:r>
              <w:rPr>
                <w:sz w:val="24"/>
              </w:rPr>
              <w:t>Примеры кованых металлических элементов, изготовленных путем литья.  Штампованные элементы горячей и холодной технологии.  Виды элементов ковки таких как: балясины, вензеля, листья, цветки, кольца, наконечники и многие другие.Необычные кованые изделия. Витиеватые кованые элементы мастера. Технология.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center" w:pos="798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30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Полимерно-пластические материалы. </w:t>
            </w:r>
            <w:r>
              <w:rPr>
                <w:sz w:val="24"/>
              </w:rPr>
              <w:t>Общие сведения о полимерах. Состав пластмасс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(наполнители, пластификаторы, отвердители, красители и другие компоненты) и их свойства. Применение полимерных материалов.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30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Материалы из природного камня. </w:t>
            </w:r>
            <w:r>
              <w:rPr>
                <w:sz w:val="24"/>
              </w:rPr>
              <w:t>Общие сведения о горных породах. Основы производства, номенклатура. Свойства природных каменных материалов; декоративные особенности  горных пород; классификация горных пород по долговечности; возможность применения в отделочных работах; область применения природного каменного материала.Краткие исторические сведения.Общие сведения о горных породах. Основы производства, номенклатура. Свойства природных каменных материалов; декоративные особенности  горных пород; классификация горных пород по долговечности; возможность применения в отделочных работах; область применения природного каменного материала.Основы технологии. Отделка лицевой поверхности. Виды продукции. Эстетические характеристики.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2E7704">
        <w:trPr>
          <w:trHeight w:val="30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Свойства керамических материалов. </w:t>
            </w:r>
            <w:r>
              <w:rPr>
                <w:sz w:val="24"/>
              </w:rPr>
              <w:t xml:space="preserve">Общие сведения о керамических материалах и </w:t>
            </w:r>
            <w:r>
              <w:rPr>
                <w:sz w:val="24"/>
              </w:rPr>
              <w:lastRenderedPageBreak/>
              <w:t>изделиях. Основные сырьевые материалы для производства отделочных керамических материалов. Основы технологии производства керамических строительных материалов и изделий, в том числе формование, сушка и обжиг изделий.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Виды отделочных керамических изделий: кирпич и камни керамические, плитки для внутренней отделки стен, плитка для пола.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  <w:p w:rsidR="002E7704" w:rsidRDefault="002E7704">
            <w:pPr>
              <w:spacing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2E7704">
        <w:trPr>
          <w:trHeight w:val="30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Физические, химические и механические показатели бумажных материалов.</w:t>
            </w:r>
            <w:r>
              <w:rPr>
                <w:sz w:val="24"/>
              </w:rPr>
              <w:t xml:space="preserve"> Типы бумаги. Физические свойствабумажных материалов:  масса, толщина, объемная масса, просвет.  Прозрачность, пористость, лоск и гладкость,  цвет,  оттенок,  влажность и влагопрочность.  Химические показатели: зольность, род и степень проклейки, кислотность и щелочность.   Механическиесвойства бумажных материалов: упругость, сопротивление разрыву при натяжении,  излому при перегибе, раздиру и скручиванию, удлинение в момент разрыва.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30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Декоративные свойства древесины.</w:t>
            </w:r>
            <w:r>
              <w:rPr>
                <w:sz w:val="24"/>
              </w:rPr>
              <w:t>Краткий обзор применения древесины. Строение древесины, свойства: цвет, текстура, блеск, плотность, твердость; пороки древесины. Виды отделочных материалов из древесины. Деревянные заготовки, пиломатериалы, материалы для полов, стеновые отделочные материалы, обделка штучными изделиями, профильные изделия, столярные изделия. Защита древесины от гниения и возгорания, хранение древесины.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Физические свойства древесины.</w:t>
            </w:r>
            <w:r>
              <w:rPr>
                <w:sz w:val="24"/>
              </w:rPr>
              <w:t>Цвет, блеск, текстура  и макроструктура.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Влажность.Усушка.Внутренние напряжения. Коробление.  Разбухание. Водопоглощение.  Плотность древесины.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Защитно-декоративная отделка изделий из древесины.</w:t>
            </w:r>
            <w:r>
              <w:rPr>
                <w:sz w:val="24"/>
              </w:rPr>
              <w:t>Подготовка поверхности к отделке изделия лакокрасочными материалами: столярная и отделочная. Жидкие отделочные материалы. Облицовочные пленки и пластики. Резьба. Выжигание. Накладные узоры.Прозрачная (красители, лак), непрозрачная (эмали, краски, лаки), имитационная отделка. Протравы. Политуры.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300"/>
        </w:trPr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 семестр</w:t>
            </w:r>
          </w:p>
        </w:tc>
      </w:tr>
      <w:tr w:rsidR="002E7704">
        <w:trPr>
          <w:trHeight w:val="222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 Лакокрасочные и пластмассовые органические покрытия.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2E7704">
        <w:trPr>
          <w:trHeight w:val="70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Классификация лакокрасочных материалов. </w:t>
            </w:r>
            <w:r>
              <w:rPr>
                <w:sz w:val="24"/>
              </w:rPr>
              <w:t>Основные характеристики. Современныйрынок лакокрасочных изделий. Водорастворимые и водно- дисперсионные краски. Технические характеристики красок разных фирм. Масляные и алкидные краски. Специальные продукты. Оригинальное применение краски в современных интерьерах.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        2</w:t>
            </w:r>
          </w:p>
        </w:tc>
      </w:tr>
      <w:tr w:rsidR="002E7704">
        <w:trPr>
          <w:trHeight w:val="70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Классификация пластмассовых  материалов</w:t>
            </w:r>
            <w:r>
              <w:rPr>
                <w:sz w:val="24"/>
              </w:rPr>
              <w:t>Общие сведения о полимерах. Состав пластмасс (наполнители, пластификаторы, отвердители, красители и другие компоненты) и их свойства. Применение полимерных материалов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       2</w:t>
            </w:r>
          </w:p>
        </w:tc>
      </w:tr>
      <w:tr w:rsidR="002E7704">
        <w:trPr>
          <w:trHeight w:val="278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Методы нанесения лакокрасочных покрытий.</w:t>
            </w:r>
            <w:r>
              <w:rPr>
                <w:sz w:val="24"/>
              </w:rPr>
              <w:t xml:space="preserve"> Ручной (кистью, валиком, шпателем). </w:t>
            </w:r>
            <w:r>
              <w:rPr>
                <w:sz w:val="24"/>
              </w:rPr>
              <w:lastRenderedPageBreak/>
              <w:t xml:space="preserve">Валковый метод (нанесением валиком). Окунание в ванну, заполненную ЛКМ. 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Струйный облив. Распыление. Зависимость выбора  метода от масштабов производства, габаритов детали, формы и требований, предъявляемых к поверхности.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4</w:t>
            </w:r>
          </w:p>
        </w:tc>
      </w:tr>
      <w:tr w:rsidR="002E7704">
        <w:trPr>
          <w:trHeight w:val="182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4. Гальваничес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кие и стеклоэмале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вые покрытия</w:t>
            </w:r>
            <w:r>
              <w:rPr>
                <w:sz w:val="24"/>
              </w:rPr>
              <w:t>.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2E7704">
        <w:trPr>
          <w:trHeight w:val="479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sz w:val="24"/>
              </w:rPr>
            </w:pP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металлов, применяемых в качестве металлопокрытий.</w:t>
            </w:r>
            <w:r>
              <w:rPr>
                <w:sz w:val="24"/>
              </w:rPr>
              <w:t>Металлические материалы и изделия. Металлы, применение в строительстве; их строение и свойства. Медь, никель, хром, олово, кобальт, серебро, золото и свинец. Основы технологии черных и цветных металлов.Методы: нанесение органических покрытий (краски, лаки, эмали), оксидирование. Химическая обработка, диффузионная металлизация, погружение в расплав, металл, напыление.  Органические покрытия.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34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неметаллических неорганических покрывных пленок.</w:t>
            </w:r>
            <w:r>
              <w:rPr>
                <w:sz w:val="24"/>
              </w:rPr>
              <w:t>Оксидные и фосфатные пленки.Оксидирование- защита черных и цветных металлов от атмосферной коррозии.Анодирование.Фосфатирование.Пассивирование. Корбонизация – насыщение поверхностей слоя углеродистых сталей атомами углерода.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1283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  нанесения различных металлопокрытий.</w:t>
            </w:r>
            <w:r>
              <w:rPr>
                <w:sz w:val="24"/>
              </w:rPr>
              <w:t xml:space="preserve"> Описание основных способов нанесения металлопокрытий, таких как электрохимический (гальваника), химический, напыление, диффузионный и др. Напыление Плакирование (механико-термический). Термодиффузионные покрытия. Металлизация погружением в расплавленные металлы (Горячие покрытия).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2E7704">
        <w:trPr>
          <w:trHeight w:val="178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декоративной отделки.</w:t>
            </w:r>
            <w:r>
              <w:rPr>
                <w:sz w:val="24"/>
              </w:rPr>
              <w:t>Материалы для внутренней отделки стен и перегородок. Пластики и стеклопластики. Обои. Декоративные покрытия для стен.Краткая характеристика материалов из стеклянных и других минеральных расплавов. Классификация архитектурно-строительного стекла, область применения архитектурно-строительного стекла. Применение художественного стекла, изделий из стекла в строительстве, архитектуре. Художественное декоративное стекло в архитектурной отделке интерьеров. Витражи, мозаичная живопись из смальты.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E7704">
        <w:trPr>
          <w:trHeight w:val="44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5. Механическая обработка, способы отделки материалов.</w:t>
            </w:r>
          </w:p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sz w:val="24"/>
              </w:rPr>
            </w:pPr>
          </w:p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2E7704">
        <w:trPr>
          <w:trHeight w:val="32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 давлением.</w:t>
            </w:r>
            <w:r>
              <w:rPr>
                <w:sz w:val="24"/>
              </w:rPr>
              <w:t>Виды обработки металлов давлением. Прокатка,        прессование,        волочение,        ковка,        штамповка,       листовая штамповка,        комбинации.  Сущность обработки металлов давлением.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E7704">
        <w:trPr>
          <w:trHeight w:val="32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Обработка резанием.</w:t>
            </w:r>
            <w:r>
              <w:rPr>
                <w:sz w:val="24"/>
              </w:rPr>
              <w:t xml:space="preserve">Точение (обтачивание, растачивание, подрезание, разрезание).    Сверление (рассверливание, зенкерование, зенкование, развёртывание, цековка).    Строгание, долбление.    Фрезерование.    Протягивание, прошивание.    Шлифование    Отделочные методы (полирование, доводка, притирка, хонингование, </w:t>
            </w:r>
            <w:r>
              <w:rPr>
                <w:sz w:val="24"/>
              </w:rPr>
              <w:lastRenderedPageBreak/>
              <w:t>суперфиниширование, шевингование).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Деформирующее резание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</w:tr>
      <w:tr w:rsidR="002E7704">
        <w:trPr>
          <w:trHeight w:val="32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Механические способы обработки.</w:t>
            </w:r>
            <w:r>
              <w:rPr>
                <w:sz w:val="24"/>
              </w:rPr>
              <w:t>Крацевание, шабровка, шлифование, голтование, полирование, пескоструйная отделка.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E7704">
        <w:trPr>
          <w:trHeight w:val="331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Контрольная работа«Современные строительные материалы, их классификация, технология»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E7704">
        <w:trPr>
          <w:trHeight w:val="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/>
        </w:tc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к практическим работам с использованием конспекта, дополнительной учебной литературы, ресурсов интернет. Оформление отчётов о выполнении практических работ.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Подготовка рефератов или презентаций с использованием конспекта,дополнительной учебной литературы, ресурсов интернет по тематике: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Современные способы отделки материалов.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Зарубежный опыт обработки и отделки материалов.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2E7704">
        <w:trPr>
          <w:trHeight w:val="167"/>
        </w:trPr>
        <w:tc>
          <w:tcPr>
            <w:tcW w:w="1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</w:tr>
    </w:tbl>
    <w:p w:rsidR="002E7704" w:rsidRDefault="002E77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sz w:val="20"/>
        </w:rPr>
      </w:pPr>
    </w:p>
    <w:p w:rsidR="002E7704" w:rsidRDefault="002E7704">
      <w:pPr>
        <w:sectPr w:rsidR="002E7704">
          <w:footerReference w:type="default" r:id="rId11"/>
          <w:pgSz w:w="16840" w:h="11907" w:orient="landscape"/>
          <w:pgMar w:top="709" w:right="1134" w:bottom="0" w:left="992" w:header="709" w:footer="438" w:gutter="0"/>
          <w:cols w:space="720"/>
        </w:sectPr>
      </w:pPr>
    </w:p>
    <w:p w:rsidR="002E7704" w:rsidRDefault="006F33B9">
      <w:pPr>
        <w:keepNext/>
        <w:numPr>
          <w:ilvl w:val="2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b/>
          <w:caps/>
        </w:rPr>
      </w:pPr>
      <w:r>
        <w:rPr>
          <w:b/>
          <w:caps/>
        </w:rPr>
        <w:lastRenderedPageBreak/>
        <w:t>условия реализации УЧЕБНОЙ дисциплины</w:t>
      </w:r>
    </w:p>
    <w:p w:rsidR="002E7704" w:rsidRDefault="002E7704">
      <w:pPr>
        <w:spacing w:after="0" w:line="240" w:lineRule="auto"/>
        <w:ind w:left="644"/>
        <w:rPr>
          <w:sz w:val="24"/>
        </w:rPr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b/>
        </w:rPr>
      </w:pPr>
      <w:r>
        <w:rPr>
          <w:b/>
        </w:rPr>
        <w:t>3.1. Материально-техническое обеспечение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</w:pPr>
      <w:r>
        <w:tab/>
        <w:t xml:space="preserve">Реализация учебной дисциплины осуществляется в лаборатории  художественно-конструкторского проектирования;подготовка самостоятельной работы студентов осуществляется в библиотеке с читальным залом с выходом в сеть Интернет. 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</w:pPr>
    </w:p>
    <w:p w:rsidR="002E7704" w:rsidRDefault="006F33B9">
      <w:pPr>
        <w:spacing w:after="0" w:line="240" w:lineRule="auto"/>
        <w:ind w:left="142"/>
      </w:pPr>
      <w:r>
        <w:t xml:space="preserve">Оборудование учебного кабинета: </w:t>
      </w:r>
    </w:p>
    <w:p w:rsidR="002E7704" w:rsidRDefault="006F33B9">
      <w:pPr>
        <w:numPr>
          <w:ilvl w:val="0"/>
          <w:numId w:val="6"/>
        </w:numPr>
        <w:spacing w:after="0" w:line="240" w:lineRule="auto"/>
      </w:pPr>
      <w:r>
        <w:t>посадочные места по количеству обучающихся: ученические столы и стулья;</w:t>
      </w:r>
    </w:p>
    <w:p w:rsidR="002E7704" w:rsidRDefault="006F33B9">
      <w:pPr>
        <w:numPr>
          <w:ilvl w:val="0"/>
          <w:numId w:val="6"/>
        </w:numPr>
        <w:spacing w:after="0" w:line="240" w:lineRule="auto"/>
      </w:pPr>
      <w:r>
        <w:t>рабочее место преподавателя;</w:t>
      </w:r>
    </w:p>
    <w:p w:rsidR="002E7704" w:rsidRDefault="006F33B9">
      <w:pPr>
        <w:numPr>
          <w:ilvl w:val="0"/>
          <w:numId w:val="6"/>
        </w:numPr>
        <w:spacing w:after="0" w:line="240" w:lineRule="auto"/>
      </w:pPr>
      <w:r>
        <w:t>аудиторная доска;</w:t>
      </w:r>
    </w:p>
    <w:p w:rsidR="002E7704" w:rsidRDefault="006F33B9">
      <w:pPr>
        <w:numPr>
          <w:ilvl w:val="0"/>
          <w:numId w:val="6"/>
        </w:numPr>
        <w:spacing w:after="0" w:line="240" w:lineRule="auto"/>
      </w:pPr>
      <w:r>
        <w:t>комплект учебно-наглядных пособий (коллекции цифровых образовательных ресурсов по дисциплине);</w:t>
      </w:r>
    </w:p>
    <w:p w:rsidR="002E7704" w:rsidRDefault="006F33B9">
      <w:pPr>
        <w:pStyle w:val="a7"/>
        <w:numPr>
          <w:ilvl w:val="0"/>
          <w:numId w:val="6"/>
        </w:numPr>
        <w:spacing w:after="0" w:line="240" w:lineRule="auto"/>
        <w:ind w:left="357" w:hanging="357"/>
      </w:pPr>
      <w:r>
        <w:t>стенды с наглядным изображением отделочных материалов;</w:t>
      </w:r>
    </w:p>
    <w:p w:rsidR="002E7704" w:rsidRDefault="006F33B9">
      <w:pPr>
        <w:numPr>
          <w:ilvl w:val="0"/>
          <w:numId w:val="6"/>
        </w:numPr>
        <w:spacing w:after="0" w:line="240" w:lineRule="auto"/>
        <w:ind w:left="357" w:hanging="357"/>
      </w:pPr>
      <w:r>
        <w:t>шкафы-стеллажи  для хранения оборудования и пособий.</w:t>
      </w:r>
    </w:p>
    <w:p w:rsidR="002E7704" w:rsidRDefault="002E7704">
      <w:pPr>
        <w:spacing w:after="0" w:line="240" w:lineRule="auto"/>
        <w:ind w:left="142" w:hanging="357"/>
      </w:pPr>
    </w:p>
    <w:p w:rsidR="002E7704" w:rsidRDefault="006F33B9">
      <w:pPr>
        <w:spacing w:after="0" w:line="240" w:lineRule="auto"/>
        <w:ind w:left="142"/>
      </w:pPr>
      <w:r>
        <w:t xml:space="preserve">Технические средства обучения: </w:t>
      </w:r>
    </w:p>
    <w:p w:rsidR="002E7704" w:rsidRDefault="006F33B9">
      <w:pPr>
        <w:numPr>
          <w:ilvl w:val="0"/>
          <w:numId w:val="7"/>
        </w:numPr>
        <w:tabs>
          <w:tab w:val="left" w:pos="0"/>
          <w:tab w:val="left" w:pos="284"/>
        </w:tabs>
        <w:spacing w:after="0" w:line="240" w:lineRule="auto"/>
        <w:jc w:val="both"/>
      </w:pPr>
      <w:r>
        <w:t xml:space="preserve">мультимедийный комплекс. </w:t>
      </w:r>
    </w:p>
    <w:p w:rsidR="002E7704" w:rsidRDefault="002E7704">
      <w:pPr>
        <w:spacing w:after="0" w:line="240" w:lineRule="auto"/>
        <w:ind w:left="142"/>
      </w:pPr>
    </w:p>
    <w:p w:rsidR="002E7704" w:rsidRDefault="006F33B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outlineLvl w:val="0"/>
        <w:rPr>
          <w:b/>
        </w:rPr>
      </w:pPr>
      <w:r>
        <w:rPr>
          <w:b/>
        </w:rPr>
        <w:t>3.2. Информационное обеспечение обучения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b/>
        </w:rPr>
      </w:pPr>
      <w:r>
        <w:rPr>
          <w:b/>
        </w:rPr>
        <w:t>Перечень учебных изданий, Интернет-ресурсов, дополнительной литературы</w:t>
      </w:r>
    </w:p>
    <w:p w:rsidR="002E7704" w:rsidRDefault="002E7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color w:val="FF0000"/>
        </w:rPr>
      </w:pP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b/>
        </w:rPr>
      </w:pPr>
      <w:r>
        <w:rPr>
          <w:b/>
        </w:rPr>
        <w:t xml:space="preserve">Основные источники: </w:t>
      </w:r>
    </w:p>
    <w:p w:rsidR="002E7704" w:rsidRDefault="006F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>1.Байер  В. Е..Архитектурное материаловедение. Учебник для вузов.- М.: Архитектура-С, 2012 - 264 с.</w:t>
      </w:r>
    </w:p>
    <w:p w:rsidR="002E7704" w:rsidRDefault="002E7704">
      <w:pPr>
        <w:spacing w:after="0" w:line="240" w:lineRule="auto"/>
        <w:ind w:left="142"/>
        <w:jc w:val="both"/>
        <w:rPr>
          <w:b/>
        </w:rPr>
      </w:pPr>
    </w:p>
    <w:p w:rsidR="002E7704" w:rsidRDefault="006F33B9">
      <w:pPr>
        <w:spacing w:after="0" w:line="240" w:lineRule="auto"/>
        <w:ind w:left="142"/>
        <w:jc w:val="both"/>
        <w:rPr>
          <w:b/>
        </w:rPr>
      </w:pPr>
      <w:r>
        <w:rPr>
          <w:b/>
        </w:rPr>
        <w:t>Дополнительные источники: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1.Смирнов В. М., Ефимов Б. А. . Материаловедение. Отделочные работы.- М: Академия, 2011- 368с.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2.Попов К.Н. Строительные материалы и изделия: Учеб./К.Н. Попов, М.Б. Каддо. – М.: Высш. школа, 2010 -367с.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3.Пожидаева С. Материаловедение. Учебник для студ. учреждений высш. проф. образования–М. Академия, 2011- 352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4. Степанов Б. Материаловедение для профессий, связанных с обработкой древесины. Учебник . – М.Академия, 2011- 264с.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5. Ольхина Е. Козина С.  Справочник по отделочным строительным работам.-М,  Академия, 2010- 416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6. Парикова Е. В.  Фомичева Г. Н. Материаловедение (сухое строительство). Учебник . –М, Академия, 2011- 304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7.Волков Г. М.  Зуев В. М. Материаловедение. Учебник для вузов. -  М. Академия. 2011- 448с.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lastRenderedPageBreak/>
        <w:t>8. Мещеряков Ю. Г. Архитектурное материаловедение. Учебник для вузов. –М. Академия., 2010- 288с.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9.Евгений Костенко. Общестроительные отделочные работы. Практическое пособие для строителя. Издательство: НЦ ЭНАС 2010 -288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10. Григорий Несветаев. Строительные материалы. Издательство: Феникс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Серия: Строительство 2011- 704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11. Виктор Основин, Леонид Шуляков, Дмитрий Дубяго. Справочник по строительным материалам и изделиям. Издательство: Феникс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Серия: Строительство и дизайн, 2010 - 448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12. Владимир Онищенко Справочник строительных материалов   Издательство: Фолио 2011 - 352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13. Валентина Рыженко. 300 современных строительных и облицовочных материалов. Издательство: Оникс 2010 - 128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14. Виктор Основин, Леонид Шуляков. Строительные материалы и изделия Высшая школа 2010-224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15. Лев Алимов, Виктор Воронин. Строительные материалы Издательство: Академия 2011 - 320 с.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 xml:space="preserve">16. Леонид Дворкин, Олег Дворкин. Строительное материаловедение. Издательство: Инфра-Инженерия 2011 - 832 с. </w:t>
      </w:r>
    </w:p>
    <w:p w:rsidR="002E7704" w:rsidRDefault="006F33B9">
      <w:pPr>
        <w:tabs>
          <w:tab w:val="left" w:pos="993"/>
        </w:tabs>
        <w:spacing w:after="0" w:line="240" w:lineRule="auto"/>
      </w:pPr>
      <w:r>
        <w:t>17. Игорь Рыбьев. Строительное материаловедение Издательство: Юрайт-Издат, 2011- 704 с.</w:t>
      </w:r>
    </w:p>
    <w:p w:rsidR="002E7704" w:rsidRDefault="002E7704">
      <w:pPr>
        <w:tabs>
          <w:tab w:val="left" w:pos="993"/>
        </w:tabs>
        <w:spacing w:after="0" w:line="240" w:lineRule="auto"/>
      </w:pPr>
    </w:p>
    <w:p w:rsidR="002E7704" w:rsidRDefault="006F33B9">
      <w:pPr>
        <w:tabs>
          <w:tab w:val="left" w:pos="993"/>
        </w:tabs>
        <w:spacing w:after="0" w:line="240" w:lineRule="auto"/>
        <w:rPr>
          <w:b/>
        </w:rPr>
      </w:pPr>
      <w:r>
        <w:rPr>
          <w:b/>
        </w:rPr>
        <w:t>Информационные источники</w:t>
      </w:r>
    </w:p>
    <w:p w:rsidR="002E7704" w:rsidRDefault="006F33B9">
      <w:pPr>
        <w:tabs>
          <w:tab w:val="left" w:pos="993"/>
        </w:tabs>
        <w:spacing w:after="0" w:line="240" w:lineRule="auto"/>
        <w:rPr>
          <w:b/>
        </w:rPr>
      </w:pPr>
      <w:r>
        <w:rPr>
          <w:b/>
        </w:rPr>
        <w:t>Интернет-ресурсы:</w:t>
      </w:r>
    </w:p>
    <w:p w:rsidR="002E7704" w:rsidRDefault="006F33B9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567" w:hanging="567"/>
      </w:pPr>
      <w:r>
        <w:t>Информационно-коммуникационные технологии в образовании [Электронный ресурс]. – Режим доступа: http://www.ict.edu.ru, свободный. – Загл. с экрана. Дата обращения 30.08.2015</w:t>
      </w:r>
      <w:bookmarkStart w:id="1" w:name="_GoBack"/>
      <w:bookmarkEnd w:id="1"/>
    </w:p>
    <w:p w:rsidR="002E7704" w:rsidRDefault="006F33B9">
      <w:pPr>
        <w:pStyle w:val="a7"/>
        <w:numPr>
          <w:ilvl w:val="0"/>
          <w:numId w:val="8"/>
        </w:numPr>
        <w:ind w:left="567" w:hanging="567"/>
      </w:pPr>
      <w:r>
        <w:t>Конструктор образовательных сайтов [Электронный ресурс]. – Режим доступа: http://edu.of.ru/default.asp, свободный. Дата обращения 30.08.2015</w:t>
      </w:r>
    </w:p>
    <w:p w:rsidR="002E7704" w:rsidRDefault="006F33B9">
      <w:pPr>
        <w:pStyle w:val="a7"/>
        <w:numPr>
          <w:ilvl w:val="0"/>
          <w:numId w:val="8"/>
        </w:numPr>
        <w:ind w:left="567" w:hanging="567"/>
      </w:pPr>
      <w:r>
        <w:t>Интернет-библиотека образовательных изданий, в котором собраны электронные учебники, справочные и учебные пособия. Удобный поиск по ключевым словам, отдельным темам и отраслям знания -http://www.iqlib.ruДата обращения 30.08.2015</w:t>
      </w:r>
    </w:p>
    <w:p w:rsidR="002E7704" w:rsidRDefault="006F33B9">
      <w:pPr>
        <w:pStyle w:val="a7"/>
        <w:numPr>
          <w:ilvl w:val="0"/>
          <w:numId w:val="8"/>
        </w:numPr>
        <w:ind w:left="567" w:hanging="567"/>
      </w:pPr>
      <w:r>
        <w:t>ЭБС по тематике охватывает всю область гуманитарных знаний и предназначена для использования в процессе обучения в высшей школе, как студентами и преподавателями, так и специалистами-гуманитариями- Электронная библиотечная система «Университетская библиотека- online» www.biblioclub .ruДата обращения 30.08.2015</w:t>
      </w:r>
    </w:p>
    <w:p w:rsidR="002E7704" w:rsidRDefault="006F33B9">
      <w:pPr>
        <w:pStyle w:val="a7"/>
        <w:numPr>
          <w:ilvl w:val="0"/>
          <w:numId w:val="8"/>
        </w:numPr>
        <w:ind w:left="567" w:hanging="567"/>
      </w:pPr>
      <w:r>
        <w:t>Сайт по архитектуре и дизайну - Forma. Архитектура и дизайн-http://www.forma.spb.ruДата обращения 30.08.2015</w:t>
      </w:r>
    </w:p>
    <w:p w:rsidR="002E7704" w:rsidRDefault="006F33B9">
      <w:pPr>
        <w:pStyle w:val="a7"/>
        <w:numPr>
          <w:ilvl w:val="0"/>
          <w:numId w:val="8"/>
        </w:numPr>
        <w:ind w:left="567" w:hanging="567"/>
        <w:rPr>
          <w:u w:val="single"/>
        </w:rPr>
      </w:pPr>
      <w:r>
        <w:lastRenderedPageBreak/>
        <w:t xml:space="preserve">Сайт по архитектуре и дизайну «Архитектоника» (современная архитектура и дизайн)- </w:t>
      </w:r>
      <w:hyperlink r:id="rId12" w:history="1">
        <w:r>
          <w:rPr>
            <w:rStyle w:val="a6"/>
            <w:color w:val="000000"/>
          </w:rPr>
          <w:t>http://architektonika.ru</w:t>
        </w:r>
      </w:hyperlink>
      <w:r>
        <w:rPr>
          <w:rStyle w:val="a6"/>
          <w:color w:val="000000"/>
        </w:rPr>
        <w:t>Дата обращения 30.08.2015</w:t>
      </w:r>
    </w:p>
    <w:p w:rsidR="002E7704" w:rsidRDefault="006F33B9">
      <w:pPr>
        <w:pStyle w:val="a7"/>
        <w:numPr>
          <w:ilvl w:val="0"/>
          <w:numId w:val="8"/>
        </w:numPr>
        <w:ind w:left="567" w:hanging="567"/>
      </w:pPr>
      <w:r>
        <w:t>Архитектор. Сайт московских архитекторов. Российский общеобразовательный портал-http://www.archinfo.ru/#Дата обращения 30.08.2015</w:t>
      </w:r>
    </w:p>
    <w:p w:rsidR="002E7704" w:rsidRDefault="006F33B9">
      <w:pPr>
        <w:rPr>
          <w:b/>
        </w:rPr>
      </w:pPr>
      <w:r>
        <w:rPr>
          <w:b/>
        </w:rPr>
        <w:br w:type="page"/>
      </w:r>
    </w:p>
    <w:p w:rsidR="002E7704" w:rsidRDefault="006F33B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b/>
          <w:caps/>
        </w:rPr>
      </w:pPr>
      <w:r>
        <w:rPr>
          <w:b/>
          <w:caps/>
        </w:rPr>
        <w:lastRenderedPageBreak/>
        <w:t>4. Контроль и оценка результатов освоения учебной Дисциплины</w:t>
      </w:r>
    </w:p>
    <w:p w:rsidR="002E7704" w:rsidRDefault="006F33B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</w:pPr>
      <w:r>
        <w:rPr>
          <w:b/>
        </w:rPr>
        <w:t>Контрольи оценка</w:t>
      </w:r>
      <w:r>
        <w:t xml:space="preserve"> результатов освоения дисциплины осуществляется преподавателем в процессе проведения практических занятий, выполнения контрольной работы, а также выполнения студентами самостоятельной работы.</w:t>
      </w:r>
    </w:p>
    <w:p w:rsidR="002E7704" w:rsidRDefault="002E7704">
      <w:pPr>
        <w:spacing w:after="0" w:line="240" w:lineRule="auto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0"/>
        <w:gridCol w:w="4714"/>
      </w:tblGrid>
      <w:tr w:rsidR="002E7704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</w:p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 умения, усвоенные знания)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Формы и методы контроля и оценки </w:t>
            </w:r>
          </w:p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результатов обучения </w:t>
            </w:r>
          </w:p>
        </w:tc>
      </w:tr>
      <w:tr w:rsidR="002E7704">
        <w:trPr>
          <w:trHeight w:val="21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умения: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>
            <w:pPr>
              <w:spacing w:after="0" w:line="240" w:lineRule="auto"/>
              <w:ind w:firstLine="212"/>
              <w:rPr>
                <w:b/>
                <w:sz w:val="24"/>
              </w:rPr>
            </w:pPr>
          </w:p>
        </w:tc>
      </w:tr>
      <w:tr w:rsidR="002E7704">
        <w:trPr>
          <w:trHeight w:val="21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Arial" w:hAnsi="Arial"/>
                <w:sz w:val="24"/>
              </w:rPr>
              <w:t xml:space="preserve">- </w:t>
            </w:r>
            <w:r>
              <w:rPr>
                <w:sz w:val="24"/>
              </w:rPr>
              <w:t>выбирать материалы на основе анализа их свойств для конкретного применения в дизайн-проекте.</w:t>
            </w:r>
          </w:p>
          <w:p w:rsidR="002E7704" w:rsidRDefault="002E7704">
            <w:pPr>
              <w:tabs>
                <w:tab w:val="left" w:pos="893"/>
              </w:tabs>
              <w:spacing w:after="0" w:line="240" w:lineRule="auto"/>
              <w:ind w:left="34"/>
              <w:jc w:val="both"/>
              <w:rPr>
                <w:sz w:val="24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Конспекты по темам.</w:t>
            </w:r>
          </w:p>
          <w:p w:rsidR="002E7704" w:rsidRDefault="002E7704">
            <w:pPr>
              <w:spacing w:after="0" w:line="240" w:lineRule="auto"/>
              <w:rPr>
                <w:sz w:val="24"/>
              </w:rPr>
            </w:pPr>
          </w:p>
        </w:tc>
      </w:tr>
      <w:tr w:rsidR="002E7704">
        <w:trPr>
          <w:trHeight w:val="263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знания: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>
            <w:pPr>
              <w:spacing w:after="0" w:line="240" w:lineRule="auto"/>
              <w:ind w:firstLine="212"/>
              <w:rPr>
                <w:sz w:val="24"/>
              </w:rPr>
            </w:pPr>
          </w:p>
        </w:tc>
      </w:tr>
      <w:tr w:rsidR="002E7704">
        <w:trPr>
          <w:trHeight w:val="263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 область применения; методы измерения параметров и свойств материалов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ind w:firstLine="212"/>
              <w:rPr>
                <w:sz w:val="24"/>
              </w:rPr>
            </w:pPr>
            <w:r>
              <w:rPr>
                <w:sz w:val="24"/>
              </w:rPr>
              <w:t>Экспертная оценка результатов деятельности обучающихся при выполнении текущего (оперативного) контроля, устного опроса, контрольной работы № 1 (рубежный контроль).</w:t>
            </w:r>
          </w:p>
        </w:tc>
      </w:tr>
      <w:tr w:rsidR="002E7704">
        <w:trPr>
          <w:trHeight w:val="263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 технологические, эксплуатационные и гигиенические требования, предъявляемые к материалам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ind w:firstLine="212"/>
              <w:rPr>
                <w:sz w:val="24"/>
              </w:rPr>
            </w:pPr>
            <w:r>
              <w:rPr>
                <w:sz w:val="24"/>
              </w:rPr>
              <w:t>Экспертная оценка результатов деятельности обучающихся при выполнении текущего (оперативного) контроля, устного опроса, контрольной работы № 1 (рубежный контроль).</w:t>
            </w:r>
          </w:p>
        </w:tc>
      </w:tr>
      <w:tr w:rsidR="002E7704">
        <w:trPr>
          <w:trHeight w:val="288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 особенности испытания материалов.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ind w:firstLine="212"/>
              <w:jc w:val="both"/>
              <w:rPr>
                <w:sz w:val="24"/>
              </w:rPr>
            </w:pPr>
            <w:r>
              <w:rPr>
                <w:sz w:val="24"/>
              </w:rPr>
              <w:t>Экспертная оценка результатов деятельности обучающихся при выполнении текущего (оперативного) контроля, устного опроса, контрольной работы № 1 (рубежный контроль).</w:t>
            </w:r>
          </w:p>
        </w:tc>
      </w:tr>
      <w:tr w:rsidR="002E7704">
        <w:trPr>
          <w:trHeight w:val="288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2E77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ind w:firstLine="212"/>
              <w:jc w:val="both"/>
              <w:rPr>
                <w:sz w:val="24"/>
              </w:rPr>
            </w:pPr>
            <w:r>
              <w:rPr>
                <w:sz w:val="24"/>
              </w:rPr>
              <w:t>Экзаменационная оценка</w:t>
            </w:r>
          </w:p>
        </w:tc>
      </w:tr>
    </w:tbl>
    <w:p w:rsidR="002E7704" w:rsidRDefault="002E7704">
      <w:pPr>
        <w:widowControl w:val="0"/>
        <w:spacing w:after="0" w:line="240" w:lineRule="auto"/>
        <w:rPr>
          <w:color w:val="333333"/>
          <w:sz w:val="24"/>
        </w:rPr>
      </w:pPr>
    </w:p>
    <w:p w:rsidR="002E7704" w:rsidRDefault="002E7704">
      <w:pPr>
        <w:widowControl w:val="0"/>
        <w:spacing w:after="0" w:line="240" w:lineRule="auto"/>
        <w:rPr>
          <w:color w:val="333333"/>
          <w:sz w:val="24"/>
        </w:rPr>
      </w:pPr>
    </w:p>
    <w:p w:rsidR="002E7704" w:rsidRDefault="002E7704">
      <w:pPr>
        <w:widowControl w:val="0"/>
        <w:spacing w:after="0" w:line="240" w:lineRule="auto"/>
        <w:rPr>
          <w:color w:val="333333"/>
          <w:sz w:val="24"/>
        </w:rPr>
      </w:pPr>
    </w:p>
    <w:p w:rsidR="002E7704" w:rsidRDefault="002E7704">
      <w:pPr>
        <w:widowControl w:val="0"/>
        <w:spacing w:after="0" w:line="240" w:lineRule="auto"/>
        <w:rPr>
          <w:color w:val="333333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3056"/>
        <w:gridCol w:w="3464"/>
      </w:tblGrid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Результаты </w:t>
            </w:r>
          </w:p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 общие компетенции)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704" w:rsidRDefault="006F33B9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704" w:rsidRDefault="006F33B9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Формы и методы контроля и оценки 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spacing w:after="0" w:line="240" w:lineRule="auto"/>
              <w:contextualSpacing/>
              <w:rPr>
                <w:sz w:val="24"/>
              </w:rPr>
            </w:pPr>
            <w:r>
              <w:rPr>
                <w:sz w:val="24"/>
              </w:rPr>
              <w:t>ОК 1. Понимать сущность и социальную значимость своей будущей специальности, проявлять к ней устойчивый интерес.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демонстрация интереса к будущей специальности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интегративная оценка результатов наблюдений всех преподавателей за деятельностью обучающегося в процессе освоения образовательной программы;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наблюдение и оценка на практических занятиях, в процессе педагогической практики, результаты самостоятельной работы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ОК2. Организовывать </w:t>
            </w:r>
            <w:r>
              <w:rPr>
                <w:sz w:val="24"/>
              </w:rPr>
              <w:lastRenderedPageBreak/>
              <w:t>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2E7704" w:rsidRDefault="002E7704">
            <w:pPr>
              <w:spacing w:after="0" w:line="317" w:lineRule="exact"/>
              <w:jc w:val="both"/>
              <w:rPr>
                <w:sz w:val="24"/>
              </w:rPr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выбор и применение </w:t>
            </w:r>
            <w:r>
              <w:rPr>
                <w:sz w:val="24"/>
              </w:rPr>
              <w:lastRenderedPageBreak/>
              <w:t>методов и форм решения профессиональных задач в области дизайна.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 решение ситуационных задач;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- наблюдение и оценка на практических занятиях</w:t>
            </w: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317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ОК3.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решение стандартных и нестандартных профессиональных задач в области дизайна;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эффективность и качество выполнения работ.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решение ситуационных задач;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наблюдение и оценка на практических занятиях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- эффективный поиск необходимой информации; 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- использование различных источников, в том числе электронных.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решение ситуационных задач;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наблюдение и оценка на практических занятиях;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результаты самостоятельной работы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ОК5.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решение профессиональных задач с использованием самостоятельно найденной информации;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оформление результатов самостоятельной работы с использованием информационно-коммуникационных технологий.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наблюдение и оценка на практических занятиях;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- результаты самостоятельной работы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ОК6. Работать в коллективе, эффективно общаться с коллегами, руководством, потребителями.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взаимодействие с обучающимися, педагогами  в ходе обучения;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выполнение обязанностей в соответствии с ролью в группе;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организации групповой работы.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наблюдение и оценка на практических занятиях</w:t>
            </w: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7. Брать на себя ответственность за работу членов команды (подчиненных), за результат выполнения </w:t>
            </w:r>
            <w:r>
              <w:rPr>
                <w:sz w:val="24"/>
              </w:rPr>
              <w:lastRenderedPageBreak/>
              <w:t>заданий.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решение ситуативных задач, связанных с использованием профессиональных компетенций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Интегративная оценка результатов наблюдений всех преподавателей за деятельностью обучающегося в процессе освоения </w:t>
            </w:r>
            <w:r>
              <w:rPr>
                <w:sz w:val="24"/>
              </w:rPr>
              <w:lastRenderedPageBreak/>
              <w:t>образовательной программы</w:t>
            </w: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решение ситуативных задач, связанных с использованием профессиональных компетенций.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интегративная оценка результатов наблюдений всех преподавателей за деятельностью обучающегося в процессе освоения образовательной программы;</w:t>
            </w:r>
          </w:p>
          <w:p w:rsidR="002E7704" w:rsidRDefault="002E770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</w:p>
        </w:tc>
      </w:tr>
      <w:tr w:rsidR="002E770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ОК.9  Ориентироваться в условиях частой смены технологий в профессиональной деятельности.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решение профессиональных задач с использованием самостоятельно найденной информации;</w:t>
            </w:r>
          </w:p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 оформление результатов самостоятельной работы с использованием информационно-коммуникационных технологий;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704" w:rsidRDefault="006F33B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Решение ситуационных задач, наблюдение и оценка на практических занятиях</w:t>
            </w:r>
          </w:p>
        </w:tc>
      </w:tr>
    </w:tbl>
    <w:p w:rsidR="002E7704" w:rsidRDefault="002E7704">
      <w:pPr>
        <w:widowControl w:val="0"/>
        <w:spacing w:after="0" w:line="240" w:lineRule="auto"/>
        <w:rPr>
          <w:color w:val="333333"/>
          <w:sz w:val="24"/>
        </w:rPr>
      </w:pPr>
    </w:p>
    <w:p w:rsidR="002E7704" w:rsidRDefault="002E7704">
      <w:pPr>
        <w:spacing w:after="0" w:line="240" w:lineRule="auto"/>
        <w:jc w:val="both"/>
      </w:pPr>
    </w:p>
    <w:p w:rsidR="002E7704" w:rsidRDefault="002E7704"/>
    <w:sectPr w:rsidR="002E7704" w:rsidSect="002E7704">
      <w:footerReference w:type="default" r:id="rId13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E49" w:rsidRDefault="009C6E49" w:rsidP="002E7704">
      <w:pPr>
        <w:spacing w:after="0" w:line="240" w:lineRule="auto"/>
      </w:pPr>
      <w:r>
        <w:separator/>
      </w:r>
    </w:p>
  </w:endnote>
  <w:endnote w:type="continuationSeparator" w:id="1">
    <w:p w:rsidR="009C6E49" w:rsidRDefault="009C6E49" w:rsidP="002E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04" w:rsidRDefault="00F16A72">
    <w:pPr>
      <w:framePr w:wrap="around" w:vAnchor="text" w:hAnchor="margin" w:xAlign="right" w:y="1"/>
    </w:pPr>
    <w:r>
      <w:fldChar w:fldCharType="begin"/>
    </w:r>
    <w:r w:rsidR="006F33B9">
      <w:instrText xml:space="preserve">PAGE </w:instrText>
    </w:r>
    <w:r>
      <w:fldChar w:fldCharType="separate"/>
    </w:r>
    <w:r w:rsidR="00334B86">
      <w:rPr>
        <w:noProof/>
      </w:rPr>
      <w:t>3</w:t>
    </w:r>
    <w:r>
      <w:fldChar w:fldCharType="end"/>
    </w:r>
  </w:p>
  <w:p w:rsidR="002E7704" w:rsidRDefault="002E7704">
    <w:pPr>
      <w:pStyle w:val="a9"/>
      <w:jc w:val="right"/>
    </w:pPr>
  </w:p>
  <w:p w:rsidR="002E7704" w:rsidRDefault="002E7704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04" w:rsidRDefault="00F16A72">
    <w:pPr>
      <w:framePr w:wrap="around" w:vAnchor="text" w:hAnchor="margin" w:xAlign="right" w:y="1"/>
    </w:pPr>
    <w:r>
      <w:fldChar w:fldCharType="begin"/>
    </w:r>
    <w:r w:rsidR="006F33B9">
      <w:instrText xml:space="preserve">PAGE </w:instrText>
    </w:r>
    <w:r>
      <w:fldChar w:fldCharType="separate"/>
    </w:r>
    <w:r w:rsidR="00334B86">
      <w:rPr>
        <w:noProof/>
      </w:rPr>
      <w:t>11</w:t>
    </w:r>
    <w:r>
      <w:fldChar w:fldCharType="end"/>
    </w:r>
  </w:p>
  <w:p w:rsidR="002E7704" w:rsidRDefault="002E7704">
    <w:pPr>
      <w:pStyle w:val="a9"/>
      <w:jc w:val="right"/>
    </w:pPr>
  </w:p>
  <w:p w:rsidR="002E7704" w:rsidRDefault="002E7704">
    <w:pPr>
      <w:pStyle w:val="a9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04" w:rsidRDefault="00F16A72">
    <w:pPr>
      <w:framePr w:wrap="around" w:vAnchor="text" w:hAnchor="margin" w:xAlign="right" w:y="1"/>
    </w:pPr>
    <w:r>
      <w:fldChar w:fldCharType="begin"/>
    </w:r>
    <w:r w:rsidR="006F33B9">
      <w:instrText xml:space="preserve">PAGE </w:instrText>
    </w:r>
    <w:r>
      <w:fldChar w:fldCharType="separate"/>
    </w:r>
    <w:r w:rsidR="00334B86">
      <w:rPr>
        <w:noProof/>
      </w:rPr>
      <w:t>17</w:t>
    </w:r>
    <w:r>
      <w:fldChar w:fldCharType="end"/>
    </w:r>
  </w:p>
  <w:p w:rsidR="002E7704" w:rsidRDefault="002E7704">
    <w:pPr>
      <w:pStyle w:val="a9"/>
      <w:jc w:val="right"/>
    </w:pPr>
  </w:p>
  <w:p w:rsidR="002E7704" w:rsidRDefault="002E770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E49" w:rsidRDefault="009C6E49" w:rsidP="002E7704">
      <w:pPr>
        <w:spacing w:after="0" w:line="240" w:lineRule="auto"/>
      </w:pPr>
      <w:r>
        <w:separator/>
      </w:r>
    </w:p>
  </w:footnote>
  <w:footnote w:type="continuationSeparator" w:id="1">
    <w:p w:rsidR="009C6E49" w:rsidRDefault="009C6E49" w:rsidP="002E7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30EBD"/>
    <w:multiLevelType w:val="multilevel"/>
    <w:tmpl w:val="13642B1E"/>
    <w:lvl w:ilvl="0">
      <w:start w:val="1"/>
      <w:numFmt w:val="decimal"/>
      <w:lvlText w:val="%1."/>
      <w:lvlJc w:val="left"/>
      <w:pPr>
        <w:ind w:left="1350" w:hanging="99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354B8"/>
    <w:multiLevelType w:val="multilevel"/>
    <w:tmpl w:val="DD9EB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3633F"/>
    <w:multiLevelType w:val="multilevel"/>
    <w:tmpl w:val="895AC6BC"/>
    <w:lvl w:ilvl="0">
      <w:start w:val="9"/>
      <w:numFmt w:val="bullet"/>
      <w:lvlText w:val="-"/>
      <w:lvlJc w:val="left"/>
      <w:pPr>
        <w:tabs>
          <w:tab w:val="left" w:pos="587"/>
        </w:tabs>
        <w:ind w:left="0" w:firstLine="227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left" w:pos="567"/>
        </w:tabs>
        <w:ind w:left="567" w:hanging="567"/>
      </w:pPr>
      <w:rPr>
        <w:rFonts w:ascii="Vrinda" w:hAnsi="Vrinda"/>
        <w:sz w:val="22"/>
      </w:rPr>
    </w:lvl>
    <w:lvl w:ilvl="2">
      <w:start w:val="3"/>
      <w:numFmt w:val="decimal"/>
      <w:lvlText w:val="%3."/>
      <w:lvlJc w:val="left"/>
      <w:pPr>
        <w:tabs>
          <w:tab w:val="left" w:pos="360"/>
        </w:tabs>
        <w:ind w:left="36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0EE79E5"/>
    <w:multiLevelType w:val="multilevel"/>
    <w:tmpl w:val="4A7AADC4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>
    <w:nsid w:val="55294B48"/>
    <w:multiLevelType w:val="multilevel"/>
    <w:tmpl w:val="0512E464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5">
    <w:nsid w:val="5C76728B"/>
    <w:multiLevelType w:val="multilevel"/>
    <w:tmpl w:val="2864CFAA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>
    <w:nsid w:val="6F14329E"/>
    <w:multiLevelType w:val="multilevel"/>
    <w:tmpl w:val="25522332"/>
    <w:lvl w:ilvl="0">
      <w:start w:val="1"/>
      <w:numFmt w:val="bullet"/>
      <w:lvlText w:val="-"/>
      <w:lvlJc w:val="left"/>
      <w:pPr>
        <w:ind w:left="720" w:hanging="360"/>
      </w:pPr>
      <w:rPr>
        <w:rFonts w:ascii="Vrinda" w:hAnsi="Vrin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72F45D5D"/>
    <w:multiLevelType w:val="multilevel"/>
    <w:tmpl w:val="0FEC469A"/>
    <w:lvl w:ilvl="0">
      <w:start w:val="1"/>
      <w:numFmt w:val="bullet"/>
      <w:lvlText w:val="-"/>
      <w:lvlJc w:val="left"/>
      <w:pPr>
        <w:ind w:left="1004" w:hanging="360"/>
      </w:pPr>
      <w:rPr>
        <w:rFonts w:ascii="Vrinda" w:hAnsi="Vrinda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7704"/>
    <w:rsid w:val="001403B3"/>
    <w:rsid w:val="00211467"/>
    <w:rsid w:val="002E7704"/>
    <w:rsid w:val="00334B86"/>
    <w:rsid w:val="006C2925"/>
    <w:rsid w:val="006F33B9"/>
    <w:rsid w:val="009C6E49"/>
    <w:rsid w:val="00CD77EA"/>
    <w:rsid w:val="00E4661F"/>
    <w:rsid w:val="00E87B9C"/>
    <w:rsid w:val="00F16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7704"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rsid w:val="002E770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770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770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E770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E770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7704"/>
    <w:rPr>
      <w:rFonts w:ascii="Times New Roman" w:hAnsi="Times New Roman"/>
      <w:sz w:val="28"/>
    </w:rPr>
  </w:style>
  <w:style w:type="paragraph" w:styleId="a3">
    <w:name w:val="Balloon Text"/>
    <w:basedOn w:val="a"/>
    <w:link w:val="a4"/>
    <w:rsid w:val="002E770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2E7704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rsid w:val="002E770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770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770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770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770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770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770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7704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5"/>
    <w:rsid w:val="002E7704"/>
  </w:style>
  <w:style w:type="character" w:styleId="a5">
    <w:name w:val="page number"/>
    <w:basedOn w:val="a0"/>
    <w:link w:val="12"/>
    <w:rsid w:val="002E7704"/>
  </w:style>
  <w:style w:type="character" w:customStyle="1" w:styleId="30">
    <w:name w:val="Заголовок 3 Знак"/>
    <w:link w:val="3"/>
    <w:rsid w:val="002E7704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31"/>
    <w:rsid w:val="002E7704"/>
  </w:style>
  <w:style w:type="paragraph" w:styleId="31">
    <w:name w:val="toc 3"/>
    <w:next w:val="a"/>
    <w:link w:val="32"/>
    <w:uiPriority w:val="39"/>
    <w:rsid w:val="002E770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770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770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E7704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6"/>
    <w:rsid w:val="002E7704"/>
    <w:rPr>
      <w:color w:val="0000FF" w:themeColor="hyperlink"/>
      <w:u w:val="single"/>
    </w:rPr>
  </w:style>
  <w:style w:type="character" w:styleId="a6">
    <w:name w:val="Hyperlink"/>
    <w:basedOn w:val="a0"/>
    <w:link w:val="14"/>
    <w:rsid w:val="002E7704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2E770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7704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2E7704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2E770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7704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770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E770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7704"/>
    <w:rPr>
      <w:rFonts w:ascii="XO Thames" w:hAnsi="XO Thames"/>
      <w:sz w:val="28"/>
    </w:rPr>
  </w:style>
  <w:style w:type="paragraph" w:customStyle="1" w:styleId="71">
    <w:name w:val="Основной текст7"/>
    <w:basedOn w:val="a"/>
    <w:link w:val="72"/>
    <w:rsid w:val="002E7704"/>
    <w:pPr>
      <w:widowControl w:val="0"/>
      <w:spacing w:after="1320" w:line="274" w:lineRule="exact"/>
      <w:ind w:left="360" w:hanging="360"/>
      <w:jc w:val="center"/>
    </w:pPr>
    <w:rPr>
      <w:sz w:val="23"/>
    </w:rPr>
  </w:style>
  <w:style w:type="character" w:customStyle="1" w:styleId="72">
    <w:name w:val="Основной текст7"/>
    <w:basedOn w:val="1"/>
    <w:link w:val="71"/>
    <w:rsid w:val="002E7704"/>
    <w:rPr>
      <w:sz w:val="23"/>
    </w:rPr>
  </w:style>
  <w:style w:type="paragraph" w:styleId="a7">
    <w:name w:val="List Paragraph"/>
    <w:basedOn w:val="a"/>
    <w:link w:val="a8"/>
    <w:qFormat/>
    <w:rsid w:val="002E7704"/>
    <w:pPr>
      <w:ind w:left="720"/>
      <w:contextualSpacing/>
    </w:pPr>
  </w:style>
  <w:style w:type="character" w:customStyle="1" w:styleId="a8">
    <w:name w:val="Абзац списка Знак"/>
    <w:basedOn w:val="1"/>
    <w:link w:val="a7"/>
    <w:rsid w:val="002E7704"/>
  </w:style>
  <w:style w:type="paragraph" w:styleId="a9">
    <w:name w:val="footer"/>
    <w:basedOn w:val="a"/>
    <w:link w:val="aa"/>
    <w:rsid w:val="002E7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sid w:val="002E7704"/>
  </w:style>
  <w:style w:type="paragraph" w:styleId="8">
    <w:name w:val="toc 8"/>
    <w:next w:val="a"/>
    <w:link w:val="80"/>
    <w:uiPriority w:val="39"/>
    <w:rsid w:val="002E770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770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770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7704"/>
    <w:rPr>
      <w:rFonts w:ascii="XO Thames" w:hAnsi="XO Thames"/>
      <w:sz w:val="28"/>
    </w:rPr>
  </w:style>
  <w:style w:type="paragraph" w:customStyle="1" w:styleId="FontStyle114">
    <w:name w:val="Font Style114"/>
    <w:link w:val="FontStyle1140"/>
    <w:rsid w:val="002E7704"/>
    <w:rPr>
      <w:rFonts w:ascii="Times New Roman" w:hAnsi="Times New Roman"/>
      <w:b/>
      <w:sz w:val="26"/>
    </w:rPr>
  </w:style>
  <w:style w:type="character" w:customStyle="1" w:styleId="FontStyle1140">
    <w:name w:val="Font Style114"/>
    <w:link w:val="FontStyle114"/>
    <w:rsid w:val="002E7704"/>
    <w:rPr>
      <w:rFonts w:ascii="Times New Roman" w:hAnsi="Times New Roman"/>
      <w:b/>
      <w:sz w:val="26"/>
    </w:rPr>
  </w:style>
  <w:style w:type="paragraph" w:styleId="ab">
    <w:name w:val="Subtitle"/>
    <w:next w:val="a"/>
    <w:link w:val="ac"/>
    <w:uiPriority w:val="11"/>
    <w:qFormat/>
    <w:rsid w:val="002E7704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2E7704"/>
    <w:rPr>
      <w:rFonts w:ascii="XO Thames" w:hAnsi="XO Thames"/>
      <w:i/>
      <w:sz w:val="24"/>
    </w:rPr>
  </w:style>
  <w:style w:type="paragraph" w:styleId="ad">
    <w:name w:val="header"/>
    <w:basedOn w:val="a"/>
    <w:link w:val="ae"/>
    <w:rsid w:val="002E7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  <w:rsid w:val="002E7704"/>
  </w:style>
  <w:style w:type="paragraph" w:customStyle="1" w:styleId="toc10">
    <w:name w:val="toc 10"/>
    <w:next w:val="a"/>
    <w:link w:val="toc100"/>
    <w:uiPriority w:val="39"/>
    <w:rsid w:val="002E7704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E7704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rsid w:val="002E770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2E770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E770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E7704"/>
    <w:rPr>
      <w:rFonts w:ascii="XO Thames" w:hAnsi="XO Thames"/>
      <w:b/>
      <w:sz w:val="28"/>
    </w:rPr>
  </w:style>
  <w:style w:type="table" w:styleId="af1">
    <w:name w:val="Table Grid"/>
    <w:basedOn w:val="a1"/>
    <w:uiPriority w:val="39"/>
    <w:rsid w:val="00CD77EA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architektonika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3581</Words>
  <Characters>20414</Characters>
  <Application>Microsoft Office Word</Application>
  <DocSecurity>0</DocSecurity>
  <Lines>170</Lines>
  <Paragraphs>47</Paragraphs>
  <ScaleCrop>false</ScaleCrop>
  <Company/>
  <LinksUpToDate>false</LinksUpToDate>
  <CharactersWithSpaces>23948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</cp:revision>
  <dcterms:created xsi:type="dcterms:W3CDTF">2024-08-30T12:28:00Z</dcterms:created>
  <dcterms:modified xsi:type="dcterms:W3CDTF">2024-09-03T07:05:00Z</dcterms:modified>
</cp:coreProperties>
</file>