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76B" w:rsidRPr="007A176B" w:rsidRDefault="007A176B" w:rsidP="007A176B">
      <w:pPr>
        <w:spacing w:after="0" w:line="240" w:lineRule="auto"/>
        <w:jc w:val="center"/>
        <w:rPr>
          <w:rFonts w:ascii="Times New Roman" w:eastAsia="Times New Roman" w:hAnsi="Times New Roman" w:cs="Times New Roman"/>
          <w:b/>
          <w:kern w:val="0"/>
          <w:sz w:val="28"/>
          <w:szCs w:val="28"/>
          <w:lang w:eastAsia="ru-RU"/>
        </w:rPr>
      </w:pPr>
      <w:r w:rsidRPr="007A176B">
        <w:rPr>
          <w:rFonts w:ascii="Times New Roman" w:eastAsia="Times New Roman" w:hAnsi="Times New Roman" w:cs="Times New Roman"/>
          <w:b/>
          <w:kern w:val="0"/>
          <w:sz w:val="28"/>
          <w:szCs w:val="28"/>
          <w:lang w:eastAsia="ru-RU"/>
        </w:rPr>
        <w:t>Министерство культуры Новгородской области</w:t>
      </w:r>
    </w:p>
    <w:p w:rsidR="007A176B" w:rsidRPr="007A176B" w:rsidRDefault="007A176B" w:rsidP="007A176B">
      <w:pPr>
        <w:spacing w:after="0" w:line="240" w:lineRule="auto"/>
        <w:jc w:val="center"/>
        <w:rPr>
          <w:rFonts w:ascii="Times New Roman" w:eastAsia="Calibri" w:hAnsi="Times New Roman" w:cs="Times New Roman"/>
          <w:b/>
          <w:kern w:val="0"/>
          <w:sz w:val="28"/>
          <w:szCs w:val="28"/>
        </w:rPr>
      </w:pPr>
      <w:r w:rsidRPr="007A176B">
        <w:rPr>
          <w:rFonts w:ascii="Times New Roman" w:eastAsia="Times New Roman" w:hAnsi="Times New Roman" w:cs="Times New Roman"/>
          <w:color w:val="000000"/>
          <w:kern w:val="0"/>
          <w:sz w:val="24"/>
          <w:szCs w:val="20"/>
          <w:lang w:eastAsia="ru-RU"/>
        </w:rPr>
        <w:t xml:space="preserve"> </w:t>
      </w:r>
      <w:r w:rsidRPr="007A176B">
        <w:rPr>
          <w:rFonts w:ascii="Times New Roman" w:eastAsia="Calibri" w:hAnsi="Times New Roman" w:cs="Times New Roman"/>
          <w:b/>
          <w:kern w:val="0"/>
          <w:sz w:val="28"/>
          <w:szCs w:val="28"/>
        </w:rPr>
        <w:t xml:space="preserve">Государственное бюджетное профессиональное образовательное учреждение «Новгородский областной колледж искусств                         </w:t>
      </w:r>
      <w:r w:rsidRPr="007A176B">
        <w:rPr>
          <w:rFonts w:ascii="Times New Roman" w:eastAsia="Calibri" w:hAnsi="Times New Roman" w:cs="Times New Roman"/>
          <w:b/>
          <w:kern w:val="0"/>
          <w:sz w:val="28"/>
          <w:szCs w:val="28"/>
        </w:rPr>
        <w:br/>
        <w:t>им. С.В. Рахманинова»</w:t>
      </w:r>
    </w:p>
    <w:p w:rsidR="00203AA5" w:rsidRPr="00911DA2" w:rsidRDefault="003B687A" w:rsidP="00AB6BE2">
      <w:pPr>
        <w:spacing w:after="0" w:line="240" w:lineRule="auto"/>
        <w:jc w:val="right"/>
        <w:rPr>
          <w:rFonts w:ascii="Times New Roman" w:eastAsia="Calibri" w:hAnsi="Times New Roman" w:cs="Times New Roman"/>
          <w:color w:val="333333"/>
          <w:kern w:val="0"/>
          <w:sz w:val="28"/>
          <w:szCs w:val="28"/>
          <w:shd w:val="clear" w:color="auto" w:fill="FFFFFF"/>
        </w:rPr>
      </w:pPr>
      <w:r w:rsidRPr="003B687A">
        <w:rPr>
          <w:rFonts w:ascii="Times New Roman" w:eastAsia="Calibri" w:hAnsi="Times New Roman" w:cs="Times New Roman"/>
          <w:noProof/>
          <w:kern w:val="0"/>
          <w:sz w:val="28"/>
          <w:szCs w:val="28"/>
          <w:lang w:eastAsia="ru-RU"/>
        </w:rPr>
        <w:drawing>
          <wp:inline distT="0" distB="0" distL="0" distR="0">
            <wp:extent cx="3752850" cy="21374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57304" cy="2137559"/>
                    </a:xfrm>
                    <a:prstGeom prst="rect">
                      <a:avLst/>
                    </a:prstGeom>
                    <a:noFill/>
                    <a:ln w="9525">
                      <a:noFill/>
                      <a:miter lim="800000"/>
                      <a:headEnd/>
                      <a:tailEnd/>
                    </a:ln>
                  </pic:spPr>
                </pic:pic>
              </a:graphicData>
            </a:graphic>
          </wp:inline>
        </w:drawing>
      </w:r>
    </w:p>
    <w:p w:rsidR="007A400A" w:rsidRPr="00911DA2" w:rsidRDefault="007A400A" w:rsidP="00AB6BE2">
      <w:pPr>
        <w:spacing w:after="0" w:line="240" w:lineRule="auto"/>
        <w:jc w:val="center"/>
        <w:rPr>
          <w:rFonts w:ascii="Times New Roman" w:eastAsia="Calibri" w:hAnsi="Times New Roman" w:cs="Times New Roman"/>
          <w:b/>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7A400A" w:rsidRPr="00911DA2" w:rsidTr="007A400A">
        <w:trPr>
          <w:jc w:val="center"/>
        </w:trPr>
        <w:tc>
          <w:tcPr>
            <w:tcW w:w="9085" w:type="dxa"/>
          </w:tcPr>
          <w:p w:rsidR="007A400A" w:rsidRPr="00911DA2" w:rsidRDefault="003B687A" w:rsidP="00AB6BE2">
            <w:pPr>
              <w:spacing w:after="0" w:line="240" w:lineRule="auto"/>
              <w:jc w:val="center"/>
              <w:rPr>
                <w:rStyle w:val="22"/>
                <w:rFonts w:eastAsiaTheme="minorHAnsi"/>
                <w:b/>
                <w:sz w:val="16"/>
                <w:szCs w:val="16"/>
              </w:rPr>
            </w:pPr>
            <w:r>
              <w:rPr>
                <w:rFonts w:ascii="Times New Roman" w:eastAsia="Calibri" w:hAnsi="Times New Roman" w:cs="Times New Roman"/>
                <w:b/>
                <w:kern w:val="0"/>
                <w:sz w:val="28"/>
                <w:szCs w:val="28"/>
              </w:rPr>
              <w:t>ПП. Профессиональная подготовка</w:t>
            </w:r>
          </w:p>
        </w:tc>
      </w:tr>
      <w:tr w:rsidR="007A400A" w:rsidRPr="00911DA2" w:rsidTr="007A400A">
        <w:trPr>
          <w:jc w:val="center"/>
        </w:trPr>
        <w:tc>
          <w:tcPr>
            <w:tcW w:w="9085" w:type="dxa"/>
          </w:tcPr>
          <w:p w:rsidR="007A400A" w:rsidRPr="00911DA2" w:rsidRDefault="007A400A" w:rsidP="00AB6BE2">
            <w:pPr>
              <w:spacing w:after="0" w:line="240" w:lineRule="auto"/>
              <w:jc w:val="center"/>
              <w:rPr>
                <w:rStyle w:val="22"/>
                <w:rFonts w:eastAsiaTheme="minorHAnsi"/>
                <w:sz w:val="16"/>
                <w:szCs w:val="16"/>
              </w:rPr>
            </w:pPr>
            <w:r w:rsidRPr="00911DA2">
              <w:rPr>
                <w:rStyle w:val="22"/>
                <w:rFonts w:eastAsiaTheme="minorHAnsi"/>
                <w:sz w:val="16"/>
                <w:szCs w:val="16"/>
              </w:rPr>
              <w:t>(</w:t>
            </w:r>
            <w:r w:rsidRPr="00911DA2">
              <w:rPr>
                <w:rStyle w:val="22"/>
                <w:rFonts w:eastAsiaTheme="minorHAnsi"/>
                <w:spacing w:val="0"/>
                <w:sz w:val="16"/>
                <w:szCs w:val="16"/>
              </w:rPr>
              <w:t xml:space="preserve">наименование профессионального </w:t>
            </w:r>
            <w:r w:rsidR="00FA53FE" w:rsidRPr="00911DA2">
              <w:rPr>
                <w:rStyle w:val="22"/>
                <w:rFonts w:eastAsiaTheme="minorHAnsi"/>
                <w:spacing w:val="0"/>
                <w:sz w:val="16"/>
                <w:szCs w:val="16"/>
              </w:rPr>
              <w:t>цикла</w:t>
            </w:r>
            <w:r w:rsidRPr="00911DA2">
              <w:rPr>
                <w:rStyle w:val="22"/>
                <w:rFonts w:eastAsiaTheme="minorHAnsi"/>
                <w:sz w:val="16"/>
                <w:szCs w:val="16"/>
              </w:rPr>
              <w:t>)</w:t>
            </w:r>
          </w:p>
        </w:tc>
      </w:tr>
      <w:tr w:rsidR="007A400A" w:rsidRPr="00911DA2" w:rsidTr="007A400A">
        <w:trPr>
          <w:jc w:val="center"/>
        </w:trPr>
        <w:tc>
          <w:tcPr>
            <w:tcW w:w="9085" w:type="dxa"/>
          </w:tcPr>
          <w:p w:rsidR="007A400A" w:rsidRPr="00911DA2" w:rsidRDefault="003B687A" w:rsidP="00AB6BE2">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ОПЦ.00 Общепрофессиональный цикл</w:t>
            </w:r>
          </w:p>
        </w:tc>
      </w:tr>
      <w:tr w:rsidR="007A400A" w:rsidRPr="00911DA2" w:rsidTr="007A400A">
        <w:trPr>
          <w:jc w:val="center"/>
        </w:trPr>
        <w:tc>
          <w:tcPr>
            <w:tcW w:w="9085" w:type="dxa"/>
          </w:tcPr>
          <w:p w:rsidR="007A400A" w:rsidRPr="00911DA2" w:rsidRDefault="007A400A" w:rsidP="00AB6BE2">
            <w:pPr>
              <w:spacing w:after="0" w:line="240" w:lineRule="auto"/>
              <w:jc w:val="center"/>
              <w:rPr>
                <w:rFonts w:ascii="Times New Roman" w:hAnsi="Times New Roman" w:cs="Times New Roman"/>
                <w:sz w:val="16"/>
                <w:szCs w:val="16"/>
              </w:rPr>
            </w:pPr>
            <w:r w:rsidRPr="00911DA2">
              <w:rPr>
                <w:rStyle w:val="22"/>
                <w:rFonts w:eastAsiaTheme="minorHAnsi"/>
                <w:spacing w:val="0"/>
                <w:sz w:val="16"/>
                <w:szCs w:val="16"/>
              </w:rPr>
              <w:t xml:space="preserve">(наименование </w:t>
            </w:r>
            <w:r w:rsidR="00FA53FE" w:rsidRPr="00911DA2">
              <w:rPr>
                <w:rStyle w:val="22"/>
                <w:rFonts w:eastAsiaTheme="minorHAnsi"/>
                <w:spacing w:val="0"/>
                <w:sz w:val="16"/>
                <w:szCs w:val="16"/>
              </w:rPr>
              <w:t>профессионального цикла</w:t>
            </w:r>
            <w:r w:rsidRPr="00911DA2">
              <w:rPr>
                <w:rStyle w:val="22"/>
                <w:rFonts w:eastAsiaTheme="minorHAnsi"/>
                <w:spacing w:val="0"/>
                <w:sz w:val="16"/>
                <w:szCs w:val="16"/>
              </w:rPr>
              <w:t>)</w:t>
            </w:r>
          </w:p>
        </w:tc>
      </w:tr>
      <w:tr w:rsidR="007A400A" w:rsidRPr="00911DA2" w:rsidTr="007A400A">
        <w:trPr>
          <w:jc w:val="center"/>
        </w:trPr>
        <w:tc>
          <w:tcPr>
            <w:tcW w:w="9085" w:type="dxa"/>
          </w:tcPr>
          <w:p w:rsidR="007A400A" w:rsidRPr="00911DA2" w:rsidRDefault="00FA53FE" w:rsidP="00AB6BE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eastAsia="Calibri" w:hAnsi="Times New Roman" w:cs="Times New Roman"/>
                <w:b/>
                <w:spacing w:val="0"/>
                <w:sz w:val="28"/>
                <w:szCs w:val="28"/>
              </w:rPr>
              <w:t>ОП</w:t>
            </w:r>
            <w:r w:rsidR="003B687A">
              <w:rPr>
                <w:rFonts w:ascii="Times New Roman" w:eastAsia="Calibri" w:hAnsi="Times New Roman" w:cs="Times New Roman"/>
                <w:b/>
                <w:spacing w:val="0"/>
                <w:sz w:val="28"/>
                <w:szCs w:val="28"/>
              </w:rPr>
              <w:t>Ц</w:t>
            </w:r>
            <w:r w:rsidRPr="00911DA2">
              <w:rPr>
                <w:rFonts w:ascii="Times New Roman" w:eastAsia="Calibri" w:hAnsi="Times New Roman" w:cs="Times New Roman"/>
                <w:b/>
                <w:spacing w:val="0"/>
                <w:sz w:val="28"/>
                <w:szCs w:val="28"/>
              </w:rPr>
              <w:t>.0</w:t>
            </w:r>
            <w:r w:rsidR="003B687A">
              <w:rPr>
                <w:rFonts w:ascii="Times New Roman" w:eastAsia="Calibri" w:hAnsi="Times New Roman" w:cs="Times New Roman"/>
                <w:b/>
                <w:spacing w:val="0"/>
                <w:sz w:val="28"/>
                <w:szCs w:val="28"/>
              </w:rPr>
              <w:t>9</w:t>
            </w:r>
            <w:r w:rsidRPr="00911DA2">
              <w:rPr>
                <w:rFonts w:ascii="Times New Roman" w:eastAsia="Calibri" w:hAnsi="Times New Roman" w:cs="Times New Roman"/>
                <w:b/>
                <w:spacing w:val="0"/>
                <w:sz w:val="28"/>
                <w:szCs w:val="28"/>
              </w:rPr>
              <w:t xml:space="preserve"> История искусств</w:t>
            </w:r>
          </w:p>
        </w:tc>
      </w:tr>
      <w:tr w:rsidR="007A400A" w:rsidRPr="00911DA2" w:rsidTr="007A400A">
        <w:trPr>
          <w:jc w:val="center"/>
        </w:trPr>
        <w:tc>
          <w:tcPr>
            <w:tcW w:w="9085" w:type="dxa"/>
          </w:tcPr>
          <w:p w:rsidR="007A400A" w:rsidRPr="00911DA2" w:rsidRDefault="007A400A" w:rsidP="00AB6BE2">
            <w:pPr>
              <w:spacing w:after="0" w:line="240" w:lineRule="auto"/>
              <w:jc w:val="center"/>
              <w:rPr>
                <w:rFonts w:ascii="Times New Roman" w:hAnsi="Times New Roman" w:cs="Times New Roman"/>
                <w:sz w:val="16"/>
                <w:szCs w:val="16"/>
              </w:rPr>
            </w:pPr>
            <w:r w:rsidRPr="00911DA2">
              <w:rPr>
                <w:rStyle w:val="22"/>
                <w:rFonts w:eastAsiaTheme="minorHAnsi"/>
                <w:spacing w:val="0"/>
                <w:sz w:val="16"/>
                <w:szCs w:val="16"/>
              </w:rPr>
              <w:t>(наименование раздела междисциплинарного курса)</w:t>
            </w:r>
          </w:p>
        </w:tc>
      </w:tr>
      <w:tr w:rsidR="007A400A" w:rsidRPr="00911DA2" w:rsidTr="007A400A">
        <w:trPr>
          <w:jc w:val="center"/>
        </w:trPr>
        <w:tc>
          <w:tcPr>
            <w:tcW w:w="9085" w:type="dxa"/>
          </w:tcPr>
          <w:p w:rsidR="007A400A" w:rsidRPr="00911DA2" w:rsidRDefault="007A400A" w:rsidP="00AB6BE2">
            <w:pPr>
              <w:spacing w:after="0" w:line="240" w:lineRule="auto"/>
              <w:jc w:val="center"/>
              <w:rPr>
                <w:rFonts w:ascii="Times New Roman" w:hAnsi="Times New Roman" w:cs="Times New Roman"/>
                <w:b/>
                <w:sz w:val="28"/>
                <w:szCs w:val="28"/>
              </w:rPr>
            </w:pPr>
            <w:r w:rsidRPr="00911DA2">
              <w:rPr>
                <w:rFonts w:ascii="Times New Roman" w:hAnsi="Times New Roman" w:cs="Times New Roman"/>
                <w:b/>
                <w:sz w:val="28"/>
                <w:szCs w:val="28"/>
              </w:rPr>
              <w:t>51.02.02 Социально-культурная деятельность по видам (по видам)</w:t>
            </w:r>
          </w:p>
        </w:tc>
      </w:tr>
      <w:tr w:rsidR="007A400A" w:rsidRPr="00911DA2" w:rsidTr="007A400A">
        <w:trPr>
          <w:jc w:val="center"/>
        </w:trPr>
        <w:tc>
          <w:tcPr>
            <w:tcW w:w="9085" w:type="dxa"/>
          </w:tcPr>
          <w:p w:rsidR="007A400A" w:rsidRPr="00911DA2" w:rsidRDefault="007A400A" w:rsidP="00AB6BE2">
            <w:pPr>
              <w:spacing w:after="0" w:line="240" w:lineRule="auto"/>
              <w:jc w:val="center"/>
              <w:rPr>
                <w:rFonts w:ascii="Times New Roman" w:hAnsi="Times New Roman" w:cs="Times New Roman"/>
                <w:sz w:val="16"/>
                <w:szCs w:val="16"/>
              </w:rPr>
            </w:pPr>
            <w:r w:rsidRPr="00911DA2">
              <w:rPr>
                <w:rFonts w:ascii="Times New Roman" w:hAnsi="Times New Roman" w:cs="Times New Roman"/>
                <w:sz w:val="16"/>
                <w:szCs w:val="16"/>
              </w:rPr>
              <w:t>(</w:t>
            </w:r>
            <w:r w:rsidRPr="00911DA2">
              <w:rPr>
                <w:rFonts w:ascii="Times New Roman" w:hAnsi="Times New Roman" w:cs="Times New Roman"/>
                <w:sz w:val="16"/>
                <w:szCs w:val="16"/>
                <w:u w:val="single"/>
              </w:rPr>
              <w:t>код и наименование специальности</w:t>
            </w:r>
            <w:r w:rsidRPr="00911DA2">
              <w:rPr>
                <w:rFonts w:ascii="Times New Roman" w:hAnsi="Times New Roman" w:cs="Times New Roman"/>
                <w:sz w:val="16"/>
                <w:szCs w:val="16"/>
              </w:rPr>
              <w:t>)</w:t>
            </w:r>
          </w:p>
        </w:tc>
      </w:tr>
      <w:tr w:rsidR="007A400A" w:rsidRPr="00911DA2" w:rsidTr="007A400A">
        <w:trPr>
          <w:jc w:val="center"/>
        </w:trPr>
        <w:tc>
          <w:tcPr>
            <w:tcW w:w="9085" w:type="dxa"/>
          </w:tcPr>
          <w:p w:rsidR="007A400A" w:rsidRPr="00911DA2" w:rsidRDefault="007A400A" w:rsidP="00AB6BE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7A400A" w:rsidRPr="00911DA2" w:rsidRDefault="007A400A" w:rsidP="00AB6BE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культурно-досуговой деятельности</w:t>
            </w:r>
          </w:p>
        </w:tc>
      </w:tr>
      <w:tr w:rsidR="007A400A" w:rsidRPr="00911DA2" w:rsidTr="007A400A">
        <w:trPr>
          <w:jc w:val="center"/>
        </w:trPr>
        <w:tc>
          <w:tcPr>
            <w:tcW w:w="9085" w:type="dxa"/>
          </w:tcPr>
          <w:p w:rsidR="007A400A" w:rsidRPr="00911DA2" w:rsidRDefault="007A400A" w:rsidP="00AB6BE2">
            <w:pPr>
              <w:spacing w:after="0" w:line="240" w:lineRule="auto"/>
              <w:jc w:val="center"/>
              <w:rPr>
                <w:rFonts w:ascii="Times New Roman" w:hAnsi="Times New Roman" w:cs="Times New Roman"/>
                <w:sz w:val="16"/>
                <w:szCs w:val="16"/>
              </w:rPr>
            </w:pPr>
            <w:r w:rsidRPr="00911DA2">
              <w:rPr>
                <w:rStyle w:val="22"/>
                <w:rFonts w:eastAsiaTheme="minorHAnsi"/>
                <w:sz w:val="16"/>
                <w:szCs w:val="16"/>
              </w:rPr>
              <w:t>(</w:t>
            </w:r>
            <w:r w:rsidRPr="00911DA2">
              <w:rPr>
                <w:rStyle w:val="22"/>
                <w:rFonts w:eastAsiaTheme="minorHAnsi"/>
                <w:spacing w:val="0"/>
                <w:sz w:val="16"/>
                <w:szCs w:val="16"/>
              </w:rPr>
              <w:t>наименование вида)</w:t>
            </w:r>
          </w:p>
        </w:tc>
      </w:tr>
      <w:tr w:rsidR="00C674CC" w:rsidRPr="00911DA2" w:rsidTr="007A400A">
        <w:trPr>
          <w:jc w:val="center"/>
        </w:trPr>
        <w:tc>
          <w:tcPr>
            <w:tcW w:w="9085" w:type="dxa"/>
          </w:tcPr>
          <w:p w:rsidR="00C674CC" w:rsidRPr="00A8013D" w:rsidRDefault="00C674CC" w:rsidP="00AB6BE2">
            <w:pPr>
              <w:spacing w:after="0" w:line="240" w:lineRule="auto"/>
              <w:jc w:val="center"/>
              <w:rPr>
                <w:rStyle w:val="22"/>
                <w:rFonts w:eastAsiaTheme="minorHAnsi"/>
                <w:b/>
                <w:spacing w:val="0"/>
                <w:sz w:val="28"/>
                <w:szCs w:val="28"/>
              </w:rPr>
            </w:pPr>
            <w:r w:rsidRPr="00A8013D">
              <w:rPr>
                <w:rStyle w:val="22"/>
                <w:rFonts w:eastAsiaTheme="minorHAnsi"/>
                <w:b/>
                <w:spacing w:val="0"/>
                <w:sz w:val="28"/>
                <w:szCs w:val="28"/>
              </w:rPr>
              <w:t>Заочная форма обучения</w:t>
            </w:r>
          </w:p>
        </w:tc>
      </w:tr>
    </w:tbl>
    <w:p w:rsidR="007A400A" w:rsidRPr="00911DA2" w:rsidRDefault="007A400A" w:rsidP="00AB6BE2">
      <w:pPr>
        <w:spacing w:after="0" w:line="240" w:lineRule="auto"/>
        <w:jc w:val="center"/>
        <w:rPr>
          <w:rFonts w:ascii="Times New Roman" w:eastAsia="Calibri" w:hAnsi="Times New Roman" w:cs="Times New Roman"/>
          <w:b/>
          <w:kern w:val="0"/>
          <w:sz w:val="28"/>
          <w:szCs w:val="28"/>
        </w:rPr>
      </w:pPr>
    </w:p>
    <w:p w:rsidR="00203AA5" w:rsidRPr="00911DA2" w:rsidRDefault="00203AA5" w:rsidP="00AB6BE2">
      <w:pPr>
        <w:spacing w:after="0" w:line="240" w:lineRule="auto"/>
        <w:jc w:val="center"/>
        <w:rPr>
          <w:rFonts w:ascii="Times New Roman" w:eastAsia="Calibri" w:hAnsi="Times New Roman" w:cs="Times New Roman"/>
          <w:color w:val="333333"/>
          <w:kern w:val="0"/>
          <w:sz w:val="28"/>
          <w:szCs w:val="28"/>
          <w:shd w:val="clear" w:color="auto" w:fill="FFFFFF"/>
        </w:rPr>
      </w:pPr>
    </w:p>
    <w:p w:rsidR="007A176B" w:rsidRPr="007A176B" w:rsidRDefault="007A176B" w:rsidP="007A176B">
      <w:pPr>
        <w:spacing w:after="0" w:line="240" w:lineRule="auto"/>
        <w:jc w:val="center"/>
        <w:rPr>
          <w:rFonts w:ascii="Times New Roman" w:eastAsia="Times New Roman" w:hAnsi="Times New Roman" w:cs="Times New Roman"/>
          <w:b/>
          <w:caps/>
          <w:kern w:val="0"/>
          <w:sz w:val="28"/>
          <w:szCs w:val="28"/>
          <w:lang w:eastAsia="ru-RU"/>
        </w:rPr>
      </w:pPr>
      <w:r w:rsidRPr="007A176B">
        <w:rPr>
          <w:rFonts w:ascii="Times New Roman" w:eastAsia="Times New Roman" w:hAnsi="Times New Roman" w:cs="Times New Roman"/>
          <w:b/>
          <w:caps/>
          <w:kern w:val="0"/>
          <w:sz w:val="28"/>
          <w:szCs w:val="28"/>
          <w:lang w:eastAsia="ru-RU"/>
        </w:rPr>
        <w:t>Фонд оценочных средств для текущего контроля успеваемости и промежуточной аттестации</w:t>
      </w:r>
    </w:p>
    <w:p w:rsidR="00203AA5" w:rsidRPr="00911DA2" w:rsidRDefault="00203AA5" w:rsidP="00AB6BE2">
      <w:pPr>
        <w:spacing w:after="0" w:line="240" w:lineRule="auto"/>
        <w:jc w:val="center"/>
        <w:rPr>
          <w:rFonts w:ascii="Times New Roman" w:eastAsia="Calibri" w:hAnsi="Times New Roman" w:cs="Times New Roman"/>
          <w:kern w:val="0"/>
          <w:sz w:val="28"/>
          <w:szCs w:val="28"/>
        </w:rPr>
      </w:pP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 xml:space="preserve">Принят на заседании </w:t>
      </w: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Предметно-цикловой комиссии</w:t>
      </w:r>
    </w:p>
    <w:p w:rsidR="003B687A" w:rsidRDefault="003B687A" w:rsidP="00AB6BE2">
      <w:pPr>
        <w:spacing w:after="0" w:line="240" w:lineRule="auto"/>
        <w:jc w:val="right"/>
        <w:rPr>
          <w:rFonts w:ascii="Times New Roman" w:hAnsi="Times New Roman"/>
          <w:sz w:val="28"/>
          <w:szCs w:val="28"/>
        </w:rPr>
      </w:pPr>
      <w:r w:rsidRPr="00E319CA">
        <w:rPr>
          <w:rFonts w:ascii="Times New Roman" w:hAnsi="Times New Roman"/>
          <w:sz w:val="28"/>
          <w:szCs w:val="28"/>
        </w:rPr>
        <w:t>Протокол № 1</w:t>
      </w:r>
      <w:r>
        <w:rPr>
          <w:rFonts w:ascii="Times New Roman" w:hAnsi="Times New Roman"/>
          <w:sz w:val="28"/>
          <w:szCs w:val="28"/>
        </w:rPr>
        <w:t>1</w:t>
      </w:r>
      <w:r w:rsidRPr="00E319CA">
        <w:rPr>
          <w:rFonts w:ascii="Times New Roman" w:hAnsi="Times New Roman"/>
          <w:sz w:val="28"/>
          <w:szCs w:val="28"/>
        </w:rPr>
        <w:t xml:space="preserve"> от </w:t>
      </w:r>
      <w:r>
        <w:rPr>
          <w:rFonts w:ascii="Times New Roman" w:hAnsi="Times New Roman"/>
          <w:sz w:val="28"/>
          <w:szCs w:val="28"/>
        </w:rPr>
        <w:t>«26» июня 2024 г.</w:t>
      </w: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p>
    <w:p w:rsidR="003B687A" w:rsidRDefault="003B687A" w:rsidP="00AB6BE2">
      <w:pPr>
        <w:spacing w:after="0" w:line="240" w:lineRule="auto"/>
        <w:ind w:firstLine="709"/>
        <w:jc w:val="right"/>
        <w:rPr>
          <w:rFonts w:ascii="Times New Roman" w:eastAsia="Calibri" w:hAnsi="Times New Roman" w:cs="Times New Roman"/>
          <w:kern w:val="0"/>
          <w:sz w:val="28"/>
          <w:szCs w:val="28"/>
        </w:rPr>
      </w:pPr>
    </w:p>
    <w:p w:rsidR="00066C64" w:rsidRPr="00BD383B" w:rsidRDefault="00066C64" w:rsidP="00AB6BE2">
      <w:pPr>
        <w:spacing w:after="0" w:line="240" w:lineRule="auto"/>
        <w:ind w:firstLine="709"/>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3B687A" w:rsidRPr="00BD383B" w:rsidTr="003B687A">
        <w:trPr>
          <w:trHeight w:val="323"/>
        </w:trPr>
        <w:tc>
          <w:tcPr>
            <w:tcW w:w="4810" w:type="dxa"/>
          </w:tcPr>
          <w:p w:rsidR="003B687A" w:rsidRPr="007A176B" w:rsidRDefault="003B687A" w:rsidP="007A176B">
            <w:pPr>
              <w:spacing w:after="0" w:line="240" w:lineRule="auto"/>
              <w:jc w:val="center"/>
              <w:rPr>
                <w:rFonts w:ascii="Times New Roman" w:eastAsia="Calibri" w:hAnsi="Times New Roman" w:cs="Times New Roman"/>
                <w:b/>
                <w:kern w:val="0"/>
                <w:sz w:val="24"/>
                <w:szCs w:val="24"/>
              </w:rPr>
            </w:pPr>
            <w:r w:rsidRPr="007A176B">
              <w:rPr>
                <w:rFonts w:ascii="Times New Roman" w:eastAsia="Calibri" w:hAnsi="Times New Roman" w:cs="Times New Roman"/>
                <w:b/>
                <w:kern w:val="0"/>
                <w:sz w:val="24"/>
                <w:szCs w:val="24"/>
              </w:rPr>
              <w:t>Председатель ПЦК</w:t>
            </w:r>
          </w:p>
        </w:tc>
        <w:tc>
          <w:tcPr>
            <w:tcW w:w="4810" w:type="dxa"/>
          </w:tcPr>
          <w:p w:rsidR="003B687A" w:rsidRPr="007A176B" w:rsidRDefault="003B687A" w:rsidP="007A176B">
            <w:pPr>
              <w:spacing w:after="0" w:line="240" w:lineRule="auto"/>
              <w:jc w:val="center"/>
              <w:rPr>
                <w:rFonts w:ascii="Times New Roman" w:eastAsia="Calibri" w:hAnsi="Times New Roman" w:cs="Times New Roman"/>
                <w:b/>
                <w:kern w:val="0"/>
                <w:sz w:val="24"/>
                <w:szCs w:val="24"/>
              </w:rPr>
            </w:pPr>
            <w:r w:rsidRPr="007A176B">
              <w:rPr>
                <w:rFonts w:ascii="Times New Roman" w:eastAsia="Calibri" w:hAnsi="Times New Roman" w:cs="Times New Roman"/>
                <w:b/>
                <w:kern w:val="0"/>
                <w:sz w:val="24"/>
                <w:szCs w:val="24"/>
              </w:rPr>
              <w:t>Разработчики</w:t>
            </w:r>
          </w:p>
        </w:tc>
      </w:tr>
      <w:tr w:rsidR="003B687A" w:rsidRPr="00BD383B" w:rsidTr="007A176B">
        <w:trPr>
          <w:trHeight w:val="879"/>
        </w:trPr>
        <w:tc>
          <w:tcPr>
            <w:tcW w:w="4810" w:type="dxa"/>
            <w:vAlign w:val="center"/>
          </w:tcPr>
          <w:p w:rsidR="00856B8A" w:rsidRDefault="00856B8A" w:rsidP="00AB6BE2">
            <w:pPr>
              <w:spacing w:after="0" w:line="240" w:lineRule="auto"/>
              <w:ind w:firstLine="709"/>
              <w:jc w:val="right"/>
              <w:rPr>
                <w:rFonts w:ascii="Times New Roman" w:eastAsia="Calibri" w:hAnsi="Times New Roman" w:cs="Times New Roman"/>
                <w:kern w:val="0"/>
                <w:sz w:val="28"/>
                <w:szCs w:val="28"/>
              </w:rPr>
            </w:pPr>
            <w:r w:rsidRPr="00856B8A">
              <w:rPr>
                <w:rFonts w:ascii="Times New Roman" w:eastAsia="Calibri" w:hAnsi="Times New Roman" w:cs="Times New Roman"/>
                <w:noProof/>
                <w:kern w:val="0"/>
                <w:sz w:val="28"/>
                <w:szCs w:val="28"/>
                <w:lang w:eastAsia="ru-RU"/>
              </w:rPr>
              <w:drawing>
                <wp:anchor distT="0" distB="0" distL="114300" distR="114300" simplePos="0" relativeHeight="251661312" behindDoc="0" locked="0" layoutInCell="1" allowOverlap="1">
                  <wp:simplePos x="0" y="0"/>
                  <wp:positionH relativeFrom="column">
                    <wp:posOffset>121329</wp:posOffset>
                  </wp:positionH>
                  <wp:positionV relativeFrom="paragraph">
                    <wp:posOffset>-130963</wp:posOffset>
                  </wp:positionV>
                  <wp:extent cx="784991" cy="457200"/>
                  <wp:effectExtent l="19050" t="0" r="0" b="0"/>
                  <wp:wrapThrough wrapText="bothSides">
                    <wp:wrapPolygon edited="0">
                      <wp:start x="-524" y="0"/>
                      <wp:lineTo x="-524" y="20700"/>
                      <wp:lineTo x="21492" y="20700"/>
                      <wp:lineTo x="21492" y="0"/>
                      <wp:lineTo x="-524" y="0"/>
                    </wp:wrapPolygon>
                  </wp:wrapThrough>
                  <wp:docPr id="536536470" name="Рисунок 53653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4991" cy="457200"/>
                          </a:xfrm>
                          <a:prstGeom prst="rect">
                            <a:avLst/>
                          </a:prstGeom>
                          <a:noFill/>
                        </pic:spPr>
                      </pic:pic>
                    </a:graphicData>
                  </a:graphic>
                </wp:anchor>
              </w:drawing>
            </w: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Л.И. Кашицина</w:t>
            </w:r>
          </w:p>
        </w:tc>
        <w:tc>
          <w:tcPr>
            <w:tcW w:w="4810" w:type="dxa"/>
            <w:vAlign w:val="center"/>
          </w:tcPr>
          <w:p w:rsidR="00856B8A" w:rsidRDefault="00856B8A" w:rsidP="00AB6BE2">
            <w:pPr>
              <w:spacing w:after="0" w:line="240" w:lineRule="auto"/>
              <w:ind w:firstLine="709"/>
              <w:jc w:val="right"/>
              <w:rPr>
                <w:rFonts w:ascii="Times New Roman" w:eastAsia="Calibri" w:hAnsi="Times New Roman" w:cs="Times New Roman"/>
                <w:kern w:val="0"/>
                <w:sz w:val="28"/>
                <w:szCs w:val="28"/>
              </w:rPr>
            </w:pPr>
            <w:r w:rsidRPr="00856B8A">
              <w:rPr>
                <w:rFonts w:ascii="Times New Roman" w:eastAsia="Calibri" w:hAnsi="Times New Roman" w:cs="Times New Roman"/>
                <w:noProof/>
                <w:kern w:val="0"/>
                <w:sz w:val="28"/>
                <w:szCs w:val="28"/>
                <w:lang w:eastAsia="ru-RU"/>
              </w:rPr>
              <w:drawing>
                <wp:anchor distT="0" distB="0" distL="114300" distR="114300" simplePos="0" relativeHeight="251663360" behindDoc="0" locked="0" layoutInCell="1" allowOverlap="1">
                  <wp:simplePos x="0" y="0"/>
                  <wp:positionH relativeFrom="column">
                    <wp:posOffset>62427</wp:posOffset>
                  </wp:positionH>
                  <wp:positionV relativeFrom="paragraph">
                    <wp:posOffset>-99432</wp:posOffset>
                  </wp:positionV>
                  <wp:extent cx="666378" cy="425669"/>
                  <wp:effectExtent l="19050" t="0" r="8255" b="0"/>
                  <wp:wrapThrough wrapText="bothSides">
                    <wp:wrapPolygon edited="0">
                      <wp:start x="-625" y="0"/>
                      <wp:lineTo x="-625" y="20310"/>
                      <wp:lineTo x="21871" y="20310"/>
                      <wp:lineTo x="21871" y="0"/>
                      <wp:lineTo x="-625" y="0"/>
                    </wp:wrapPolygon>
                  </wp:wrapThrough>
                  <wp:docPr id="1292899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0" cstate="print"/>
                          <a:stretch>
                            <a:fillRect/>
                          </a:stretch>
                        </pic:blipFill>
                        <pic:spPr>
                          <a:xfrm>
                            <a:off x="0" y="0"/>
                            <a:ext cx="658495" cy="425450"/>
                          </a:xfrm>
                          <a:prstGeom prst="rect">
                            <a:avLst/>
                          </a:prstGeom>
                        </pic:spPr>
                      </pic:pic>
                    </a:graphicData>
                  </a:graphic>
                </wp:anchor>
              </w:drawing>
            </w:r>
          </w:p>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Л.Л. Ершова</w:t>
            </w:r>
          </w:p>
        </w:tc>
      </w:tr>
      <w:tr w:rsidR="003B687A" w:rsidRPr="00BD383B" w:rsidTr="003B687A">
        <w:trPr>
          <w:trHeight w:val="252"/>
        </w:trPr>
        <w:tc>
          <w:tcPr>
            <w:tcW w:w="4810" w:type="dxa"/>
          </w:tcPr>
          <w:p w:rsidR="003B687A" w:rsidRPr="00BD383B" w:rsidRDefault="003B687A" w:rsidP="00AB6BE2">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c>
          <w:tcPr>
            <w:tcW w:w="4810" w:type="dxa"/>
          </w:tcPr>
          <w:p w:rsidR="003B687A" w:rsidRPr="00BD383B" w:rsidRDefault="003B687A" w:rsidP="00AB6BE2">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r>
      <w:tr w:rsidR="003B687A" w:rsidRPr="00BD383B" w:rsidTr="003B687A">
        <w:trPr>
          <w:trHeight w:val="252"/>
        </w:trPr>
        <w:tc>
          <w:tcPr>
            <w:tcW w:w="4810" w:type="dxa"/>
          </w:tcPr>
          <w:p w:rsidR="003B687A" w:rsidRPr="00E319CA" w:rsidRDefault="003B687A" w:rsidP="00AB6BE2">
            <w:pPr>
              <w:spacing w:after="0" w:line="240" w:lineRule="auto"/>
              <w:jc w:val="right"/>
              <w:rPr>
                <w:rFonts w:ascii="Times New Roman" w:hAnsi="Times New Roman"/>
                <w:sz w:val="28"/>
                <w:szCs w:val="28"/>
              </w:rPr>
            </w:pPr>
            <w:r>
              <w:rPr>
                <w:rFonts w:ascii="Times New Roman" w:hAnsi="Times New Roman"/>
                <w:color w:val="000000"/>
                <w:sz w:val="28"/>
                <w:szCs w:val="28"/>
              </w:rPr>
              <w:t>«26» июня 2024 г.</w:t>
            </w:r>
            <w:r w:rsidRPr="00E319CA">
              <w:rPr>
                <w:rFonts w:ascii="Times New Roman" w:hAnsi="Times New Roman"/>
                <w:color w:val="000000"/>
                <w:sz w:val="28"/>
                <w:szCs w:val="28"/>
              </w:rPr>
              <w:tab/>
              <w:t xml:space="preserve">                                                                            </w:t>
            </w:r>
          </w:p>
        </w:tc>
        <w:tc>
          <w:tcPr>
            <w:tcW w:w="4810" w:type="dxa"/>
          </w:tcPr>
          <w:p w:rsidR="003B687A" w:rsidRPr="003E6C77" w:rsidRDefault="003B687A" w:rsidP="00AB6BE2">
            <w:pPr>
              <w:spacing w:after="0" w:line="240" w:lineRule="auto"/>
              <w:jc w:val="right"/>
              <w:rPr>
                <w:rFonts w:ascii="Times New Roman" w:hAnsi="Times New Roman"/>
                <w:color w:val="000000"/>
                <w:sz w:val="28"/>
                <w:szCs w:val="28"/>
              </w:rPr>
            </w:pPr>
            <w:r w:rsidRPr="00E319CA">
              <w:rPr>
                <w:rFonts w:ascii="Times New Roman" w:hAnsi="Times New Roman"/>
                <w:sz w:val="28"/>
                <w:szCs w:val="28"/>
              </w:rPr>
              <w:tab/>
            </w:r>
            <w:r w:rsidRPr="00E319CA">
              <w:rPr>
                <w:rFonts w:ascii="Times New Roman" w:hAnsi="Times New Roman"/>
                <w:sz w:val="28"/>
                <w:szCs w:val="28"/>
              </w:rPr>
              <w:tab/>
            </w:r>
            <w:r>
              <w:rPr>
                <w:rFonts w:ascii="Times New Roman" w:hAnsi="Times New Roman"/>
                <w:color w:val="000000"/>
                <w:sz w:val="28"/>
                <w:szCs w:val="28"/>
              </w:rPr>
              <w:t>«26» июня 2024 г.</w:t>
            </w:r>
            <w:r w:rsidRPr="00E319CA">
              <w:rPr>
                <w:rFonts w:ascii="Times New Roman" w:hAnsi="Times New Roman"/>
                <w:color w:val="000000"/>
                <w:sz w:val="28"/>
                <w:szCs w:val="28"/>
              </w:rPr>
              <w:tab/>
            </w:r>
          </w:p>
        </w:tc>
      </w:tr>
    </w:tbl>
    <w:p w:rsidR="003B687A" w:rsidRPr="00BD383B" w:rsidRDefault="003B687A" w:rsidP="00AB6BE2">
      <w:pPr>
        <w:spacing w:after="0" w:line="240" w:lineRule="auto"/>
        <w:ind w:firstLine="709"/>
        <w:jc w:val="right"/>
        <w:rPr>
          <w:rFonts w:ascii="Times New Roman" w:eastAsia="Calibri" w:hAnsi="Times New Roman" w:cs="Times New Roman"/>
          <w:kern w:val="0"/>
          <w:sz w:val="28"/>
          <w:szCs w:val="28"/>
        </w:rPr>
      </w:pPr>
    </w:p>
    <w:p w:rsidR="00605E72" w:rsidRDefault="007A176B" w:rsidP="00AB6BE2">
      <w:pPr>
        <w:spacing w:after="0" w:line="240" w:lineRule="auto"/>
        <w:ind w:firstLine="709"/>
        <w:contextualSpacing/>
        <w:jc w:val="both"/>
        <w:rPr>
          <w:rFonts w:ascii="Times New Roman" w:hAnsi="Times New Roman"/>
          <w:sz w:val="28"/>
          <w:szCs w:val="28"/>
        </w:rPr>
      </w:pPr>
      <w:r w:rsidRPr="007A176B">
        <w:rPr>
          <w:rFonts w:ascii="Times New Roman" w:eastAsia="Calibri" w:hAnsi="Times New Roman" w:cs="Times New Roman"/>
          <w:kern w:val="0"/>
          <w:sz w:val="28"/>
          <w:szCs w:val="28"/>
        </w:rPr>
        <w:lastRenderedPageBreak/>
        <w:t xml:space="preserve">Фонд оценочных средств для текущего контроля успеваемости и промежуточной аттестации раздела </w:t>
      </w:r>
      <w:r w:rsidR="00911DA2" w:rsidRPr="007A176B">
        <w:rPr>
          <w:rFonts w:ascii="Times New Roman" w:eastAsia="Calibri" w:hAnsi="Times New Roman" w:cs="Times New Roman"/>
          <w:kern w:val="0"/>
          <w:sz w:val="28"/>
          <w:szCs w:val="28"/>
        </w:rPr>
        <w:t>ОП</w:t>
      </w:r>
      <w:r w:rsidR="003B687A" w:rsidRPr="007A176B">
        <w:rPr>
          <w:rFonts w:ascii="Times New Roman" w:eastAsia="Calibri" w:hAnsi="Times New Roman" w:cs="Times New Roman"/>
          <w:kern w:val="0"/>
          <w:sz w:val="28"/>
          <w:szCs w:val="28"/>
        </w:rPr>
        <w:t>Ц</w:t>
      </w:r>
      <w:r w:rsidR="00911DA2" w:rsidRPr="007A176B">
        <w:rPr>
          <w:rFonts w:ascii="Times New Roman" w:eastAsia="Calibri" w:hAnsi="Times New Roman" w:cs="Times New Roman"/>
          <w:kern w:val="0"/>
          <w:sz w:val="28"/>
          <w:szCs w:val="28"/>
        </w:rPr>
        <w:t>.06 История искусств</w:t>
      </w:r>
      <w:r w:rsidR="00911DA2" w:rsidRPr="007A176B">
        <w:rPr>
          <w:rFonts w:ascii="Times New Roman" w:eastAsia="Calibri" w:hAnsi="Times New Roman" w:cs="Times New Roman"/>
          <w:kern w:val="0"/>
          <w:sz w:val="28"/>
          <w:szCs w:val="28"/>
          <w:shd w:val="clear" w:color="auto" w:fill="FFFFFF"/>
        </w:rPr>
        <w:t xml:space="preserve"> </w:t>
      </w:r>
      <w:r w:rsidR="003B687A" w:rsidRPr="007A176B">
        <w:rPr>
          <w:rFonts w:ascii="Times New Roman" w:eastAsia="Calibri" w:hAnsi="Times New Roman" w:cs="Times New Roman"/>
          <w:kern w:val="0"/>
          <w:sz w:val="28"/>
          <w:szCs w:val="28"/>
        </w:rPr>
        <w:t xml:space="preserve">ПП. Профессиональная подготовка </w:t>
      </w:r>
      <w:r w:rsidR="003B687A" w:rsidRPr="007A176B">
        <w:rPr>
          <w:rFonts w:ascii="Times New Roman" w:eastAsia="Calibri" w:hAnsi="Times New Roman" w:cs="Times New Roman"/>
          <w:kern w:val="0"/>
          <w:sz w:val="28"/>
          <w:szCs w:val="28"/>
          <w:shd w:val="clear" w:color="auto" w:fill="FFFFFF"/>
        </w:rPr>
        <w:t>с</w:t>
      </w:r>
      <w:r w:rsidR="003B687A" w:rsidRPr="00BD383B">
        <w:rPr>
          <w:rFonts w:ascii="Times New Roman" w:eastAsia="Calibri" w:hAnsi="Times New Roman" w:cs="Times New Roman"/>
          <w:kern w:val="0"/>
          <w:sz w:val="28"/>
          <w:szCs w:val="28"/>
          <w:shd w:val="clear" w:color="auto" w:fill="FFFFFF"/>
        </w:rPr>
        <w:t xml:space="preserve">оставлен в соответствии с Федеральным Государственным стандартом СПО по специальности </w:t>
      </w:r>
      <w:r w:rsidR="003B687A" w:rsidRPr="00BD383B">
        <w:rPr>
          <w:rFonts w:ascii="Times New Roman" w:eastAsia="Calibri" w:hAnsi="Times New Roman" w:cs="Times New Roman"/>
          <w:kern w:val="0"/>
          <w:sz w:val="28"/>
          <w:szCs w:val="28"/>
        </w:rPr>
        <w:t>51.02.02 Социально-культурная деятельность</w:t>
      </w:r>
      <w:r w:rsidR="003B687A">
        <w:rPr>
          <w:rFonts w:ascii="Times New Roman" w:eastAsia="Calibri" w:hAnsi="Times New Roman" w:cs="Times New Roman"/>
          <w:kern w:val="0"/>
          <w:sz w:val="28"/>
          <w:szCs w:val="28"/>
        </w:rPr>
        <w:t xml:space="preserve"> (по видам)</w:t>
      </w:r>
      <w:r w:rsidR="003B687A" w:rsidRPr="00BD383B">
        <w:rPr>
          <w:rFonts w:ascii="Times New Roman" w:eastAsia="Times New Roman" w:hAnsi="Times New Roman" w:cs="Times New Roman"/>
          <w:kern w:val="0"/>
          <w:sz w:val="28"/>
          <w:szCs w:val="28"/>
          <w:lang w:eastAsia="ru-RU"/>
        </w:rPr>
        <w:t xml:space="preserve"> </w:t>
      </w:r>
      <w:r w:rsidR="00605E72" w:rsidRPr="008C4A33">
        <w:rPr>
          <w:rFonts w:ascii="Times New Roman" w:hAnsi="Times New Roman"/>
          <w:sz w:val="28"/>
          <w:szCs w:val="28"/>
        </w:rPr>
        <w:t xml:space="preserve">утвержденным </w:t>
      </w:r>
      <w:r w:rsidR="00605E72" w:rsidRPr="00166FC0">
        <w:rPr>
          <w:rFonts w:ascii="Times New Roman" w:hAnsi="Times New Roman"/>
          <w:sz w:val="28"/>
          <w:szCs w:val="28"/>
        </w:rPr>
        <w:t xml:space="preserve">приказом </w:t>
      </w:r>
      <w:r w:rsidR="003A6842" w:rsidRPr="00865A26">
        <w:rPr>
          <w:rFonts w:ascii="Times New Roman" w:hAnsi="Times New Roman"/>
          <w:sz w:val="28"/>
          <w:szCs w:val="28"/>
        </w:rPr>
        <w:t>Минпросвещения России</w:t>
      </w:r>
      <w:r w:rsidR="003A6842" w:rsidRPr="00166FC0">
        <w:rPr>
          <w:rFonts w:ascii="Times New Roman" w:hAnsi="Times New Roman"/>
          <w:sz w:val="28"/>
          <w:szCs w:val="28"/>
        </w:rPr>
        <w:t xml:space="preserve"> </w:t>
      </w:r>
      <w:r w:rsidR="00605E72" w:rsidRPr="00166FC0">
        <w:rPr>
          <w:rFonts w:ascii="Times New Roman" w:hAnsi="Times New Roman"/>
          <w:sz w:val="28"/>
          <w:szCs w:val="28"/>
        </w:rPr>
        <w:t>от 11 ноября 2022 г. № 970 "Об утверждении федерального государственного образовательного стандарта среднего профессионального образования по специальности 51.02.02 Социально-культурная деятельность (по видам)" (Зарегистрировано в Минюсте России 16.12.2022 № 71588)</w:t>
      </w:r>
      <w:r>
        <w:rPr>
          <w:rFonts w:ascii="Times New Roman" w:hAnsi="Times New Roman"/>
          <w:sz w:val="28"/>
          <w:szCs w:val="28"/>
        </w:rPr>
        <w:t xml:space="preserve"> </w:t>
      </w:r>
      <w:r w:rsidRPr="007A176B">
        <w:rPr>
          <w:rFonts w:ascii="Times New Roman" w:hAnsi="Times New Roman"/>
          <w:sz w:val="28"/>
          <w:szCs w:val="28"/>
        </w:rPr>
        <w:t>и рабочей программой дисциплины</w:t>
      </w:r>
      <w:r w:rsidR="00605E72" w:rsidRPr="00166FC0">
        <w:rPr>
          <w:rFonts w:ascii="Times New Roman" w:hAnsi="Times New Roman"/>
          <w:sz w:val="28"/>
          <w:szCs w:val="28"/>
        </w:rPr>
        <w:t>.</w:t>
      </w:r>
    </w:p>
    <w:p w:rsidR="003B687A" w:rsidRPr="00911DA2" w:rsidRDefault="003B687A" w:rsidP="00AB6BE2">
      <w:pPr>
        <w:spacing w:after="0" w:line="240" w:lineRule="auto"/>
        <w:ind w:firstLine="709"/>
        <w:contextualSpacing/>
        <w:jc w:val="both"/>
        <w:rPr>
          <w:rFonts w:ascii="Times New Roman" w:eastAsia="Calibri" w:hAnsi="Times New Roman" w:cs="Times New Roman"/>
          <w:kern w:val="0"/>
          <w:sz w:val="28"/>
          <w:szCs w:val="28"/>
        </w:rPr>
      </w:pPr>
    </w:p>
    <w:p w:rsidR="00FA53FE" w:rsidRPr="00911DA2" w:rsidRDefault="00FA53FE" w:rsidP="00AB6BE2">
      <w:pPr>
        <w:spacing w:after="0" w:line="240" w:lineRule="auto"/>
        <w:jc w:val="both"/>
        <w:rPr>
          <w:rFonts w:ascii="Times New Roman" w:eastAsia="Calibri" w:hAnsi="Times New Roman" w:cs="Times New Roman"/>
          <w:kern w:val="0"/>
          <w:sz w:val="28"/>
          <w:szCs w:val="28"/>
        </w:rPr>
      </w:pPr>
    </w:p>
    <w:p w:rsidR="00FA53FE" w:rsidRPr="00911DA2" w:rsidRDefault="00FA53FE" w:rsidP="00AB6BE2">
      <w:pPr>
        <w:spacing w:after="0" w:line="240" w:lineRule="auto"/>
        <w:jc w:val="both"/>
        <w:rPr>
          <w:rFonts w:ascii="Times New Roman" w:eastAsia="Calibri" w:hAnsi="Times New Roman" w:cs="Times New Roman"/>
          <w:kern w:val="0"/>
          <w:sz w:val="28"/>
          <w:szCs w:val="28"/>
        </w:rPr>
      </w:pPr>
    </w:p>
    <w:p w:rsidR="003B687A" w:rsidRPr="00FF2AFF" w:rsidRDefault="003B687A" w:rsidP="00AB6BE2">
      <w:pPr>
        <w:spacing w:after="0" w:line="240" w:lineRule="auto"/>
        <w:ind w:left="6372" w:firstLine="708"/>
        <w:jc w:val="center"/>
        <w:rPr>
          <w:rFonts w:ascii="Times New Roman" w:eastAsia="Courier New" w:hAnsi="Times New Roman"/>
          <w:b/>
          <w:sz w:val="28"/>
          <w:szCs w:val="28"/>
          <w:lang w:eastAsia="ru-RU" w:bidi="ru-RU"/>
        </w:rPr>
      </w:pPr>
      <w:r w:rsidRPr="00FF2AFF">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3B687A" w:rsidRPr="00F311B3" w:rsidTr="003B687A">
        <w:trPr>
          <w:trHeight w:val="20"/>
          <w:jc w:val="right"/>
        </w:trPr>
        <w:tc>
          <w:tcPr>
            <w:tcW w:w="6621" w:type="dxa"/>
          </w:tcPr>
          <w:p w:rsidR="003B687A" w:rsidRPr="00FF2AFF" w:rsidRDefault="003B687A" w:rsidP="007A176B">
            <w:pPr>
              <w:widowControl w:val="0"/>
              <w:spacing w:after="0" w:line="240" w:lineRule="auto"/>
              <w:ind w:left="452"/>
              <w:rPr>
                <w:rFonts w:ascii="Times New Roman" w:eastAsia="Courier New" w:hAnsi="Times New Roman"/>
                <w:sz w:val="28"/>
                <w:szCs w:val="28"/>
                <w:lang w:eastAsia="ru-RU" w:bidi="ru-RU"/>
              </w:rPr>
            </w:pPr>
            <w:r w:rsidRPr="00FF2AFF">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rsidR="003B687A" w:rsidRPr="00FF2AFF" w:rsidRDefault="003B687A" w:rsidP="00AB6BE2">
            <w:pPr>
              <w:widowControl w:val="0"/>
              <w:spacing w:after="0" w:line="240" w:lineRule="auto"/>
              <w:jc w:val="right"/>
              <w:rPr>
                <w:rFonts w:ascii="Times New Roman" w:eastAsia="Courier New" w:hAnsi="Times New Roman"/>
                <w:sz w:val="28"/>
                <w:szCs w:val="28"/>
                <w:lang w:eastAsia="ru-RU" w:bidi="ru-RU"/>
              </w:rPr>
            </w:pPr>
            <w:r>
              <w:rPr>
                <w:rFonts w:ascii="Times New Roman" w:eastAsia="Courier New" w:hAnsi="Times New Roman"/>
                <w:noProof/>
                <w:sz w:val="28"/>
                <w:szCs w:val="28"/>
                <w:lang w:eastAsia="ru-RU"/>
              </w:rPr>
              <w:drawing>
                <wp:anchor distT="0" distB="0" distL="0" distR="0" simplePos="0" relativeHeight="251659264" behindDoc="0" locked="0" layoutInCell="1" allowOverlap="1">
                  <wp:simplePos x="0" y="0"/>
                  <wp:positionH relativeFrom="page">
                    <wp:posOffset>217170</wp:posOffset>
                  </wp:positionH>
                  <wp:positionV relativeFrom="paragraph">
                    <wp:posOffset>78740</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rsidR="003B687A" w:rsidRPr="00FF2AFF" w:rsidRDefault="006E5786" w:rsidP="00AB6BE2">
            <w:pPr>
              <w:widowControl w:val="0"/>
              <w:spacing w:after="0" w:line="240" w:lineRule="auto"/>
              <w:jc w:val="center"/>
              <w:rPr>
                <w:rFonts w:ascii="Times New Roman" w:eastAsia="Courier New" w:hAnsi="Times New Roman"/>
                <w:sz w:val="28"/>
                <w:szCs w:val="28"/>
                <w:u w:val="single"/>
                <w:lang w:eastAsia="ru-RU" w:bidi="ru-RU"/>
              </w:rPr>
            </w:pPr>
            <w:r w:rsidRPr="006E5786">
              <w:rPr>
                <w:rFonts w:ascii="Times New Roman" w:eastAsia="Courier New" w:hAnsi="Times New Roman"/>
                <w:sz w:val="28"/>
                <w:szCs w:val="28"/>
                <w:lang w:eastAsia="ru-RU" w:bidi="ru-RU"/>
              </w:rPr>
              <w:t xml:space="preserve">          </w:t>
            </w:r>
            <w:r w:rsidR="003B687A" w:rsidRPr="00FF2AFF">
              <w:rPr>
                <w:rFonts w:ascii="Times New Roman" w:eastAsia="Courier New" w:hAnsi="Times New Roman"/>
                <w:sz w:val="28"/>
                <w:szCs w:val="28"/>
                <w:u w:val="single"/>
                <w:lang w:eastAsia="ru-RU" w:bidi="ru-RU"/>
              </w:rPr>
              <w:t>С.Н.</w:t>
            </w:r>
            <w:r>
              <w:rPr>
                <w:rFonts w:ascii="Times New Roman" w:eastAsia="Courier New" w:hAnsi="Times New Roman"/>
                <w:sz w:val="28"/>
                <w:szCs w:val="28"/>
                <w:u w:val="single"/>
                <w:lang w:eastAsia="ru-RU" w:bidi="ru-RU"/>
              </w:rPr>
              <w:t xml:space="preserve"> </w:t>
            </w:r>
            <w:r w:rsidR="003B687A" w:rsidRPr="00FF2AFF">
              <w:rPr>
                <w:rFonts w:ascii="Times New Roman" w:eastAsia="Courier New" w:hAnsi="Times New Roman"/>
                <w:sz w:val="28"/>
                <w:szCs w:val="28"/>
                <w:u w:val="single"/>
                <w:lang w:eastAsia="ru-RU" w:bidi="ru-RU"/>
              </w:rPr>
              <w:t>Зимнева</w:t>
            </w:r>
          </w:p>
          <w:p w:rsidR="003B687A" w:rsidRPr="00FF2AFF" w:rsidRDefault="003B687A" w:rsidP="00AB6BE2">
            <w:pPr>
              <w:widowControl w:val="0"/>
              <w:spacing w:after="0" w:line="240" w:lineRule="auto"/>
              <w:rPr>
                <w:rFonts w:ascii="Times New Roman" w:eastAsia="Courier New" w:hAnsi="Times New Roman"/>
                <w:i/>
                <w:sz w:val="28"/>
                <w:szCs w:val="28"/>
                <w:lang w:eastAsia="ru-RU" w:bidi="ru-RU"/>
              </w:rPr>
            </w:pPr>
            <w:r w:rsidRPr="00FF2AFF">
              <w:rPr>
                <w:rFonts w:ascii="Times New Roman" w:eastAsia="Courier New" w:hAnsi="Times New Roman"/>
                <w:i/>
                <w:sz w:val="28"/>
                <w:szCs w:val="28"/>
                <w:lang w:eastAsia="ru-RU" w:bidi="ru-RU"/>
              </w:rPr>
              <w:t>подпись                  инициалы и фамилия</w:t>
            </w:r>
          </w:p>
        </w:tc>
      </w:tr>
      <w:tr w:rsidR="003B687A" w:rsidRPr="00F311B3" w:rsidTr="003B687A">
        <w:trPr>
          <w:trHeight w:val="20"/>
          <w:jc w:val="right"/>
        </w:trPr>
        <w:tc>
          <w:tcPr>
            <w:tcW w:w="6621" w:type="dxa"/>
          </w:tcPr>
          <w:p w:rsidR="003B687A" w:rsidRPr="00FF2AFF" w:rsidRDefault="003B687A" w:rsidP="00AB6BE2">
            <w:pPr>
              <w:widowControl w:val="0"/>
              <w:spacing w:after="0" w:line="240" w:lineRule="auto"/>
              <w:jc w:val="right"/>
              <w:rPr>
                <w:rFonts w:ascii="Times New Roman" w:eastAsia="Courier New" w:hAnsi="Times New Roman"/>
                <w:b/>
                <w:sz w:val="28"/>
                <w:szCs w:val="28"/>
                <w:lang w:eastAsia="ru-RU" w:bidi="ru-RU"/>
              </w:rPr>
            </w:pPr>
            <w:r w:rsidRPr="00FF2AFF">
              <w:rPr>
                <w:rFonts w:ascii="Times New Roman" w:eastAsia="Courier New" w:hAnsi="Times New Roman"/>
                <w:sz w:val="28"/>
                <w:szCs w:val="28"/>
                <w:lang w:eastAsia="ru-RU" w:bidi="ru-RU"/>
              </w:rPr>
              <w:t>«26» июня 2024 г.</w:t>
            </w:r>
          </w:p>
          <w:p w:rsidR="003B687A" w:rsidRPr="00FF2AFF" w:rsidRDefault="003B687A" w:rsidP="00AB6BE2">
            <w:pPr>
              <w:widowControl w:val="0"/>
              <w:spacing w:after="0" w:line="240" w:lineRule="auto"/>
              <w:rPr>
                <w:rFonts w:ascii="Times New Roman" w:eastAsia="Courier New" w:hAnsi="Times New Roman"/>
                <w:b/>
                <w:sz w:val="28"/>
                <w:szCs w:val="28"/>
                <w:lang w:eastAsia="ru-RU" w:bidi="ru-RU"/>
              </w:rPr>
            </w:pPr>
          </w:p>
        </w:tc>
      </w:tr>
    </w:tbl>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203AA5" w:rsidRDefault="00911DA2"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r w:rsidRPr="00911DA2">
        <w:rPr>
          <w:rFonts w:ascii="Times New Roman" w:eastAsia="Calibri" w:hAnsi="Times New Roman" w:cs="Times New Roman"/>
          <w:b/>
          <w:color w:val="000000"/>
          <w:kern w:val="0"/>
          <w:sz w:val="28"/>
          <w:szCs w:val="28"/>
        </w:rPr>
        <w:br w:type="column"/>
      </w:r>
      <w:r w:rsidRPr="00911DA2">
        <w:rPr>
          <w:rFonts w:ascii="Times New Roman" w:eastAsia="Calibri" w:hAnsi="Times New Roman" w:cs="Times New Roman"/>
          <w:b/>
          <w:color w:val="000000"/>
          <w:kern w:val="0"/>
          <w:sz w:val="28"/>
          <w:szCs w:val="28"/>
        </w:rPr>
        <w:lastRenderedPageBreak/>
        <w:t>СОДЕРЖАНИЕ</w:t>
      </w:r>
    </w:p>
    <w:p w:rsidR="007A176B" w:rsidRPr="00911DA2" w:rsidRDefault="007A176B" w:rsidP="00AB6BE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203AA5" w:rsidRPr="00911DA2" w:rsidRDefault="00203AA5" w:rsidP="00AB6BE2">
      <w:pPr>
        <w:keepNext/>
        <w:keepLines/>
        <w:spacing w:after="0" w:line="240" w:lineRule="auto"/>
        <w:rPr>
          <w:rFonts w:ascii="Times New Roman" w:eastAsia="Times New Roman" w:hAnsi="Times New Roman" w:cs="Times New Roman"/>
          <w:bCs/>
          <w:caps/>
          <w:color w:val="365F91"/>
          <w:kern w:val="0"/>
          <w:sz w:val="28"/>
          <w:szCs w:val="28"/>
          <w:highlight w:val="cyan"/>
        </w:rPr>
      </w:pPr>
    </w:p>
    <w:p w:rsidR="007A176B" w:rsidRPr="007A176B" w:rsidRDefault="007A176B" w:rsidP="007A176B">
      <w:pPr>
        <w:pStyle w:val="12"/>
        <w:spacing w:line="276" w:lineRule="auto"/>
        <w:rPr>
          <w:rFonts w:eastAsiaTheme="minorEastAsia"/>
          <w:kern w:val="0"/>
          <w:sz w:val="22"/>
          <w:szCs w:val="22"/>
          <w:lang w:eastAsia="ru-RU" w:bidi="ar-SA"/>
        </w:rPr>
      </w:pPr>
      <w:r w:rsidRPr="007A176B">
        <w:fldChar w:fldCharType="begin"/>
      </w:r>
      <w:r w:rsidRPr="007A176B">
        <w:instrText xml:space="preserve"> TOC \o "1-3" \h \z \u </w:instrText>
      </w:r>
      <w:r w:rsidRPr="007A176B">
        <w:fldChar w:fldCharType="separate"/>
      </w:r>
      <w:hyperlink w:anchor="_Toc182862251" w:history="1">
        <w:r w:rsidRPr="007A176B">
          <w:rPr>
            <w:rStyle w:val="ad"/>
            <w:rFonts w:eastAsia="Times New Roman"/>
            <w:lang w:eastAsia="ru-RU"/>
          </w:rPr>
          <w:t>1.</w:t>
        </w:r>
        <w:r w:rsidRPr="007A176B">
          <w:rPr>
            <w:rFonts w:eastAsiaTheme="minorEastAsia"/>
            <w:kern w:val="0"/>
            <w:sz w:val="22"/>
            <w:szCs w:val="22"/>
            <w:lang w:eastAsia="ru-RU" w:bidi="ar-SA"/>
          </w:rPr>
          <w:tab/>
        </w:r>
        <w:r w:rsidRPr="007A176B">
          <w:rPr>
            <w:rStyle w:val="ad"/>
            <w:rFonts w:eastAsia="Times New Roman"/>
            <w:lang w:eastAsia="ru-RU"/>
          </w:rPr>
          <w:t>Паспорт фонда оценочных средств</w:t>
        </w:r>
        <w:r w:rsidRPr="007A176B">
          <w:rPr>
            <w:webHidden/>
          </w:rPr>
          <w:tab/>
        </w:r>
        <w:r w:rsidRPr="007A176B">
          <w:rPr>
            <w:webHidden/>
          </w:rPr>
          <w:fldChar w:fldCharType="begin"/>
        </w:r>
        <w:r w:rsidRPr="007A176B">
          <w:rPr>
            <w:webHidden/>
          </w:rPr>
          <w:instrText xml:space="preserve"> PAGEREF _Toc182862251 \h </w:instrText>
        </w:r>
        <w:r w:rsidRPr="007A176B">
          <w:rPr>
            <w:webHidden/>
          </w:rPr>
        </w:r>
        <w:r w:rsidRPr="007A176B">
          <w:rPr>
            <w:webHidden/>
          </w:rPr>
          <w:fldChar w:fldCharType="separate"/>
        </w:r>
        <w:r w:rsidRPr="007A176B">
          <w:rPr>
            <w:webHidden/>
          </w:rPr>
          <w:t>4</w:t>
        </w:r>
        <w:r w:rsidRPr="007A176B">
          <w:rPr>
            <w:webHidden/>
          </w:rPr>
          <w:fldChar w:fldCharType="end"/>
        </w:r>
      </w:hyperlink>
    </w:p>
    <w:p w:rsidR="007A176B" w:rsidRPr="007A176B" w:rsidRDefault="007A176B" w:rsidP="007A176B">
      <w:pPr>
        <w:pStyle w:val="12"/>
        <w:spacing w:line="276" w:lineRule="auto"/>
        <w:rPr>
          <w:rFonts w:eastAsiaTheme="minorEastAsia"/>
          <w:kern w:val="0"/>
          <w:sz w:val="22"/>
          <w:szCs w:val="22"/>
          <w:lang w:eastAsia="ru-RU" w:bidi="ar-SA"/>
        </w:rPr>
      </w:pPr>
      <w:hyperlink w:anchor="_Toc182862252" w:history="1">
        <w:r w:rsidRPr="007A176B">
          <w:rPr>
            <w:rStyle w:val="ad"/>
            <w:lang/>
          </w:rPr>
          <w:t>2.</w:t>
        </w:r>
        <w:r w:rsidRPr="007A176B">
          <w:rPr>
            <w:rFonts w:eastAsiaTheme="minorEastAsia"/>
            <w:kern w:val="0"/>
            <w:sz w:val="22"/>
            <w:szCs w:val="22"/>
            <w:lang w:eastAsia="ru-RU" w:bidi="ar-SA"/>
          </w:rPr>
          <w:tab/>
        </w:r>
        <w:r w:rsidRPr="007A176B">
          <w:rPr>
            <w:rStyle w:val="ad"/>
            <w:lang/>
          </w:rPr>
          <w:t>Описание показателей и критериев оценивания компетенций</w:t>
        </w:r>
        <w:r w:rsidRPr="007A176B">
          <w:rPr>
            <w:webHidden/>
          </w:rPr>
          <w:tab/>
        </w:r>
        <w:r w:rsidRPr="007A176B">
          <w:rPr>
            <w:webHidden/>
          </w:rPr>
          <w:fldChar w:fldCharType="begin"/>
        </w:r>
        <w:r w:rsidRPr="007A176B">
          <w:rPr>
            <w:webHidden/>
          </w:rPr>
          <w:instrText xml:space="preserve"> PAGEREF _Toc182862252 \h </w:instrText>
        </w:r>
        <w:r w:rsidRPr="007A176B">
          <w:rPr>
            <w:webHidden/>
          </w:rPr>
        </w:r>
        <w:r w:rsidRPr="007A176B">
          <w:rPr>
            <w:webHidden/>
          </w:rPr>
          <w:fldChar w:fldCharType="separate"/>
        </w:r>
        <w:r w:rsidRPr="007A176B">
          <w:rPr>
            <w:webHidden/>
          </w:rPr>
          <w:t>6</w:t>
        </w:r>
        <w:r w:rsidRPr="007A176B">
          <w:rPr>
            <w:webHidden/>
          </w:rPr>
          <w:fldChar w:fldCharType="end"/>
        </w:r>
      </w:hyperlink>
    </w:p>
    <w:p w:rsidR="007A176B" w:rsidRPr="007A176B" w:rsidRDefault="007A176B" w:rsidP="007A176B">
      <w:pPr>
        <w:pStyle w:val="12"/>
        <w:spacing w:line="276" w:lineRule="auto"/>
        <w:rPr>
          <w:rFonts w:eastAsiaTheme="minorEastAsia"/>
          <w:kern w:val="0"/>
          <w:sz w:val="22"/>
          <w:szCs w:val="22"/>
          <w:lang w:eastAsia="ru-RU" w:bidi="ar-SA"/>
        </w:rPr>
      </w:pPr>
      <w:hyperlink w:anchor="_Toc182862253" w:history="1">
        <w:r w:rsidRPr="007A176B">
          <w:rPr>
            <w:rStyle w:val="ad"/>
            <w:iCs/>
          </w:rPr>
          <w:t>1.      Введение. Виды и жанры изобразительного искусства</w:t>
        </w:r>
        <w:r w:rsidRPr="007A176B">
          <w:rPr>
            <w:webHidden/>
          </w:rPr>
          <w:tab/>
        </w:r>
        <w:r w:rsidRPr="007A176B">
          <w:rPr>
            <w:webHidden/>
          </w:rPr>
          <w:fldChar w:fldCharType="begin"/>
        </w:r>
        <w:r w:rsidRPr="007A176B">
          <w:rPr>
            <w:webHidden/>
          </w:rPr>
          <w:instrText xml:space="preserve"> PAGEREF _Toc182862253 \h </w:instrText>
        </w:r>
        <w:r w:rsidRPr="007A176B">
          <w:rPr>
            <w:webHidden/>
          </w:rPr>
        </w:r>
        <w:r w:rsidRPr="007A176B">
          <w:rPr>
            <w:webHidden/>
          </w:rPr>
          <w:fldChar w:fldCharType="separate"/>
        </w:r>
        <w:r w:rsidRPr="007A176B">
          <w:rPr>
            <w:webHidden/>
          </w:rPr>
          <w:t>8</w:t>
        </w:r>
        <w:r w:rsidRPr="007A176B">
          <w:rPr>
            <w:webHidden/>
          </w:rPr>
          <w:fldChar w:fldCharType="end"/>
        </w:r>
      </w:hyperlink>
    </w:p>
    <w:p w:rsidR="007A176B" w:rsidRPr="007A176B" w:rsidRDefault="007A176B" w:rsidP="007A176B">
      <w:pPr>
        <w:pStyle w:val="12"/>
        <w:spacing w:line="276" w:lineRule="auto"/>
        <w:rPr>
          <w:rFonts w:eastAsiaTheme="minorEastAsia"/>
          <w:kern w:val="0"/>
          <w:sz w:val="22"/>
          <w:szCs w:val="22"/>
          <w:lang w:eastAsia="ru-RU" w:bidi="ar-SA"/>
        </w:rPr>
      </w:pPr>
      <w:hyperlink w:anchor="_Toc182862254" w:history="1">
        <w:r w:rsidRPr="007A176B">
          <w:rPr>
            <w:rStyle w:val="ad"/>
          </w:rPr>
          <w:t xml:space="preserve">3. </w:t>
        </w:r>
        <w:r w:rsidRPr="007A176B">
          <w:rPr>
            <w:rStyle w:val="ad"/>
            <w:bCs/>
            <w:lang w:eastAsia="zh-CN"/>
          </w:rPr>
          <w:t>Оценочные средства для текущего контроля успеваемости, вопросы и типовые задания для подготовки к промежуточной аттестации</w:t>
        </w:r>
        <w:r w:rsidRPr="007A176B">
          <w:rPr>
            <w:webHidden/>
          </w:rPr>
          <w:tab/>
        </w:r>
        <w:r w:rsidRPr="007A176B">
          <w:rPr>
            <w:webHidden/>
          </w:rPr>
          <w:fldChar w:fldCharType="begin"/>
        </w:r>
        <w:r w:rsidRPr="007A176B">
          <w:rPr>
            <w:webHidden/>
          </w:rPr>
          <w:instrText xml:space="preserve"> PAGEREF _Toc182862254 \h </w:instrText>
        </w:r>
        <w:r w:rsidRPr="007A176B">
          <w:rPr>
            <w:webHidden/>
          </w:rPr>
        </w:r>
        <w:r w:rsidRPr="007A176B">
          <w:rPr>
            <w:webHidden/>
          </w:rPr>
          <w:fldChar w:fldCharType="separate"/>
        </w:r>
        <w:r w:rsidRPr="007A176B">
          <w:rPr>
            <w:webHidden/>
          </w:rPr>
          <w:t>34</w:t>
        </w:r>
        <w:r w:rsidRPr="007A176B">
          <w:rPr>
            <w:webHidden/>
          </w:rPr>
          <w:fldChar w:fldCharType="end"/>
        </w:r>
      </w:hyperlink>
    </w:p>
    <w:p w:rsidR="007A176B" w:rsidRPr="007A176B" w:rsidRDefault="007A176B" w:rsidP="007A176B">
      <w:pPr>
        <w:pStyle w:val="12"/>
        <w:spacing w:line="276" w:lineRule="auto"/>
        <w:rPr>
          <w:rFonts w:eastAsiaTheme="minorEastAsia"/>
          <w:kern w:val="0"/>
          <w:sz w:val="22"/>
          <w:szCs w:val="22"/>
          <w:lang w:eastAsia="ru-RU" w:bidi="ar-SA"/>
        </w:rPr>
      </w:pPr>
      <w:hyperlink w:anchor="_Toc182862255" w:history="1">
        <w:r w:rsidRPr="007A176B">
          <w:rPr>
            <w:rStyle w:val="ad"/>
          </w:rPr>
          <w:t>4. Список литературы</w:t>
        </w:r>
        <w:r w:rsidRPr="007A176B">
          <w:rPr>
            <w:webHidden/>
          </w:rPr>
          <w:tab/>
        </w:r>
        <w:r w:rsidRPr="007A176B">
          <w:rPr>
            <w:webHidden/>
          </w:rPr>
          <w:fldChar w:fldCharType="begin"/>
        </w:r>
        <w:r w:rsidRPr="007A176B">
          <w:rPr>
            <w:webHidden/>
          </w:rPr>
          <w:instrText xml:space="preserve"> PAGEREF _Toc182862255 \h </w:instrText>
        </w:r>
        <w:r w:rsidRPr="007A176B">
          <w:rPr>
            <w:webHidden/>
          </w:rPr>
        </w:r>
        <w:r w:rsidRPr="007A176B">
          <w:rPr>
            <w:webHidden/>
          </w:rPr>
          <w:fldChar w:fldCharType="separate"/>
        </w:r>
        <w:r w:rsidRPr="007A176B">
          <w:rPr>
            <w:webHidden/>
          </w:rPr>
          <w:t>36</w:t>
        </w:r>
        <w:r w:rsidRPr="007A176B">
          <w:rPr>
            <w:webHidden/>
          </w:rPr>
          <w:fldChar w:fldCharType="end"/>
        </w:r>
      </w:hyperlink>
    </w:p>
    <w:p w:rsidR="00203AA5" w:rsidRPr="00911DA2" w:rsidRDefault="007A176B" w:rsidP="007A176B">
      <w:pPr>
        <w:spacing w:after="0" w:line="276" w:lineRule="auto"/>
        <w:jc w:val="both"/>
        <w:rPr>
          <w:rFonts w:ascii="Times New Roman" w:hAnsi="Times New Roman" w:cs="Times New Roman"/>
          <w:sz w:val="24"/>
          <w:szCs w:val="24"/>
        </w:rPr>
      </w:pPr>
      <w:r w:rsidRPr="007A176B">
        <w:rPr>
          <w:rFonts w:ascii="Times New Roman" w:hAnsi="Times New Roman" w:cs="Times New Roman"/>
          <w:b/>
          <w:sz w:val="28"/>
          <w:szCs w:val="28"/>
        </w:rPr>
        <w:fldChar w:fldCharType="end"/>
      </w:r>
      <w:r w:rsidR="00367749">
        <w:rPr>
          <w:rFonts w:ascii="Times New Roman" w:hAnsi="Times New Roman" w:cs="Times New Roman"/>
          <w:sz w:val="24"/>
          <w:szCs w:val="24"/>
        </w:rPr>
        <w:tab/>
      </w:r>
    </w:p>
    <w:p w:rsidR="00203AA5" w:rsidRPr="00911DA2" w:rsidRDefault="00203AA5" w:rsidP="00AB6BE2">
      <w:pPr>
        <w:spacing w:after="0" w:line="240" w:lineRule="auto"/>
        <w:rPr>
          <w:rFonts w:ascii="Times New Roman" w:hAnsi="Times New Roman" w:cs="Times New Roman"/>
          <w:sz w:val="24"/>
          <w:szCs w:val="24"/>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203AA5" w:rsidRPr="00911DA2" w:rsidRDefault="00203AA5" w:rsidP="00AB6BE2">
      <w:pPr>
        <w:spacing w:after="0" w:line="240" w:lineRule="auto"/>
        <w:rPr>
          <w:rFonts w:ascii="Times New Roman" w:hAnsi="Times New Roman" w:cs="Times New Roman"/>
        </w:rPr>
      </w:pPr>
    </w:p>
    <w:p w:rsidR="007A176B" w:rsidRPr="007A176B" w:rsidRDefault="00911DA2" w:rsidP="007A176B">
      <w:pPr>
        <w:pStyle w:val="71"/>
        <w:shd w:val="clear" w:color="auto" w:fill="auto"/>
        <w:spacing w:after="0" w:line="276" w:lineRule="auto"/>
        <w:ind w:firstLine="708"/>
        <w:outlineLvl w:val="0"/>
        <w:rPr>
          <w:rFonts w:ascii="Times New Roman" w:eastAsia="Times New Roman" w:hAnsi="Times New Roman" w:cs="Times New Roman"/>
          <w:sz w:val="28"/>
          <w:szCs w:val="28"/>
          <w:lang w:eastAsia="ru-RU"/>
        </w:rPr>
      </w:pPr>
      <w:r w:rsidRPr="007A176B">
        <w:rPr>
          <w:rFonts w:eastAsia="Calibri"/>
          <w:b/>
          <w:sz w:val="24"/>
          <w:szCs w:val="24"/>
        </w:rPr>
        <w:br w:type="column"/>
      </w:r>
      <w:bookmarkStart w:id="0" w:name="_Toc182862251"/>
      <w:r w:rsidR="007A176B" w:rsidRPr="007A176B">
        <w:rPr>
          <w:rFonts w:ascii="Times New Roman" w:eastAsia="Times New Roman" w:hAnsi="Times New Roman" w:cs="Times New Roman"/>
          <w:b/>
          <w:sz w:val="28"/>
          <w:szCs w:val="28"/>
          <w:lang w:eastAsia="ru-RU"/>
        </w:rPr>
        <w:lastRenderedPageBreak/>
        <w:t>1.</w:t>
      </w:r>
      <w:r w:rsidR="007A176B" w:rsidRPr="007A176B">
        <w:rPr>
          <w:rFonts w:ascii="Times New Roman" w:eastAsia="Times New Roman" w:hAnsi="Times New Roman" w:cs="Times New Roman"/>
          <w:b/>
          <w:sz w:val="28"/>
          <w:szCs w:val="28"/>
          <w:lang w:eastAsia="ru-RU"/>
        </w:rPr>
        <w:tab/>
        <w:t>Паспорт фонда оценочных средств</w:t>
      </w:r>
      <w:bookmarkEnd w:id="0"/>
    </w:p>
    <w:p w:rsidR="00203AA5" w:rsidRPr="007A176B" w:rsidRDefault="00203AA5" w:rsidP="00AB6BE2">
      <w:pPr>
        <w:pStyle w:val="1"/>
        <w:tabs>
          <w:tab w:val="clear" w:pos="517"/>
        </w:tabs>
        <w:ind w:left="720" w:hanging="6"/>
        <w:contextualSpacing/>
        <w:rPr>
          <w:rFonts w:eastAsia="Calibri"/>
          <w:b/>
        </w:rPr>
      </w:pPr>
    </w:p>
    <w:p w:rsidR="006E5786" w:rsidRDefault="007A176B" w:rsidP="00AB6BE2">
      <w:pPr>
        <w:pStyle w:val="71"/>
        <w:shd w:val="clear" w:color="auto" w:fill="auto"/>
        <w:spacing w:after="0" w:line="240" w:lineRule="auto"/>
        <w:ind w:firstLine="708"/>
        <w:jc w:val="both"/>
        <w:rPr>
          <w:rFonts w:ascii="Times New Roman" w:hAnsi="Times New Roman" w:cs="Times New Roman"/>
          <w:spacing w:val="0"/>
          <w:sz w:val="28"/>
          <w:szCs w:val="28"/>
        </w:rPr>
      </w:pPr>
      <w:r w:rsidRPr="007A176B">
        <w:rPr>
          <w:rFonts w:ascii="Times New Roman" w:eastAsia="Calibri" w:hAnsi="Times New Roman" w:cs="Times New Roman"/>
          <w:spacing w:val="0"/>
          <w:sz w:val="28"/>
          <w:szCs w:val="28"/>
        </w:rPr>
        <w:t>Фонд оценочных средств (ФОС) предназначен для контроля и оценки образовательных достижений обучающихся, освоивших программу</w:t>
      </w:r>
      <w:r w:rsidRPr="007A176B">
        <w:rPr>
          <w:rFonts w:ascii="Times New Roman" w:eastAsia="Calibri" w:hAnsi="Times New Roman" w:cs="Times New Roman"/>
          <w:b/>
          <w:spacing w:val="0"/>
          <w:sz w:val="28"/>
          <w:szCs w:val="28"/>
        </w:rPr>
        <w:t xml:space="preserve"> </w:t>
      </w:r>
      <w:r w:rsidR="006E5786" w:rsidRPr="00BE0BEF">
        <w:rPr>
          <w:rFonts w:ascii="Times New Roman" w:eastAsia="Calibri" w:hAnsi="Times New Roman" w:cs="Times New Roman"/>
          <w:b/>
          <w:spacing w:val="0"/>
          <w:sz w:val="28"/>
          <w:szCs w:val="28"/>
        </w:rPr>
        <w:t>ОП</w:t>
      </w:r>
      <w:r w:rsidR="006E5786">
        <w:rPr>
          <w:rFonts w:ascii="Times New Roman" w:eastAsia="Calibri" w:hAnsi="Times New Roman" w:cs="Times New Roman"/>
          <w:b/>
          <w:spacing w:val="0"/>
          <w:sz w:val="28"/>
          <w:szCs w:val="28"/>
        </w:rPr>
        <w:t>Ц</w:t>
      </w:r>
      <w:r w:rsidR="006E5786" w:rsidRPr="00BE0BEF">
        <w:rPr>
          <w:rFonts w:ascii="Times New Roman" w:eastAsia="Calibri" w:hAnsi="Times New Roman" w:cs="Times New Roman"/>
          <w:b/>
          <w:spacing w:val="0"/>
          <w:sz w:val="28"/>
          <w:szCs w:val="28"/>
        </w:rPr>
        <w:t>.0</w:t>
      </w:r>
      <w:r w:rsidR="006E5786">
        <w:rPr>
          <w:rFonts w:ascii="Times New Roman" w:eastAsia="Calibri" w:hAnsi="Times New Roman" w:cs="Times New Roman"/>
          <w:b/>
          <w:spacing w:val="0"/>
          <w:sz w:val="28"/>
          <w:szCs w:val="28"/>
        </w:rPr>
        <w:t>9</w:t>
      </w:r>
      <w:r w:rsidR="006E5786" w:rsidRPr="00BE0BEF">
        <w:rPr>
          <w:rFonts w:ascii="Times New Roman" w:eastAsia="Calibri" w:hAnsi="Times New Roman" w:cs="Times New Roman"/>
          <w:b/>
          <w:spacing w:val="0"/>
          <w:sz w:val="28"/>
          <w:szCs w:val="28"/>
        </w:rPr>
        <w:t xml:space="preserve"> История искусств</w:t>
      </w:r>
      <w:r w:rsidR="006E5786" w:rsidRPr="00BE0BEF">
        <w:rPr>
          <w:rFonts w:ascii="Times New Roman" w:eastAsia="Times New Roman" w:hAnsi="Times New Roman" w:cs="Times New Roman"/>
          <w:spacing w:val="0"/>
          <w:sz w:val="28"/>
          <w:szCs w:val="28"/>
          <w:lang w:eastAsia="ru-RU"/>
        </w:rPr>
        <w:t xml:space="preserve"> является частью основной образовательной программы в соответствии с ФГОС по специальности СПО </w:t>
      </w:r>
      <w:r w:rsidR="006E5786" w:rsidRPr="00BE0BEF">
        <w:rPr>
          <w:rFonts w:ascii="Times New Roman" w:hAnsi="Times New Roman" w:cs="Times New Roman"/>
          <w:spacing w:val="0"/>
          <w:sz w:val="28"/>
          <w:szCs w:val="28"/>
        </w:rPr>
        <w:t>по специальности 51.02.02 Социально-культурная д</w:t>
      </w:r>
      <w:r w:rsidR="006E5786">
        <w:rPr>
          <w:rFonts w:ascii="Times New Roman" w:hAnsi="Times New Roman" w:cs="Times New Roman"/>
          <w:spacing w:val="0"/>
          <w:sz w:val="28"/>
          <w:szCs w:val="28"/>
        </w:rPr>
        <w:t>еятельность по видам (по видам).</w:t>
      </w:r>
      <w:r w:rsidR="006E5786" w:rsidRPr="00BE0BEF">
        <w:rPr>
          <w:rFonts w:ascii="Times New Roman" w:hAnsi="Times New Roman" w:cs="Times New Roman"/>
          <w:spacing w:val="0"/>
          <w:sz w:val="28"/>
          <w:szCs w:val="28"/>
        </w:rPr>
        <w:t xml:space="preserve"> </w:t>
      </w:r>
    </w:p>
    <w:p w:rsidR="006E5786" w:rsidRPr="004D6E62"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 xml:space="preserve">Вид: Организация и постановка культурно-массовых мероприятий и театрализованных представлений в части освоения основного вида профессиональной деятельности выпускников: </w:t>
      </w:r>
    </w:p>
    <w:p w:rsidR="006E5786" w:rsidRPr="004D6E62"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1.</w:t>
      </w:r>
      <w:r w:rsidRPr="004D6E62">
        <w:rPr>
          <w:rFonts w:ascii="Times New Roman" w:eastAsia="Times New Roman" w:hAnsi="Times New Roman"/>
          <w:color w:val="000000"/>
          <w:sz w:val="28"/>
          <w:szCs w:val="28"/>
          <w:lang w:eastAsia="ru-RU"/>
        </w:rPr>
        <w:tab/>
        <w:t>Организационно-управленческая деятельность;</w:t>
      </w:r>
    </w:p>
    <w:p w:rsidR="006E5786"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2.</w:t>
      </w:r>
      <w:r w:rsidRPr="004D6E62">
        <w:rPr>
          <w:rFonts w:ascii="Times New Roman" w:eastAsia="Times New Roman" w:hAnsi="Times New Roman"/>
          <w:color w:val="000000"/>
          <w:sz w:val="28"/>
          <w:szCs w:val="28"/>
          <w:lang w:eastAsia="ru-RU"/>
        </w:rPr>
        <w:tab/>
        <w:t>Организация и постановка культурно-массовых мероприятий, театрализованных представлений, культурно-досуговых программ (по выбору).</w:t>
      </w:r>
    </w:p>
    <w:p w:rsidR="006E5786" w:rsidRPr="004D6E62"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 xml:space="preserve">Вид: Организация </w:t>
      </w:r>
      <w:r>
        <w:rPr>
          <w:rFonts w:ascii="Times New Roman" w:eastAsia="Times New Roman" w:hAnsi="Times New Roman"/>
          <w:color w:val="000000"/>
          <w:sz w:val="28"/>
          <w:szCs w:val="28"/>
          <w:lang w:eastAsia="ru-RU"/>
        </w:rPr>
        <w:t>культурно-досуговой деятельности</w:t>
      </w:r>
      <w:r w:rsidRPr="004D6E62">
        <w:rPr>
          <w:rFonts w:ascii="Times New Roman" w:eastAsia="Times New Roman" w:hAnsi="Times New Roman"/>
          <w:color w:val="000000"/>
          <w:sz w:val="28"/>
          <w:szCs w:val="28"/>
          <w:lang w:eastAsia="ru-RU"/>
        </w:rPr>
        <w:t xml:space="preserve"> в части освоения основного вида профессиональной деятельности выпускников: </w:t>
      </w:r>
    </w:p>
    <w:p w:rsidR="006E5786" w:rsidRPr="004D6E62"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1.</w:t>
      </w:r>
      <w:r w:rsidRPr="004D6E62">
        <w:rPr>
          <w:rFonts w:ascii="Times New Roman" w:eastAsia="Times New Roman" w:hAnsi="Times New Roman"/>
          <w:color w:val="000000"/>
          <w:sz w:val="28"/>
          <w:szCs w:val="28"/>
          <w:lang w:eastAsia="ru-RU"/>
        </w:rPr>
        <w:tab/>
        <w:t>Организационно-управленческая деятельность;</w:t>
      </w:r>
    </w:p>
    <w:p w:rsidR="006E5786" w:rsidRDefault="006E5786" w:rsidP="00AB6BE2">
      <w:pPr>
        <w:spacing w:after="0" w:line="240" w:lineRule="auto"/>
        <w:ind w:firstLine="708"/>
        <w:jc w:val="both"/>
        <w:rPr>
          <w:rFonts w:ascii="Times New Roman" w:eastAsia="Times New Roman" w:hAnsi="Times New Roman"/>
          <w:color w:val="000000"/>
          <w:sz w:val="28"/>
          <w:szCs w:val="28"/>
          <w:lang w:eastAsia="ru-RU"/>
        </w:rPr>
      </w:pPr>
      <w:r w:rsidRPr="004D6E62">
        <w:rPr>
          <w:rFonts w:ascii="Times New Roman" w:eastAsia="Times New Roman" w:hAnsi="Times New Roman"/>
          <w:color w:val="000000"/>
          <w:sz w:val="28"/>
          <w:szCs w:val="28"/>
          <w:lang w:eastAsia="ru-RU"/>
        </w:rPr>
        <w:t>2.</w:t>
      </w:r>
      <w:r w:rsidRPr="004D6E62">
        <w:rPr>
          <w:rFonts w:ascii="Times New Roman" w:eastAsia="Times New Roman" w:hAnsi="Times New Roman"/>
          <w:color w:val="000000"/>
          <w:sz w:val="28"/>
          <w:szCs w:val="28"/>
          <w:lang w:eastAsia="ru-RU"/>
        </w:rPr>
        <w:tab/>
        <w:t xml:space="preserve">Организация </w:t>
      </w:r>
      <w:r>
        <w:rPr>
          <w:rFonts w:ascii="Times New Roman" w:eastAsia="Times New Roman" w:hAnsi="Times New Roman"/>
          <w:color w:val="000000"/>
          <w:sz w:val="28"/>
          <w:szCs w:val="28"/>
          <w:lang w:eastAsia="ru-RU"/>
        </w:rPr>
        <w:t>культурно-досуговой деятельности</w:t>
      </w:r>
      <w:r w:rsidRPr="004D6E62">
        <w:rPr>
          <w:rFonts w:ascii="Times New Roman" w:eastAsia="Times New Roman" w:hAnsi="Times New Roman"/>
          <w:color w:val="000000"/>
          <w:sz w:val="28"/>
          <w:szCs w:val="28"/>
          <w:lang w:eastAsia="ru-RU"/>
        </w:rPr>
        <w:t xml:space="preserve"> (по выбору).</w:t>
      </w:r>
    </w:p>
    <w:p w:rsidR="00203AA5" w:rsidRPr="00BE0BEF" w:rsidRDefault="00203AA5" w:rsidP="00AB6BE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203AA5" w:rsidRPr="00BE0BEF" w:rsidRDefault="00203AA5" w:rsidP="00AB6BE2">
      <w:pPr>
        <w:tabs>
          <w:tab w:val="left" w:pos="1416"/>
        </w:tabs>
        <w:spacing w:after="0" w:line="240" w:lineRule="auto"/>
        <w:ind w:right="40"/>
        <w:jc w:val="center"/>
        <w:rPr>
          <w:rFonts w:ascii="Times New Roman" w:eastAsia="Times New Roman" w:hAnsi="Times New Roman" w:cs="Times New Roman"/>
          <w:b/>
          <w:kern w:val="0"/>
          <w:sz w:val="28"/>
          <w:szCs w:val="28"/>
          <w:lang w:eastAsia="ru-RU"/>
        </w:rPr>
      </w:pPr>
      <w:r w:rsidRPr="00BE0BEF">
        <w:rPr>
          <w:rFonts w:ascii="Times New Roman" w:eastAsia="Times New Roman" w:hAnsi="Times New Roman" w:cs="Times New Roman"/>
          <w:b/>
          <w:kern w:val="0"/>
          <w:sz w:val="28"/>
          <w:szCs w:val="28"/>
          <w:lang w:eastAsia="ru-RU"/>
        </w:rPr>
        <w:t>Общие</w:t>
      </w:r>
      <w:r w:rsidR="00911DA2" w:rsidRPr="00BE0BEF">
        <w:rPr>
          <w:rFonts w:ascii="Times New Roman" w:eastAsia="Times New Roman" w:hAnsi="Times New Roman" w:cs="Times New Roman"/>
          <w:b/>
          <w:kern w:val="0"/>
          <w:sz w:val="28"/>
          <w:szCs w:val="28"/>
          <w:lang w:eastAsia="ru-RU"/>
        </w:rPr>
        <w:t xml:space="preserve"> и профессиональные компетенции</w:t>
      </w:r>
    </w:p>
    <w:p w:rsidR="003B687A" w:rsidRPr="003B687A" w:rsidRDefault="003B687A" w:rsidP="00AB6BE2">
      <w:pPr>
        <w:pStyle w:val="af1"/>
        <w:widowControl w:val="0"/>
        <w:ind w:left="0" w:firstLine="709"/>
        <w:jc w:val="both"/>
        <w:rPr>
          <w:bCs/>
          <w:sz w:val="28"/>
        </w:rPr>
      </w:pPr>
      <w:bookmarkStart w:id="1" w:name="sub_2045"/>
      <w:r w:rsidRPr="003B687A">
        <w:rPr>
          <w:bCs/>
          <w:sz w:val="28"/>
        </w:rPr>
        <w:t xml:space="preserve">Менеджер социально-культурной деятельности должен обладать </w:t>
      </w:r>
      <w:r w:rsidRPr="00284E7D">
        <w:rPr>
          <w:b/>
          <w:bCs/>
          <w:sz w:val="28"/>
        </w:rPr>
        <w:t>общими компетенциями</w:t>
      </w:r>
      <w:r w:rsidRPr="003B687A">
        <w:rPr>
          <w:bCs/>
          <w:sz w:val="28"/>
        </w:rPr>
        <w:t>, включающими в себя способность:</w:t>
      </w:r>
    </w:p>
    <w:p w:rsidR="003B687A" w:rsidRPr="003B687A" w:rsidRDefault="003B687A" w:rsidP="00AB6BE2">
      <w:pPr>
        <w:pStyle w:val="af1"/>
        <w:widowControl w:val="0"/>
        <w:ind w:left="0" w:firstLine="709"/>
        <w:jc w:val="both"/>
        <w:rPr>
          <w:bCs/>
          <w:sz w:val="28"/>
        </w:rPr>
      </w:pPr>
      <w:r w:rsidRPr="003B687A">
        <w:rPr>
          <w:bCs/>
          <w:sz w:val="28"/>
        </w:rPr>
        <w:t>ОК 01. Выбирать способы решения задач профессиональной деятельности применительно к различным контекстам;</w:t>
      </w:r>
    </w:p>
    <w:p w:rsidR="003B687A" w:rsidRPr="003B687A" w:rsidRDefault="003B687A" w:rsidP="00AB6BE2">
      <w:pPr>
        <w:pStyle w:val="af1"/>
        <w:widowControl w:val="0"/>
        <w:ind w:left="0" w:firstLine="709"/>
        <w:jc w:val="both"/>
        <w:rPr>
          <w:bCs/>
          <w:sz w:val="28"/>
        </w:rPr>
      </w:pPr>
      <w:r w:rsidRPr="003B687A">
        <w:rPr>
          <w:bCs/>
          <w:sz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B687A" w:rsidRPr="003B687A" w:rsidRDefault="003B687A" w:rsidP="00AB6BE2">
      <w:pPr>
        <w:pStyle w:val="af1"/>
        <w:widowControl w:val="0"/>
        <w:ind w:left="0" w:firstLine="709"/>
        <w:jc w:val="both"/>
        <w:rPr>
          <w:bCs/>
          <w:sz w:val="28"/>
        </w:rPr>
      </w:pPr>
      <w:r w:rsidRPr="003B687A">
        <w:rPr>
          <w:bCs/>
          <w:sz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3B687A" w:rsidRPr="003B687A" w:rsidRDefault="003B687A" w:rsidP="00AB6BE2">
      <w:pPr>
        <w:pStyle w:val="af1"/>
        <w:widowControl w:val="0"/>
        <w:ind w:left="0" w:firstLine="709"/>
        <w:jc w:val="both"/>
        <w:rPr>
          <w:bCs/>
          <w:sz w:val="28"/>
        </w:rPr>
      </w:pPr>
      <w:r w:rsidRPr="003B687A">
        <w:rPr>
          <w:bCs/>
          <w:sz w:val="28"/>
        </w:rPr>
        <w:t>ОК 04. Эффективно взаимодействовать и работать в коллективе и команде;</w:t>
      </w:r>
    </w:p>
    <w:p w:rsidR="003B687A" w:rsidRPr="003B687A" w:rsidRDefault="003B687A" w:rsidP="00AB6BE2">
      <w:pPr>
        <w:pStyle w:val="af1"/>
        <w:widowControl w:val="0"/>
        <w:ind w:left="0" w:firstLine="709"/>
        <w:jc w:val="both"/>
        <w:rPr>
          <w:bCs/>
          <w:sz w:val="28"/>
        </w:rPr>
      </w:pPr>
      <w:r w:rsidRPr="003B687A">
        <w:rPr>
          <w:bCs/>
          <w:sz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B687A" w:rsidRPr="003B687A" w:rsidRDefault="003B687A" w:rsidP="00AB6BE2">
      <w:pPr>
        <w:pStyle w:val="af1"/>
        <w:widowControl w:val="0"/>
        <w:ind w:left="0" w:firstLine="709"/>
        <w:jc w:val="both"/>
        <w:rPr>
          <w:bCs/>
          <w:sz w:val="28"/>
        </w:rPr>
      </w:pPr>
      <w:r w:rsidRPr="003B687A">
        <w:rPr>
          <w:bCs/>
          <w:sz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3B687A" w:rsidRPr="003B687A" w:rsidRDefault="003B687A" w:rsidP="00AB6BE2">
      <w:pPr>
        <w:pStyle w:val="af1"/>
        <w:widowControl w:val="0"/>
        <w:ind w:left="0" w:firstLine="709"/>
        <w:jc w:val="both"/>
        <w:rPr>
          <w:bCs/>
          <w:sz w:val="28"/>
        </w:rPr>
      </w:pPr>
      <w:r w:rsidRPr="003B687A">
        <w:rPr>
          <w:bCs/>
          <w:sz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3B687A" w:rsidRPr="003B687A" w:rsidRDefault="003B687A" w:rsidP="00AB6BE2">
      <w:pPr>
        <w:pStyle w:val="af1"/>
        <w:widowControl w:val="0"/>
        <w:ind w:left="0" w:firstLine="709"/>
        <w:jc w:val="both"/>
        <w:rPr>
          <w:bCs/>
          <w:sz w:val="28"/>
        </w:rPr>
      </w:pPr>
      <w:r w:rsidRPr="003B687A">
        <w:rPr>
          <w:bCs/>
          <w:sz w:val="28"/>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B687A" w:rsidRPr="003B687A" w:rsidRDefault="003B687A" w:rsidP="00AB6BE2">
      <w:pPr>
        <w:pStyle w:val="af1"/>
        <w:widowControl w:val="0"/>
        <w:ind w:left="0" w:firstLine="709"/>
        <w:jc w:val="both"/>
        <w:rPr>
          <w:bCs/>
          <w:sz w:val="28"/>
        </w:rPr>
      </w:pPr>
      <w:r w:rsidRPr="003B687A">
        <w:rPr>
          <w:bCs/>
          <w:sz w:val="28"/>
        </w:rPr>
        <w:t>ОК 09. Пользоваться профессиональной документацией на государственном и иностранном языках.</w:t>
      </w:r>
    </w:p>
    <w:p w:rsidR="003B687A" w:rsidRPr="003B687A" w:rsidRDefault="003B687A" w:rsidP="00AB6BE2">
      <w:pPr>
        <w:pStyle w:val="af1"/>
        <w:widowControl w:val="0"/>
        <w:ind w:left="0" w:firstLine="709"/>
        <w:jc w:val="both"/>
        <w:rPr>
          <w:bCs/>
          <w:sz w:val="28"/>
        </w:rPr>
      </w:pPr>
      <w:r w:rsidRPr="003B687A">
        <w:rPr>
          <w:bCs/>
          <w:sz w:val="28"/>
        </w:rPr>
        <w:t xml:space="preserve">Менеджер социально-культурной деятельности должен обладать </w:t>
      </w:r>
      <w:r w:rsidRPr="00284E7D">
        <w:rPr>
          <w:b/>
          <w:bCs/>
          <w:sz w:val="28"/>
        </w:rPr>
        <w:t>профессиональными компетенциями</w:t>
      </w:r>
      <w:r w:rsidRPr="003B687A">
        <w:rPr>
          <w:bCs/>
          <w:sz w:val="28"/>
        </w:rPr>
        <w:t>, соответствующими основным видам профессиональной деятельности:</w:t>
      </w:r>
    </w:p>
    <w:p w:rsidR="003B687A" w:rsidRPr="00284E7D" w:rsidRDefault="003B687A" w:rsidP="00AB6BE2">
      <w:pPr>
        <w:pStyle w:val="af1"/>
        <w:widowControl w:val="0"/>
        <w:ind w:left="0" w:firstLine="709"/>
        <w:jc w:val="both"/>
        <w:rPr>
          <w:b/>
          <w:bCs/>
          <w:sz w:val="28"/>
        </w:rPr>
      </w:pPr>
      <w:r w:rsidRPr="00284E7D">
        <w:rPr>
          <w:b/>
          <w:bCs/>
          <w:sz w:val="28"/>
        </w:rPr>
        <w:t>Организационно-управленческая деятельность</w:t>
      </w:r>
    </w:p>
    <w:p w:rsidR="003B687A" w:rsidRPr="003B687A" w:rsidRDefault="003B687A" w:rsidP="00AB6BE2">
      <w:pPr>
        <w:pStyle w:val="af1"/>
        <w:widowControl w:val="0"/>
        <w:ind w:left="0" w:firstLine="709"/>
        <w:jc w:val="both"/>
        <w:rPr>
          <w:bCs/>
          <w:sz w:val="28"/>
        </w:rPr>
      </w:pPr>
      <w:r w:rsidRPr="003B687A">
        <w:rPr>
          <w:bCs/>
          <w:sz w:val="28"/>
        </w:rPr>
        <w:t>ПК 1.1. Разрабатывать и реализовывать социально-культурные проекты и программы.</w:t>
      </w:r>
    </w:p>
    <w:p w:rsidR="003B687A" w:rsidRPr="003B687A" w:rsidRDefault="003B687A" w:rsidP="00AB6BE2">
      <w:pPr>
        <w:pStyle w:val="af1"/>
        <w:widowControl w:val="0"/>
        <w:ind w:left="0" w:firstLine="709"/>
        <w:jc w:val="both"/>
        <w:rPr>
          <w:bCs/>
          <w:sz w:val="28"/>
        </w:rPr>
      </w:pPr>
      <w:r w:rsidRPr="003B687A">
        <w:rPr>
          <w:bCs/>
          <w:sz w:val="28"/>
        </w:rPr>
        <w:t>ПК 1.2. Организовывать дифференцированное культурное обслуживание населения в соответствии с возрастными категориями.</w:t>
      </w:r>
    </w:p>
    <w:p w:rsidR="003B687A" w:rsidRPr="003B687A" w:rsidRDefault="003B687A" w:rsidP="00AB6BE2">
      <w:pPr>
        <w:pStyle w:val="af1"/>
        <w:widowControl w:val="0"/>
        <w:ind w:left="0" w:firstLine="709"/>
        <w:jc w:val="both"/>
        <w:rPr>
          <w:bCs/>
          <w:sz w:val="28"/>
        </w:rPr>
      </w:pPr>
      <w:r w:rsidRPr="003B687A">
        <w:rPr>
          <w:bCs/>
          <w:sz w:val="28"/>
        </w:rPr>
        <w:t>ПК 1.3. Создавать условия для привлечения населения к культурно-досуговой и творческой деятельности.</w:t>
      </w:r>
    </w:p>
    <w:p w:rsidR="003B687A" w:rsidRPr="003B687A" w:rsidRDefault="003B687A" w:rsidP="00AB6BE2">
      <w:pPr>
        <w:pStyle w:val="af1"/>
        <w:widowControl w:val="0"/>
        <w:ind w:left="0" w:firstLine="709"/>
        <w:jc w:val="both"/>
        <w:rPr>
          <w:bCs/>
          <w:sz w:val="28"/>
        </w:rPr>
      </w:pPr>
      <w:r w:rsidRPr="003B687A">
        <w:rPr>
          <w:bCs/>
          <w:sz w:val="28"/>
        </w:rPr>
        <w:t>ПК 1.4. Анализировать состояние социально-культурной ситуации в регионе и учреждении (организации) культуры.</w:t>
      </w:r>
    </w:p>
    <w:p w:rsidR="003B687A" w:rsidRPr="003B687A" w:rsidRDefault="003B687A" w:rsidP="00AB6BE2">
      <w:pPr>
        <w:pStyle w:val="af1"/>
        <w:widowControl w:val="0"/>
        <w:ind w:left="0" w:firstLine="709"/>
        <w:jc w:val="both"/>
        <w:rPr>
          <w:bCs/>
          <w:sz w:val="28"/>
        </w:rPr>
      </w:pPr>
      <w:r w:rsidRPr="003B687A">
        <w:rPr>
          <w:bCs/>
          <w:sz w:val="28"/>
        </w:rPr>
        <w:t>ПК 1.5. Определять приоритетные направления развития социально-культурной деятельности.</w:t>
      </w:r>
    </w:p>
    <w:p w:rsidR="003B687A" w:rsidRPr="003B687A" w:rsidRDefault="003B687A" w:rsidP="00AB6BE2">
      <w:pPr>
        <w:pStyle w:val="af1"/>
        <w:widowControl w:val="0"/>
        <w:ind w:left="0" w:firstLine="709"/>
        <w:jc w:val="both"/>
        <w:rPr>
          <w:bCs/>
          <w:sz w:val="28"/>
        </w:rPr>
      </w:pPr>
      <w:r w:rsidRPr="003B687A">
        <w:rPr>
          <w:bCs/>
          <w:sz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3B687A" w:rsidRPr="003B687A" w:rsidRDefault="003B687A" w:rsidP="00AB6BE2">
      <w:pPr>
        <w:pStyle w:val="af1"/>
        <w:widowControl w:val="0"/>
        <w:ind w:left="0" w:firstLine="709"/>
        <w:jc w:val="both"/>
        <w:rPr>
          <w:bCs/>
          <w:sz w:val="28"/>
        </w:rPr>
      </w:pPr>
      <w:r w:rsidRPr="003B687A">
        <w:rPr>
          <w:bCs/>
          <w:sz w:val="28"/>
        </w:rPr>
        <w:t>ПК 1.7. Осуществлять предпринимательскую деятельности в социально-культурной сфере.</w:t>
      </w:r>
    </w:p>
    <w:p w:rsidR="003B687A" w:rsidRPr="003B687A" w:rsidRDefault="003B687A" w:rsidP="00AB6BE2">
      <w:pPr>
        <w:pStyle w:val="af1"/>
        <w:widowControl w:val="0"/>
        <w:ind w:left="0" w:firstLine="709"/>
        <w:jc w:val="both"/>
        <w:rPr>
          <w:bCs/>
          <w:sz w:val="28"/>
        </w:rPr>
      </w:pPr>
      <w:r w:rsidRPr="003B687A">
        <w:rPr>
          <w:bCs/>
          <w:sz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3B687A" w:rsidRPr="00284E7D" w:rsidRDefault="003B687A" w:rsidP="00AB6BE2">
      <w:pPr>
        <w:pStyle w:val="af1"/>
        <w:widowControl w:val="0"/>
        <w:ind w:left="0" w:firstLine="709"/>
        <w:jc w:val="both"/>
        <w:rPr>
          <w:b/>
          <w:bCs/>
          <w:sz w:val="28"/>
        </w:rPr>
      </w:pPr>
      <w:r w:rsidRPr="00284E7D">
        <w:rPr>
          <w:b/>
          <w:bCs/>
          <w:sz w:val="28"/>
        </w:rPr>
        <w:t>Организация и постановка культурно-массовых мероприятий и театрализованных представлений</w:t>
      </w:r>
      <w:r w:rsidR="00284E7D" w:rsidRPr="00284E7D">
        <w:rPr>
          <w:b/>
          <w:bCs/>
          <w:sz w:val="28"/>
        </w:rPr>
        <w:t xml:space="preserve"> </w:t>
      </w:r>
      <w:r w:rsidR="00284E7D" w:rsidRPr="00284E7D">
        <w:rPr>
          <w:b/>
          <w:sz w:val="28"/>
          <w:szCs w:val="28"/>
        </w:rPr>
        <w:t>(по выбору)</w:t>
      </w:r>
    </w:p>
    <w:p w:rsidR="003B687A" w:rsidRPr="003B687A" w:rsidRDefault="003B687A" w:rsidP="00AB6BE2">
      <w:pPr>
        <w:pStyle w:val="af1"/>
        <w:widowControl w:val="0"/>
        <w:ind w:left="0" w:firstLine="709"/>
        <w:jc w:val="both"/>
        <w:rPr>
          <w:bCs/>
          <w:sz w:val="28"/>
        </w:rPr>
      </w:pPr>
      <w:r w:rsidRPr="003B687A">
        <w:rPr>
          <w:bCs/>
          <w:sz w:val="28"/>
        </w:rPr>
        <w:t>ПК 2.1. Организовывать культурно-массовые мероприятия и театрализованные представления с применением современных методик.</w:t>
      </w:r>
    </w:p>
    <w:p w:rsidR="003B687A" w:rsidRPr="003B687A" w:rsidRDefault="003B687A" w:rsidP="00AB6BE2">
      <w:pPr>
        <w:pStyle w:val="af1"/>
        <w:widowControl w:val="0"/>
        <w:ind w:left="0" w:firstLine="709"/>
        <w:jc w:val="both"/>
        <w:rPr>
          <w:bCs/>
          <w:sz w:val="28"/>
        </w:rPr>
      </w:pPr>
      <w:r w:rsidRPr="003B687A">
        <w:rPr>
          <w:bCs/>
          <w:sz w:val="28"/>
        </w:rPr>
        <w:t>ПК 2.2. Осуществлять управление коллективами народного художественного творчества, досуговыми формированиями (объединениями).</w:t>
      </w:r>
    </w:p>
    <w:p w:rsidR="003B687A" w:rsidRPr="003B687A" w:rsidRDefault="003B687A" w:rsidP="00AB6BE2">
      <w:pPr>
        <w:pStyle w:val="af1"/>
        <w:widowControl w:val="0"/>
        <w:ind w:left="0" w:firstLine="709"/>
        <w:jc w:val="both"/>
        <w:rPr>
          <w:bCs/>
          <w:sz w:val="28"/>
        </w:rPr>
      </w:pPr>
      <w:r w:rsidRPr="003B687A">
        <w:rPr>
          <w:bCs/>
          <w:sz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C674CC" w:rsidRPr="003B687A" w:rsidRDefault="003B687A" w:rsidP="00AB6BE2">
      <w:pPr>
        <w:pStyle w:val="af1"/>
        <w:widowControl w:val="0"/>
        <w:ind w:left="0" w:firstLine="709"/>
        <w:jc w:val="both"/>
        <w:rPr>
          <w:sz w:val="28"/>
          <w:szCs w:val="28"/>
        </w:rPr>
      </w:pPr>
      <w:r w:rsidRPr="003B687A">
        <w:rPr>
          <w:bCs/>
          <w:sz w:val="28"/>
        </w:rPr>
        <w:t>ПК 2.4. Организовывать и проводить репетиционную работу, тренинги 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rsidR="00C674CC" w:rsidRPr="00284E7D" w:rsidRDefault="00C674CC" w:rsidP="00AB6BE2">
      <w:pPr>
        <w:pStyle w:val="af1"/>
        <w:widowControl w:val="0"/>
        <w:ind w:left="0" w:firstLine="709"/>
        <w:jc w:val="both"/>
        <w:rPr>
          <w:b/>
          <w:sz w:val="28"/>
          <w:szCs w:val="28"/>
        </w:rPr>
      </w:pPr>
      <w:r w:rsidRPr="00284E7D">
        <w:rPr>
          <w:b/>
          <w:sz w:val="28"/>
          <w:szCs w:val="28"/>
        </w:rPr>
        <w:t>Организация культурно-досуговой деятельности (по выбору)</w:t>
      </w:r>
    </w:p>
    <w:p w:rsidR="00C674CC" w:rsidRPr="00F0734D" w:rsidRDefault="00C674CC" w:rsidP="00AB6BE2">
      <w:pPr>
        <w:pStyle w:val="ConsPlusNormal"/>
        <w:ind w:firstLine="709"/>
        <w:jc w:val="both"/>
        <w:rPr>
          <w:sz w:val="28"/>
          <w:szCs w:val="28"/>
        </w:rPr>
      </w:pPr>
      <w:r w:rsidRPr="00F0734D">
        <w:rPr>
          <w:sz w:val="28"/>
          <w:szCs w:val="28"/>
        </w:rPr>
        <w:t>ПК 2.1. Организовывать культурно-досуговую деятельность с применением современных методик.</w:t>
      </w:r>
    </w:p>
    <w:p w:rsidR="00C674CC" w:rsidRPr="00F0734D" w:rsidRDefault="00C674CC" w:rsidP="00AB6BE2">
      <w:pPr>
        <w:pStyle w:val="ConsPlusNormal"/>
        <w:ind w:firstLine="709"/>
        <w:jc w:val="both"/>
        <w:rPr>
          <w:sz w:val="28"/>
          <w:szCs w:val="28"/>
        </w:rPr>
      </w:pPr>
      <w:r w:rsidRPr="00F0734D">
        <w:rPr>
          <w:sz w:val="28"/>
          <w:szCs w:val="28"/>
        </w:rPr>
        <w:lastRenderedPageBreak/>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C674CC" w:rsidRPr="00F0734D" w:rsidRDefault="00C674CC" w:rsidP="00AB6BE2">
      <w:pPr>
        <w:pStyle w:val="ConsPlusNormal"/>
        <w:ind w:firstLine="709"/>
        <w:jc w:val="both"/>
        <w:rPr>
          <w:sz w:val="28"/>
          <w:szCs w:val="28"/>
        </w:rPr>
      </w:pPr>
      <w:r w:rsidRPr="00F0734D">
        <w:rPr>
          <w:sz w:val="28"/>
          <w:szCs w:val="28"/>
        </w:rPr>
        <w:t>ПК 2.3. Осуществлять организационную и репетиционную работу с участниками культурно-досуговых программ.</w:t>
      </w:r>
    </w:p>
    <w:p w:rsidR="00C674CC" w:rsidRPr="00F0734D" w:rsidRDefault="00C674CC" w:rsidP="00AB6BE2">
      <w:pPr>
        <w:pStyle w:val="ConsPlusNormal"/>
        <w:ind w:firstLine="709"/>
        <w:jc w:val="both"/>
        <w:rPr>
          <w:sz w:val="28"/>
          <w:szCs w:val="28"/>
        </w:rPr>
      </w:pPr>
      <w:r w:rsidRPr="00F0734D">
        <w:rPr>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203AA5" w:rsidRPr="00C674CC" w:rsidRDefault="00C674CC" w:rsidP="00AB6BE2">
      <w:pPr>
        <w:widowControl w:val="0"/>
        <w:autoSpaceDE w:val="0"/>
        <w:autoSpaceDN w:val="0"/>
        <w:adjustRightInd w:val="0"/>
        <w:spacing w:after="0" w:line="240" w:lineRule="auto"/>
        <w:ind w:firstLine="540"/>
        <w:jc w:val="both"/>
        <w:rPr>
          <w:rFonts w:ascii="Times New Roman" w:eastAsiaTheme="minorEastAsia" w:hAnsi="Times New Roman" w:cs="Times New Roman"/>
          <w:kern w:val="0"/>
          <w:sz w:val="28"/>
          <w:szCs w:val="28"/>
          <w:lang w:eastAsia="ru-RU"/>
        </w:rPr>
      </w:pPr>
      <w:r w:rsidRPr="00C674CC">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bookmarkStart w:id="2" w:name="_Hlk148460879"/>
      <w:bookmarkEnd w:id="1"/>
      <w:r w:rsidRPr="00911DA2">
        <w:rPr>
          <w:rFonts w:ascii="Times New Roman" w:eastAsia="Times New Roman" w:hAnsi="Times New Roman" w:cs="Times New Roman"/>
          <w:color w:val="000000"/>
          <w:kern w:val="0"/>
          <w:sz w:val="28"/>
          <w:szCs w:val="28"/>
          <w:lang w:eastAsia="ru-RU"/>
        </w:rPr>
        <w:t>В результате изучения дисциплины студент должен:</w:t>
      </w:r>
    </w:p>
    <w:p w:rsidR="00ED0D49" w:rsidRPr="00911DA2" w:rsidRDefault="005808D9" w:rsidP="00AB6BE2">
      <w:pPr>
        <w:spacing w:after="0" w:line="240" w:lineRule="auto"/>
        <w:ind w:firstLine="709"/>
        <w:jc w:val="both"/>
        <w:rPr>
          <w:rFonts w:ascii="Times New Roman" w:eastAsia="Times New Roman" w:hAnsi="Times New Roman" w:cs="Times New Roman"/>
          <w:b/>
          <w:bCs/>
          <w:color w:val="000000"/>
          <w:kern w:val="0"/>
          <w:sz w:val="28"/>
          <w:szCs w:val="28"/>
          <w:lang w:eastAsia="ru-RU"/>
        </w:rPr>
      </w:pPr>
      <w:r w:rsidRPr="00911DA2">
        <w:rPr>
          <w:rFonts w:ascii="Times New Roman" w:eastAsia="Times New Roman" w:hAnsi="Times New Roman" w:cs="Times New Roman"/>
          <w:b/>
          <w:bCs/>
          <w:color w:val="000000"/>
          <w:kern w:val="0"/>
          <w:sz w:val="28"/>
          <w:szCs w:val="28"/>
          <w:lang w:eastAsia="ru-RU"/>
        </w:rPr>
        <w:t>уметь:</w:t>
      </w:r>
    </w:p>
    <w:p w:rsidR="00ED0D4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анализировать художественно-образное содержание произведения искусства;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 определять стиль, жанр, эпоху создания произведения искусства;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систематизировать полученные знания по истор</w:t>
      </w:r>
      <w:r w:rsidR="00ED0D49" w:rsidRPr="00911DA2">
        <w:rPr>
          <w:rFonts w:ascii="Times New Roman" w:eastAsia="Times New Roman" w:hAnsi="Times New Roman" w:cs="Times New Roman"/>
          <w:color w:val="000000"/>
          <w:kern w:val="0"/>
          <w:sz w:val="28"/>
          <w:szCs w:val="28"/>
          <w:lang w:eastAsia="ru-RU"/>
        </w:rPr>
        <w:t xml:space="preserve">ии искусства и применять их в </w:t>
      </w:r>
      <w:r w:rsidRPr="00911DA2">
        <w:rPr>
          <w:rFonts w:ascii="Times New Roman" w:eastAsia="Times New Roman" w:hAnsi="Times New Roman" w:cs="Times New Roman"/>
          <w:color w:val="000000"/>
          <w:kern w:val="0"/>
          <w:sz w:val="28"/>
          <w:szCs w:val="28"/>
          <w:lang w:eastAsia="ru-RU"/>
        </w:rPr>
        <w:t xml:space="preserve">работе с творческим коллективом;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использовать произведения искусства в профессиональной деятельности;</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b/>
          <w:bCs/>
          <w:color w:val="000000"/>
          <w:kern w:val="0"/>
          <w:sz w:val="28"/>
          <w:szCs w:val="28"/>
          <w:lang w:eastAsia="ru-RU"/>
        </w:rPr>
        <w:t xml:space="preserve">знать: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основные этапы становления и развития мирового и отечественного искусства;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специфику художественного языка различных видов искусств;</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направления, стили, жанры, средства художественной выразительности различных видов искусств;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выдающихся деятелей и шедевры мирового и отечественного искусства,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знаменитые творческие коллективы и исполнители; </w:t>
      </w:r>
    </w:p>
    <w:p w:rsidR="005808D9" w:rsidRPr="00911DA2" w:rsidRDefault="005808D9" w:rsidP="00AB6BE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тенденции развития современного искусства.</w:t>
      </w:r>
    </w:p>
    <w:p w:rsidR="007A176B" w:rsidRDefault="007A176B" w:rsidP="007A176B">
      <w:pPr>
        <w:pStyle w:val="1"/>
        <w:tabs>
          <w:tab w:val="clear" w:pos="517"/>
        </w:tabs>
      </w:pPr>
    </w:p>
    <w:p w:rsidR="007A176B" w:rsidRPr="007A176B" w:rsidRDefault="007A176B" w:rsidP="007A176B">
      <w:pPr>
        <w:spacing w:after="0" w:line="240" w:lineRule="auto"/>
        <w:rPr>
          <w:lang w:eastAsia="zh-CN"/>
        </w:rPr>
      </w:pPr>
    </w:p>
    <w:p w:rsidR="007A176B" w:rsidRPr="007A176B" w:rsidRDefault="007A176B" w:rsidP="007A176B">
      <w:pPr>
        <w:pStyle w:val="1"/>
        <w:tabs>
          <w:tab w:val="clear" w:pos="517"/>
        </w:tabs>
        <w:rPr>
          <w:rFonts w:eastAsia="Calibri"/>
          <w:b/>
          <w:lang/>
        </w:rPr>
      </w:pPr>
      <w:bookmarkStart w:id="3" w:name="_Toc169966322"/>
      <w:bookmarkStart w:id="4" w:name="_Toc182862252"/>
      <w:r>
        <w:rPr>
          <w:b/>
          <w:lang/>
        </w:rPr>
        <w:t>2.</w:t>
      </w:r>
      <w:r>
        <w:rPr>
          <w:b/>
          <w:lang/>
        </w:rPr>
        <w:tab/>
      </w:r>
      <w:r w:rsidRPr="007A176B">
        <w:rPr>
          <w:b/>
          <w:lang/>
        </w:rPr>
        <w:t>Описание показателей и критериев оценивания компетенций</w:t>
      </w:r>
      <w:bookmarkEnd w:id="3"/>
      <w:bookmarkEnd w:id="4"/>
    </w:p>
    <w:p w:rsidR="007A176B" w:rsidRPr="007A176B" w:rsidRDefault="007A176B" w:rsidP="007A176B">
      <w:pPr>
        <w:spacing w:after="0" w:line="240" w:lineRule="auto"/>
        <w:ind w:firstLine="709"/>
        <w:rPr>
          <w:rFonts w:ascii="Times New Roman" w:eastAsia="Times New Roman" w:hAnsi="Times New Roman" w:cs="Times New Roman"/>
          <w:b/>
          <w:kern w:val="0"/>
          <w:sz w:val="28"/>
          <w:szCs w:val="28"/>
          <w:lang w:eastAsia="ru-RU"/>
        </w:rPr>
      </w:pPr>
    </w:p>
    <w:p w:rsidR="007A176B" w:rsidRPr="007A176B" w:rsidRDefault="007A176B" w:rsidP="007A176B">
      <w:pPr>
        <w:spacing w:after="0" w:line="240" w:lineRule="auto"/>
        <w:ind w:firstLine="709"/>
        <w:jc w:val="center"/>
        <w:rPr>
          <w:rFonts w:ascii="Times New Roman" w:eastAsia="Times New Roman" w:hAnsi="Times New Roman" w:cs="Times New Roman"/>
          <w:b/>
          <w:kern w:val="0"/>
          <w:sz w:val="28"/>
          <w:szCs w:val="28"/>
          <w:lang w:eastAsia="ru-RU"/>
        </w:rPr>
      </w:pPr>
      <w:r w:rsidRPr="007A176B">
        <w:rPr>
          <w:rFonts w:ascii="Times New Roman" w:eastAsia="Times New Roman" w:hAnsi="Times New Roman" w:cs="Times New Roman"/>
          <w:b/>
          <w:kern w:val="0"/>
          <w:sz w:val="28"/>
          <w:szCs w:val="28"/>
          <w:lang w:eastAsia="ru-RU"/>
        </w:rPr>
        <w:t>Формы и методы оценивания</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Итоговый контроль по дисциплине Основы философии– экзамен.</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Формы текущего контроля:</w:t>
      </w:r>
    </w:p>
    <w:p w:rsidR="007A176B" w:rsidRPr="007A176B" w:rsidRDefault="007A176B" w:rsidP="007A176B">
      <w:pPr>
        <w:numPr>
          <w:ilvl w:val="0"/>
          <w:numId w:val="20"/>
        </w:numPr>
        <w:spacing w:after="0" w:line="240" w:lineRule="auto"/>
        <w:ind w:firstLine="709"/>
        <w:contextualSpacing/>
        <w:jc w:val="both"/>
        <w:rPr>
          <w:rFonts w:ascii="Times New Roman" w:eastAsia="Times New Roman" w:hAnsi="Times New Roman" w:cs="Times New Roman"/>
          <w:kern w:val="0"/>
          <w:sz w:val="28"/>
          <w:szCs w:val="28"/>
          <w:lang/>
        </w:rPr>
      </w:pPr>
      <w:r w:rsidRPr="007A176B">
        <w:rPr>
          <w:rFonts w:ascii="Times New Roman" w:eastAsia="Times New Roman" w:hAnsi="Times New Roman" w:cs="Times New Roman"/>
          <w:kern w:val="0"/>
          <w:sz w:val="28"/>
          <w:szCs w:val="28"/>
          <w:lang/>
        </w:rPr>
        <w:t>Устный опрос (фронтальный, индивидуальный) - контроль, проводимый после изучения материала в виде ответов на вопросы, позволяет не только проконтролировать знание темы урока, но и развивать навыки свободного общения, правильной устной речи</w:t>
      </w:r>
    </w:p>
    <w:p w:rsidR="007A176B" w:rsidRPr="007A176B" w:rsidRDefault="007A176B" w:rsidP="007A176B">
      <w:pPr>
        <w:numPr>
          <w:ilvl w:val="0"/>
          <w:numId w:val="20"/>
        </w:numPr>
        <w:spacing w:after="0" w:line="240" w:lineRule="auto"/>
        <w:ind w:firstLine="709"/>
        <w:contextualSpacing/>
        <w:jc w:val="both"/>
        <w:rPr>
          <w:rFonts w:ascii="Times New Roman" w:eastAsia="Times New Roman" w:hAnsi="Times New Roman" w:cs="Times New Roman"/>
          <w:kern w:val="0"/>
          <w:sz w:val="28"/>
          <w:szCs w:val="28"/>
          <w:lang/>
        </w:rPr>
      </w:pPr>
      <w:r w:rsidRPr="007A176B">
        <w:rPr>
          <w:rFonts w:ascii="Times New Roman" w:eastAsia="Times New Roman" w:hAnsi="Times New Roman" w:cs="Times New Roman"/>
          <w:kern w:val="0"/>
          <w:sz w:val="28"/>
          <w:szCs w:val="28"/>
          <w:lang/>
        </w:rPr>
        <w:t>Письменный опрос (письменный ответ на поставленный вопрос в свободной форме)</w:t>
      </w:r>
    </w:p>
    <w:p w:rsidR="007A176B" w:rsidRPr="007A176B" w:rsidRDefault="007A176B" w:rsidP="007A176B">
      <w:pPr>
        <w:numPr>
          <w:ilvl w:val="0"/>
          <w:numId w:val="20"/>
        </w:numPr>
        <w:spacing w:after="0" w:line="240" w:lineRule="auto"/>
        <w:ind w:firstLine="709"/>
        <w:contextualSpacing/>
        <w:jc w:val="both"/>
        <w:rPr>
          <w:rFonts w:ascii="Times New Roman" w:eastAsia="Times New Roman" w:hAnsi="Times New Roman" w:cs="Times New Roman"/>
          <w:kern w:val="0"/>
          <w:sz w:val="28"/>
          <w:szCs w:val="28"/>
          <w:lang/>
        </w:rPr>
      </w:pPr>
      <w:r w:rsidRPr="007A176B">
        <w:rPr>
          <w:rFonts w:ascii="Times New Roman" w:eastAsia="Times New Roman" w:hAnsi="Times New Roman" w:cs="Times New Roman"/>
          <w:kern w:val="0"/>
          <w:sz w:val="28"/>
          <w:szCs w:val="28"/>
          <w:lang/>
        </w:rPr>
        <w:lastRenderedPageBreak/>
        <w:t>Доклад – сбор и представление информации (с презентацией) на определенную тему</w:t>
      </w:r>
    </w:p>
    <w:p w:rsidR="007A176B" w:rsidRPr="007A176B" w:rsidRDefault="007A176B" w:rsidP="007A176B">
      <w:pPr>
        <w:numPr>
          <w:ilvl w:val="0"/>
          <w:numId w:val="20"/>
        </w:numPr>
        <w:spacing w:after="0" w:line="240" w:lineRule="auto"/>
        <w:ind w:firstLine="709"/>
        <w:contextualSpacing/>
        <w:jc w:val="both"/>
        <w:rPr>
          <w:rFonts w:ascii="Times New Roman" w:eastAsia="Times New Roman" w:hAnsi="Times New Roman" w:cs="Times New Roman"/>
          <w:kern w:val="0"/>
          <w:sz w:val="28"/>
          <w:szCs w:val="28"/>
          <w:lang/>
        </w:rPr>
      </w:pPr>
      <w:r w:rsidRPr="007A176B">
        <w:rPr>
          <w:rFonts w:ascii="Times New Roman" w:eastAsia="Times New Roman" w:hAnsi="Times New Roman" w:cs="Times New Roman"/>
          <w:kern w:val="0"/>
          <w:sz w:val="28"/>
          <w:szCs w:val="28"/>
          <w:lang/>
        </w:rPr>
        <w:t>Сообщение – сбор и представление информации на определенную тему, отличается от доклада меньшим объемом</w:t>
      </w:r>
    </w:p>
    <w:p w:rsidR="007A176B" w:rsidRPr="007A176B" w:rsidRDefault="007A176B" w:rsidP="007A176B">
      <w:pPr>
        <w:numPr>
          <w:ilvl w:val="0"/>
          <w:numId w:val="20"/>
        </w:numPr>
        <w:spacing w:after="0" w:line="240" w:lineRule="auto"/>
        <w:ind w:firstLine="709"/>
        <w:contextualSpacing/>
        <w:jc w:val="both"/>
        <w:rPr>
          <w:rFonts w:ascii="Times New Roman" w:eastAsia="Times New Roman" w:hAnsi="Times New Roman" w:cs="Times New Roman"/>
          <w:kern w:val="0"/>
          <w:sz w:val="28"/>
          <w:szCs w:val="28"/>
          <w:lang/>
        </w:rPr>
      </w:pPr>
      <w:r w:rsidRPr="007A176B">
        <w:rPr>
          <w:rFonts w:ascii="Times New Roman" w:eastAsia="Times New Roman" w:hAnsi="Times New Roman" w:cs="Times New Roman"/>
          <w:kern w:val="0"/>
          <w:sz w:val="28"/>
          <w:szCs w:val="28"/>
          <w:lang/>
        </w:rPr>
        <w:t>Конспект – процесс осмысленной переработки текста, аудио- и видеоматериала с целью улучшить запоминание информации</w:t>
      </w:r>
    </w:p>
    <w:p w:rsidR="007A176B" w:rsidRPr="007A176B" w:rsidRDefault="007A176B" w:rsidP="007A176B">
      <w:pPr>
        <w:numPr>
          <w:ilvl w:val="0"/>
          <w:numId w:val="20"/>
        </w:numPr>
        <w:spacing w:after="0" w:line="240" w:lineRule="auto"/>
        <w:ind w:firstLine="709"/>
        <w:contextualSpacing/>
        <w:jc w:val="both"/>
        <w:rPr>
          <w:rFonts w:ascii="Times New Roman" w:eastAsia="Times New Roman" w:hAnsi="Times New Roman" w:cs="Times New Roman"/>
          <w:kern w:val="0"/>
          <w:sz w:val="28"/>
          <w:szCs w:val="28"/>
          <w:lang/>
        </w:rPr>
      </w:pPr>
      <w:r w:rsidRPr="007A176B">
        <w:rPr>
          <w:rFonts w:ascii="Times New Roman" w:eastAsia="Times New Roman" w:hAnsi="Times New Roman" w:cs="Times New Roman"/>
          <w:kern w:val="0"/>
          <w:sz w:val="28"/>
          <w:szCs w:val="28"/>
          <w:lang/>
        </w:rPr>
        <w:t>Тест проверки знаний</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Итоговый контроль экзамен – тест.</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Степень сложности контрольных заданий определяется индивидуальными способностями студентов и требованиями программы.</w:t>
      </w:r>
    </w:p>
    <w:p w:rsidR="007A176B" w:rsidRPr="007A176B" w:rsidRDefault="007A176B" w:rsidP="007A176B">
      <w:pPr>
        <w:spacing w:after="0" w:line="240" w:lineRule="auto"/>
        <w:ind w:firstLine="709"/>
        <w:jc w:val="both"/>
        <w:rPr>
          <w:rFonts w:ascii="Times New Roman" w:eastAsia="Times New Roman" w:hAnsi="Times New Roman" w:cs="Times New Roman"/>
          <w:b/>
          <w:kern w:val="0"/>
          <w:sz w:val="28"/>
          <w:szCs w:val="28"/>
          <w:lang w:eastAsia="ru-RU"/>
        </w:rPr>
      </w:pPr>
    </w:p>
    <w:p w:rsidR="007A176B" w:rsidRPr="007A176B" w:rsidRDefault="007A176B" w:rsidP="007A176B">
      <w:pPr>
        <w:spacing w:after="0" w:line="240" w:lineRule="auto"/>
        <w:ind w:firstLine="709"/>
        <w:jc w:val="both"/>
        <w:rPr>
          <w:rFonts w:ascii="Times New Roman" w:eastAsia="Calibri" w:hAnsi="Times New Roman" w:cs="Times New Roman"/>
          <w:kern w:val="0"/>
          <w:sz w:val="28"/>
          <w:szCs w:val="28"/>
        </w:rPr>
      </w:pPr>
      <w:r w:rsidRPr="007A176B">
        <w:rPr>
          <w:rFonts w:ascii="Times New Roman" w:eastAsia="Calibri" w:hAnsi="Times New Roman" w:cs="Times New Roman"/>
          <w:kern w:val="0"/>
          <w:sz w:val="28"/>
          <w:szCs w:val="28"/>
        </w:rPr>
        <w:t>Результаты контроля знаний и умений студентов выражаются в оценке. Оценка – это определение и выражение в условных знаках - баллах, а также в оценочных суждениях преподавателя степени усвоения знаний и умений, установленных программой (по пятибалльной системе). Оценка имеет большое образовательное и воспитательное значение, организующее воздействие.</w:t>
      </w:r>
    </w:p>
    <w:p w:rsidR="007A176B" w:rsidRPr="007A176B" w:rsidRDefault="007A176B" w:rsidP="007A176B">
      <w:pPr>
        <w:spacing w:after="0" w:line="240" w:lineRule="auto"/>
        <w:ind w:firstLine="709"/>
        <w:jc w:val="both"/>
        <w:rPr>
          <w:rFonts w:ascii="Times New Roman" w:eastAsia="Calibri" w:hAnsi="Times New Roman" w:cs="Times New Roman"/>
          <w:kern w:val="0"/>
          <w:sz w:val="28"/>
          <w:szCs w:val="28"/>
        </w:rPr>
      </w:pPr>
      <w:r w:rsidRPr="007A176B">
        <w:rPr>
          <w:rFonts w:ascii="Times New Roman" w:eastAsia="Calibri" w:hAnsi="Times New Roman" w:cs="Times New Roman"/>
          <w:kern w:val="0"/>
          <w:sz w:val="28"/>
          <w:szCs w:val="28"/>
        </w:rPr>
        <w:t>Оценка знаний и умений студентов отвечает следующим требованиям:</w:t>
      </w:r>
    </w:p>
    <w:p w:rsidR="007A176B" w:rsidRPr="007A176B" w:rsidRDefault="007A176B" w:rsidP="007A176B">
      <w:pPr>
        <w:numPr>
          <w:ilvl w:val="0"/>
          <w:numId w:val="21"/>
        </w:numPr>
        <w:tabs>
          <w:tab w:val="left" w:pos="183"/>
        </w:tabs>
        <w:spacing w:after="0" w:line="240" w:lineRule="auto"/>
        <w:jc w:val="both"/>
        <w:rPr>
          <w:rFonts w:ascii="Times New Roman" w:eastAsia="Calibri" w:hAnsi="Times New Roman" w:cs="Times New Roman"/>
          <w:kern w:val="0"/>
          <w:sz w:val="28"/>
          <w:szCs w:val="28"/>
        </w:rPr>
      </w:pPr>
      <w:r w:rsidRPr="007A176B">
        <w:rPr>
          <w:rFonts w:ascii="Times New Roman" w:eastAsia="Calibri" w:hAnsi="Times New Roman" w:cs="Times New Roman"/>
          <w:kern w:val="0"/>
          <w:sz w:val="28"/>
          <w:szCs w:val="28"/>
        </w:rPr>
        <w:t>объективности (действительный уровень усвоения учебного материала);</w:t>
      </w:r>
    </w:p>
    <w:p w:rsidR="007A176B" w:rsidRPr="007A176B" w:rsidRDefault="007A176B" w:rsidP="007A176B">
      <w:pPr>
        <w:numPr>
          <w:ilvl w:val="0"/>
          <w:numId w:val="21"/>
        </w:numPr>
        <w:tabs>
          <w:tab w:val="left" w:pos="188"/>
        </w:tabs>
        <w:spacing w:after="0" w:line="240" w:lineRule="auto"/>
        <w:jc w:val="both"/>
        <w:rPr>
          <w:rFonts w:ascii="Times New Roman" w:eastAsia="Calibri" w:hAnsi="Times New Roman" w:cs="Times New Roman"/>
          <w:kern w:val="0"/>
          <w:sz w:val="28"/>
          <w:szCs w:val="28"/>
        </w:rPr>
      </w:pPr>
      <w:r w:rsidRPr="007A176B">
        <w:rPr>
          <w:rFonts w:ascii="Times New Roman" w:eastAsia="Calibri" w:hAnsi="Times New Roman" w:cs="Times New Roman"/>
          <w:kern w:val="0"/>
          <w:sz w:val="28"/>
          <w:szCs w:val="28"/>
        </w:rPr>
        <w:t>индивидуального характера (уровень знаний конкретного студента);</w:t>
      </w:r>
    </w:p>
    <w:p w:rsidR="007A176B" w:rsidRPr="007A176B" w:rsidRDefault="007A176B" w:rsidP="007A176B">
      <w:pPr>
        <w:numPr>
          <w:ilvl w:val="0"/>
          <w:numId w:val="21"/>
        </w:numPr>
        <w:tabs>
          <w:tab w:val="left" w:pos="183"/>
        </w:tabs>
        <w:spacing w:after="0" w:line="240" w:lineRule="auto"/>
        <w:jc w:val="both"/>
        <w:rPr>
          <w:rFonts w:ascii="Times New Roman" w:eastAsia="Calibri" w:hAnsi="Times New Roman" w:cs="Times New Roman"/>
          <w:kern w:val="0"/>
          <w:sz w:val="28"/>
          <w:szCs w:val="28"/>
        </w:rPr>
      </w:pPr>
      <w:r w:rsidRPr="007A176B">
        <w:rPr>
          <w:rFonts w:ascii="Times New Roman" w:eastAsia="Calibri" w:hAnsi="Times New Roman" w:cs="Times New Roman"/>
          <w:kern w:val="0"/>
          <w:sz w:val="28"/>
          <w:szCs w:val="28"/>
        </w:rPr>
        <w:t>гласности (должна быть оглашена);</w:t>
      </w:r>
    </w:p>
    <w:p w:rsidR="007A176B" w:rsidRPr="007A176B" w:rsidRDefault="007A176B" w:rsidP="007A176B">
      <w:pPr>
        <w:numPr>
          <w:ilvl w:val="0"/>
          <w:numId w:val="21"/>
        </w:numPr>
        <w:tabs>
          <w:tab w:val="left" w:pos="183"/>
        </w:tabs>
        <w:spacing w:after="0" w:line="240" w:lineRule="auto"/>
        <w:jc w:val="both"/>
        <w:rPr>
          <w:rFonts w:ascii="Times New Roman" w:eastAsia="Calibri" w:hAnsi="Times New Roman" w:cs="Times New Roman"/>
          <w:kern w:val="0"/>
          <w:sz w:val="28"/>
          <w:szCs w:val="28"/>
        </w:rPr>
      </w:pPr>
      <w:r w:rsidRPr="007A176B">
        <w:rPr>
          <w:rFonts w:ascii="Times New Roman" w:eastAsia="Calibri" w:hAnsi="Times New Roman" w:cs="Times New Roman"/>
          <w:kern w:val="0"/>
          <w:sz w:val="28"/>
          <w:szCs w:val="28"/>
        </w:rPr>
        <w:t>обоснованности (должна быть мотивированной и убеждающей, соотноситься с самооценкой студента).</w:t>
      </w:r>
    </w:p>
    <w:p w:rsidR="007A176B" w:rsidRPr="007A176B" w:rsidRDefault="007A176B" w:rsidP="007A176B">
      <w:pPr>
        <w:tabs>
          <w:tab w:val="left" w:pos="3552"/>
        </w:tabs>
        <w:spacing w:after="0" w:line="240" w:lineRule="auto"/>
        <w:ind w:firstLine="709"/>
        <w:jc w:val="center"/>
        <w:rPr>
          <w:rFonts w:ascii="Times New Roman" w:eastAsia="Times New Roman" w:hAnsi="Times New Roman" w:cs="Times New Roman"/>
          <w:b/>
          <w:kern w:val="0"/>
          <w:sz w:val="28"/>
          <w:szCs w:val="28"/>
          <w:lang w:eastAsia="ru-RU"/>
        </w:rPr>
      </w:pPr>
    </w:p>
    <w:p w:rsidR="007A176B" w:rsidRPr="007A176B" w:rsidRDefault="007A176B" w:rsidP="007A176B">
      <w:pPr>
        <w:tabs>
          <w:tab w:val="left" w:pos="3552"/>
        </w:tabs>
        <w:spacing w:after="0" w:line="240" w:lineRule="auto"/>
        <w:ind w:firstLine="709"/>
        <w:jc w:val="center"/>
        <w:rPr>
          <w:rFonts w:ascii="Times New Roman" w:eastAsia="Times New Roman" w:hAnsi="Times New Roman" w:cs="Times New Roman"/>
          <w:b/>
          <w:kern w:val="0"/>
          <w:sz w:val="28"/>
          <w:szCs w:val="28"/>
          <w:lang w:eastAsia="ru-RU"/>
        </w:rPr>
      </w:pPr>
      <w:r w:rsidRPr="007A176B">
        <w:rPr>
          <w:rFonts w:ascii="Times New Roman" w:eastAsia="Times New Roman" w:hAnsi="Times New Roman" w:cs="Times New Roman"/>
          <w:b/>
          <w:kern w:val="0"/>
          <w:sz w:val="28"/>
          <w:szCs w:val="28"/>
          <w:lang w:eastAsia="ru-RU"/>
        </w:rPr>
        <w:t>Критерии оценки при устном опросе</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учащегося, дополнительной литературы с наводящими вопросами преподавателя.</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7A176B" w:rsidRPr="007A176B" w:rsidRDefault="007A176B" w:rsidP="007A176B">
      <w:pPr>
        <w:tabs>
          <w:tab w:val="left" w:pos="3552"/>
        </w:tabs>
        <w:spacing w:after="0" w:line="240" w:lineRule="auto"/>
        <w:ind w:firstLine="709"/>
        <w:rPr>
          <w:rFonts w:ascii="Times New Roman" w:eastAsia="Times New Roman" w:hAnsi="Times New Roman" w:cs="Times New Roman"/>
          <w:b/>
          <w:kern w:val="0"/>
          <w:sz w:val="28"/>
          <w:szCs w:val="28"/>
          <w:lang w:eastAsia="ru-RU"/>
        </w:rPr>
      </w:pPr>
    </w:p>
    <w:p w:rsidR="007A176B" w:rsidRPr="007A176B" w:rsidRDefault="007A176B" w:rsidP="007A176B">
      <w:pPr>
        <w:tabs>
          <w:tab w:val="left" w:pos="3552"/>
        </w:tabs>
        <w:spacing w:after="0" w:line="240" w:lineRule="auto"/>
        <w:ind w:firstLine="709"/>
        <w:jc w:val="center"/>
        <w:rPr>
          <w:rFonts w:ascii="Times New Roman" w:eastAsia="Times New Roman" w:hAnsi="Times New Roman" w:cs="Times New Roman"/>
          <w:b/>
          <w:kern w:val="0"/>
          <w:sz w:val="28"/>
          <w:szCs w:val="28"/>
          <w:lang w:eastAsia="ru-RU"/>
        </w:rPr>
      </w:pPr>
    </w:p>
    <w:p w:rsidR="007A176B" w:rsidRPr="007A176B" w:rsidRDefault="007A176B" w:rsidP="007A176B">
      <w:pPr>
        <w:tabs>
          <w:tab w:val="left" w:pos="3552"/>
        </w:tabs>
        <w:spacing w:after="0" w:line="240" w:lineRule="auto"/>
        <w:ind w:firstLine="709"/>
        <w:jc w:val="center"/>
        <w:rPr>
          <w:rFonts w:ascii="Times New Roman" w:eastAsia="Times New Roman" w:hAnsi="Times New Roman" w:cs="Times New Roman"/>
          <w:b/>
          <w:kern w:val="0"/>
          <w:sz w:val="28"/>
          <w:szCs w:val="28"/>
          <w:lang w:eastAsia="ru-RU"/>
        </w:rPr>
      </w:pPr>
      <w:r w:rsidRPr="007A176B">
        <w:rPr>
          <w:rFonts w:ascii="Times New Roman" w:eastAsia="Times New Roman" w:hAnsi="Times New Roman" w:cs="Times New Roman"/>
          <w:b/>
          <w:kern w:val="0"/>
          <w:sz w:val="28"/>
          <w:szCs w:val="28"/>
          <w:lang w:eastAsia="ru-RU"/>
        </w:rPr>
        <w:t>Критерии оценки при тестовом контроле</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lastRenderedPageBreak/>
        <w:t>Тест является вариантом контроля качества изучения вышеназванного раздела. Вопросы теста составлены таким образом, что ответы на них должны продемонстрировать самые основные познания студентов. Тест представляет собой задания закрытого типа, множественного выбора. На выполнение теста отводится от 20 до 40 минут (зависит от сложности теста и формы контроля). Отведенное время должно быть строго соблюдено. Оценка, полученная за тестовый контроль, играет важную роль в общей оценке знаний за семестр.</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Цель контроля заключается в проверке уровня усвоения учебного материала по пройденным разделам курса.</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Задачи: проверить полученные знания студентов.</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В процентном соотношении оценки (по пятибалльной системе) за выполнение тестовых заданий выставляются в следующих диапазонах:</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Оценка 5 (отлично) ставится за 90% и более правильных ответов.</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Оценка 4 (хорошо) ставится от 75% до 89% правильных ответов.</w:t>
      </w:r>
    </w:p>
    <w:p w:rsidR="007A176B" w:rsidRPr="007A176B" w:rsidRDefault="007A176B" w:rsidP="007A176B">
      <w:pPr>
        <w:tabs>
          <w:tab w:val="left" w:pos="3552"/>
        </w:tabs>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Оценка 3 (удовлетворительно) ставится от 50% до 74% правильных ответов.</w:t>
      </w:r>
    </w:p>
    <w:p w:rsidR="007A176B" w:rsidRPr="007A176B" w:rsidRDefault="007A176B" w:rsidP="007A176B">
      <w:pPr>
        <w:spacing w:after="0" w:line="240" w:lineRule="auto"/>
        <w:ind w:firstLine="709"/>
        <w:jc w:val="both"/>
        <w:rPr>
          <w:rFonts w:ascii="Times New Roman" w:eastAsia="Times New Roman" w:hAnsi="Times New Roman" w:cs="Times New Roman"/>
          <w:b/>
          <w:kern w:val="0"/>
          <w:sz w:val="28"/>
          <w:szCs w:val="28"/>
          <w:lang w:eastAsia="ru-RU"/>
        </w:rPr>
      </w:pPr>
      <w:r w:rsidRPr="007A176B">
        <w:rPr>
          <w:rFonts w:ascii="Times New Roman" w:eastAsia="Times New Roman" w:hAnsi="Times New Roman" w:cs="Times New Roman"/>
          <w:kern w:val="0"/>
          <w:sz w:val="28"/>
          <w:szCs w:val="28"/>
          <w:lang w:eastAsia="ru-RU"/>
        </w:rPr>
        <w:t>Оценка 2 (неудовлетворительно) ставится при наличии менее 50% правильных ответов или при отказе обучающегося пройти тестовый контроль.</w:t>
      </w:r>
    </w:p>
    <w:p w:rsidR="007A176B" w:rsidRPr="007A176B" w:rsidRDefault="007A176B" w:rsidP="007A176B">
      <w:pPr>
        <w:spacing w:after="0" w:line="240" w:lineRule="auto"/>
        <w:ind w:firstLine="709"/>
        <w:rPr>
          <w:rFonts w:ascii="Times New Roman" w:eastAsia="Times New Roman" w:hAnsi="Times New Roman" w:cs="Times New Roman"/>
          <w:b/>
          <w:kern w:val="0"/>
          <w:sz w:val="28"/>
          <w:szCs w:val="28"/>
          <w:lang w:eastAsia="ru-RU"/>
        </w:rPr>
      </w:pPr>
    </w:p>
    <w:p w:rsidR="007A176B" w:rsidRPr="007A176B" w:rsidRDefault="007A176B" w:rsidP="007A176B">
      <w:pPr>
        <w:spacing w:after="0" w:line="240" w:lineRule="auto"/>
        <w:ind w:firstLine="709"/>
        <w:rPr>
          <w:rFonts w:ascii="Times New Roman" w:eastAsia="Times New Roman" w:hAnsi="Times New Roman" w:cs="Times New Roman"/>
          <w:b/>
          <w:kern w:val="0"/>
          <w:sz w:val="28"/>
          <w:szCs w:val="28"/>
          <w:lang w:eastAsia="ru-RU"/>
        </w:rPr>
      </w:pPr>
      <w:r w:rsidRPr="007A176B">
        <w:rPr>
          <w:rFonts w:ascii="Times New Roman" w:eastAsia="Times New Roman" w:hAnsi="Times New Roman" w:cs="Times New Roman"/>
          <w:b/>
          <w:kern w:val="0"/>
          <w:sz w:val="28"/>
          <w:szCs w:val="28"/>
          <w:lang w:eastAsia="ru-RU"/>
        </w:rPr>
        <w:t>Критерии оценки докладов и сообщений</w:t>
      </w:r>
    </w:p>
    <w:p w:rsidR="007A176B" w:rsidRPr="007A176B" w:rsidRDefault="007A176B" w:rsidP="007A176B">
      <w:pPr>
        <w:spacing w:after="0" w:line="240" w:lineRule="auto"/>
        <w:ind w:firstLine="709"/>
        <w:jc w:val="both"/>
        <w:rPr>
          <w:rFonts w:ascii="Times New Roman" w:eastAsia="Times New Roman" w:hAnsi="Times New Roman" w:cs="Times New Roman"/>
          <w:kern w:val="0"/>
          <w:sz w:val="28"/>
          <w:szCs w:val="28"/>
          <w:lang w:eastAsia="ru-RU"/>
        </w:rPr>
      </w:pPr>
      <w:r w:rsidRPr="007A176B">
        <w:rPr>
          <w:rFonts w:ascii="Times New Roman" w:eastAsia="Times New Roman" w:hAnsi="Times New Roman" w:cs="Times New Roman"/>
          <w:kern w:val="0"/>
          <w:sz w:val="28"/>
          <w:szCs w:val="28"/>
          <w:lang w:eastAsia="ru-RU"/>
        </w:rPr>
        <w:t>Оценивается содержательность, полнота раскрытия темы, использование научной терминологии, стройность и красота выступления, преобладание рассказа (а не чтения).</w:t>
      </w:r>
    </w:p>
    <w:p w:rsidR="007A176B" w:rsidRPr="007A176B" w:rsidRDefault="007A176B" w:rsidP="007A176B">
      <w:pPr>
        <w:spacing w:after="0" w:line="240" w:lineRule="auto"/>
        <w:jc w:val="center"/>
        <w:rPr>
          <w:rFonts w:ascii="Times New Roman" w:eastAsia="Times New Roman" w:hAnsi="Times New Roman" w:cs="Times New Roman"/>
          <w:b/>
          <w:kern w:val="0"/>
          <w:sz w:val="28"/>
          <w:szCs w:val="28"/>
          <w:lang w:eastAsia="ru-RU"/>
        </w:rPr>
      </w:pPr>
    </w:p>
    <w:p w:rsidR="007A176B" w:rsidRPr="007A176B" w:rsidRDefault="007A176B" w:rsidP="007A176B">
      <w:pPr>
        <w:spacing w:after="0" w:line="240" w:lineRule="auto"/>
        <w:jc w:val="center"/>
        <w:rPr>
          <w:rFonts w:ascii="Times New Roman" w:eastAsia="Times New Roman" w:hAnsi="Times New Roman" w:cs="Times New Roman"/>
          <w:b/>
          <w:kern w:val="0"/>
          <w:sz w:val="28"/>
          <w:szCs w:val="28"/>
          <w:lang w:eastAsia="ru-RU"/>
        </w:rPr>
      </w:pPr>
      <w:r w:rsidRPr="007A176B">
        <w:rPr>
          <w:rFonts w:ascii="Times New Roman" w:eastAsia="Times New Roman" w:hAnsi="Times New Roman" w:cs="Times New Roman"/>
          <w:b/>
          <w:kern w:val="0"/>
          <w:sz w:val="28"/>
          <w:szCs w:val="28"/>
          <w:lang w:eastAsia="ru-RU"/>
        </w:rPr>
        <w:t>Текущая и промежуточная аттестация</w:t>
      </w:r>
    </w:p>
    <w:bookmarkEnd w:id="2"/>
    <w:p w:rsidR="007A176B" w:rsidRPr="007A176B" w:rsidRDefault="007A176B" w:rsidP="007A176B">
      <w:pPr>
        <w:pStyle w:val="1"/>
        <w:tabs>
          <w:tab w:val="clear" w:pos="517"/>
        </w:tabs>
      </w:pPr>
    </w:p>
    <w:p w:rsidR="00954F69" w:rsidRPr="00181954" w:rsidRDefault="00954F69" w:rsidP="007A176B">
      <w:pPr>
        <w:pStyle w:val="1"/>
        <w:tabs>
          <w:tab w:val="clear" w:pos="517"/>
        </w:tabs>
      </w:pPr>
      <w:bookmarkStart w:id="5" w:name="_Toc182862253"/>
      <w:r w:rsidRPr="00181954">
        <w:rPr>
          <w:b/>
          <w:iCs/>
        </w:rPr>
        <w:t>1.      Введение. Виды и жанры изобразительного искусства</w:t>
      </w:r>
      <w:bookmarkEnd w:id="5"/>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Понятие «искусство», определение места искусства в системе художественной культуры. Морфология искусства. Виды и жанры искусства. Определение специфических черт живописи, скульптуры, графики, архитектуры и декоративно-прикладного искусства Историческое развитие видов и жанров. Классификация искусс</w:t>
      </w:r>
      <w:r w:rsidR="0095375D" w:rsidRPr="00181954">
        <w:rPr>
          <w:rFonts w:ascii="Times New Roman" w:hAnsi="Times New Roman" w:cs="Times New Roman"/>
          <w:sz w:val="28"/>
          <w:szCs w:val="28"/>
        </w:rPr>
        <w:t>тва.</w:t>
      </w:r>
    </w:p>
    <w:p w:rsidR="00954F69" w:rsidRPr="00181954" w:rsidRDefault="00954F69" w:rsidP="00AB6BE2">
      <w:pPr>
        <w:pStyle w:val="11"/>
        <w:spacing w:before="0" w:after="0"/>
        <w:ind w:firstLine="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Что такое искусство?</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 чем цель изучения истории искусств?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Назовите основные этапы становления науки об искусстве.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Какие виды искусства относятся к бифункциональным?</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Какие виды искусства относятся к монофункциональным?</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Каковы основные средства художественновыразительности: а) живописи; б) графики; в) скульптуры?</w:t>
      </w:r>
    </w:p>
    <w:p w:rsidR="0095375D" w:rsidRPr="00181954" w:rsidRDefault="00954F69" w:rsidP="00AB6BE2">
      <w:pPr>
        <w:pStyle w:val="11"/>
        <w:spacing w:before="0" w:after="0"/>
        <w:ind w:firstLine="0"/>
        <w:rPr>
          <w:rFonts w:ascii="Times New Roman" w:hAnsi="Times New Roman" w:cs="Times New Roman"/>
          <w:sz w:val="28"/>
          <w:szCs w:val="28"/>
        </w:rPr>
      </w:pPr>
      <w:r w:rsidRPr="00181954">
        <w:rPr>
          <w:rFonts w:ascii="Times New Roman" w:hAnsi="Times New Roman" w:cs="Times New Roman"/>
          <w:sz w:val="28"/>
          <w:szCs w:val="28"/>
        </w:rPr>
        <w:t> </w:t>
      </w:r>
      <w:r w:rsidR="00A42020" w:rsidRPr="00181954">
        <w:rPr>
          <w:rFonts w:ascii="Times New Roman" w:hAnsi="Times New Roman" w:cs="Times New Roman"/>
          <w:sz w:val="28"/>
          <w:szCs w:val="28"/>
        </w:rPr>
        <w:t xml:space="preserve"> </w:t>
      </w:r>
      <w:r w:rsidR="0095375D" w:rsidRPr="00181954">
        <w:rPr>
          <w:rFonts w:ascii="Times New Roman" w:hAnsi="Times New Roman" w:cs="Times New Roman"/>
          <w:b/>
          <w:sz w:val="28"/>
          <w:szCs w:val="28"/>
        </w:rPr>
        <w:t>Литература:</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Алексеева В.В. Что такое искусство? В 2 т. Т.1. – М., 1973; Т. 2. М., 1979.</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Алленов М.М., Евангулова О.С., Плугин В.А. и др. История русского и </w:t>
      </w:r>
      <w:r w:rsidRPr="00181954">
        <w:rPr>
          <w:rFonts w:ascii="Times New Roman" w:hAnsi="Times New Roman" w:cs="Times New Roman"/>
          <w:sz w:val="28"/>
          <w:szCs w:val="28"/>
        </w:rPr>
        <w:lastRenderedPageBreak/>
        <w:t>советского искусства.- М., Высшая школа, 1989.</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Введение в историческое изучение искусства. – М., 1985.</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Введение в искусствознание.-М.,1987.</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Власов В.Г. Стили в искусстве. Словарь. В 3 т. – СПб., 1996 – 1997</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искусства. В 6 т. – М., 1962 – 1965.</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Гомбрих Э История искусства М., АСТ, 1998.</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Европейская живопись XIII – XX веков. Энциклопедический словарь. – М., 1999.</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Еремеев А.Ф. Границы искусства. – М., 1987.</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Ермонская В.В. Основы понимания скульптуры. – М., 1964.</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Иконников А.В. Художественный язык архитектуры. – М., 1987. </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 М.А. Основы понимания архитектуры. – М., 1963. </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 системе культуры/Сост. И отв. Ре. М.С. Каган. – Л.,1987.</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живопись, скульптура, архитектура, графика /Сост. М.В. Алпатов, Н.Н. Ростовцев. – М., 1987. </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Зельдмайер Х Искусство и истина: О теории и методе истории искусства.. М., 1999.</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История искусств. Западноевропейское искусство. 2-е изд., перераб. и доп. – М., 1993.</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История искусств. Отечественное искусство. 2-е изд. Перераб. и доп. – М., 1994.</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 мире духовной культуры. – Киев, 1985.</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стран и народов мира. Архитектура. Живопись. Скульптура. Графика. Декоративное искусство. В 6 т. – М., 1962 – 1981.(Краткая художественная энциклопедия).</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 М.С. Морфология искусства. М.-Л., 1973.</w:t>
      </w:r>
    </w:p>
    <w:p w:rsidR="00954F69"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Кон-Винер Д. История стилей изобразительных искусств. М.,1998.</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Популярная художественная энциклопедия. В 2 кн. Архитектура, живопись, скульптура, декоративное искусство. – М., 1986.</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Степанов Г.А. Взаимодействие видов искусств. – М., 1983.</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Холл Д. Словарь сюжетов и символов в искусстве. М., 1999.</w:t>
      </w:r>
    </w:p>
    <w:p w:rsidR="0095375D" w:rsidRPr="00181954" w:rsidRDefault="0095375D"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Янсон Х.В. Основы истории искусств. – СПб., 1997.</w:t>
      </w:r>
    </w:p>
    <w:p w:rsidR="00BC784F" w:rsidRDefault="00BC784F" w:rsidP="00AB6BE2">
      <w:pPr>
        <w:pStyle w:val="11"/>
        <w:spacing w:before="0" w:after="0"/>
        <w:ind w:firstLine="0"/>
        <w:jc w:val="center"/>
        <w:rPr>
          <w:rFonts w:ascii="Times New Roman" w:hAnsi="Times New Roman" w:cs="Times New Roman"/>
          <w:b/>
          <w:bCs/>
          <w:iCs/>
          <w:sz w:val="28"/>
          <w:szCs w:val="28"/>
        </w:rPr>
      </w:pPr>
    </w:p>
    <w:p w:rsidR="00954F69" w:rsidRPr="00181954" w:rsidRDefault="00954F69" w:rsidP="00AB6BE2">
      <w:pPr>
        <w:pStyle w:val="11"/>
        <w:spacing w:before="0" w:after="0"/>
        <w:ind w:firstLine="0"/>
        <w:jc w:val="center"/>
        <w:rPr>
          <w:rFonts w:ascii="Times New Roman" w:hAnsi="Times New Roman" w:cs="Times New Roman"/>
          <w:sz w:val="28"/>
          <w:szCs w:val="28"/>
        </w:rPr>
      </w:pPr>
      <w:r w:rsidRPr="00181954">
        <w:rPr>
          <w:rFonts w:ascii="Times New Roman" w:hAnsi="Times New Roman" w:cs="Times New Roman"/>
          <w:b/>
          <w:bCs/>
          <w:iCs/>
          <w:sz w:val="28"/>
          <w:szCs w:val="28"/>
        </w:rPr>
        <w:t>2. Искусство первобытного общества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 История изучения первобытного искусства, его место в системе художественных ценностей современного общества. Основные гипотезы происхождения искусства.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Искусство эпохи палеолита. Изобразительное и мобильное искусство. Основные этапы и памятники. Искусство эпохи неолита. Основные этапы и памятники. Эволюция изобразительных форм. «Условное» и « реальное».</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Синкретический характер первобытной культуры. Миф как ее основа.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 Контрольные вопросы к теме 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В какой период начинается художественная деятельность человека?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2.      Каковы хронологические рамки эпохи палеолита? Мезолита? Неолита?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3.      Какого типа изображения характерны для палеолита?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Какие виды искусства начинают оформляться в эпоху первобытного общества?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Назовите основные способы нанесения изображения.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основные сюжеты палеолитического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основные сюжеты неолитического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Назовите время появления изображений животного? Человека? «Сюжетной» композиции?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основные элементы первобытного орнамента и его типы.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Абрамова З.А. Изображение человека в палеолитическом искусстве Евразии. – М.-Л., 1966.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Борисковский П.И. Древнейшее прошлое человечества.- М., 1978.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Еремеев А.Ф. Происхождение искусства. – М., 1970.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Еремеев А.Ф. Первобытная культура: происхождение, особенности, структура.:Курс лекций: в 2 ч. – Саранск, 1996-1997.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Леви-Стросс К. Структурная антропология. М., 1985.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Леви-Стросс К. Первобытное мышление. - М.,1994.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Мериманов В.Б. Первобытное и традиционное искусство.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Монгайт А.Л. Археология Западной Европы. Каменный век.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Монгайт А.Л. Археология Западной Европы. Бронзовый и железный века. - М.,1974.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Окладников А.П. Утро искусства. Л., 1967.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Первобытное искусство. Вып. 1-5.- Новосибирск, 1971 – 1983.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Ранние формы искусства. - М.,1972.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Рыбаков Б.А. Язычество древних славян. - М., 1981.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Столяр А.Д. Происхождение искусства. М.,1985.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Тайлор Э.Б. Первобытная культура. – М., 1989.</w:t>
      </w:r>
    </w:p>
    <w:p w:rsidR="00954F69" w:rsidRPr="00181954" w:rsidRDefault="00954F69" w:rsidP="00AB6BE2">
      <w:pPr>
        <w:pStyle w:val="11"/>
        <w:spacing w:before="0" w:after="0"/>
        <w:rPr>
          <w:rFonts w:ascii="Times New Roman" w:hAnsi="Times New Roman" w:cs="Times New Roman"/>
          <w:color w:val="5C5C5D"/>
          <w:sz w:val="28"/>
          <w:szCs w:val="28"/>
        </w:rPr>
      </w:pPr>
      <w:r w:rsidRPr="00181954">
        <w:rPr>
          <w:rFonts w:ascii="Times New Roman" w:hAnsi="Times New Roman" w:cs="Times New Roman"/>
          <w:sz w:val="28"/>
          <w:szCs w:val="28"/>
        </w:rPr>
        <w:t xml:space="preserve">Формозов А.А. Очерки по первобытному искусству. - М., 1969. </w:t>
      </w:r>
    </w:p>
    <w:p w:rsidR="00181954" w:rsidRDefault="00181954" w:rsidP="00AB6BE2">
      <w:pPr>
        <w:pStyle w:val="11"/>
        <w:spacing w:before="0" w:after="0"/>
        <w:rPr>
          <w:rFonts w:ascii="Times New Roman" w:hAnsi="Times New Roman" w:cs="Times New Roman"/>
          <w:b/>
          <w:bCs/>
          <w:iCs/>
          <w:sz w:val="28"/>
          <w:szCs w:val="28"/>
        </w:rPr>
      </w:pPr>
    </w:p>
    <w:p w:rsidR="00954F69" w:rsidRPr="00181954" w:rsidRDefault="00954F69" w:rsidP="00AB6BE2">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3. Искусство Древнего Востока</w:t>
      </w: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3.1. Древний Египет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«Древний Восток» как историко-культурное понятие.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Открытие памятников Древнего Египта. Важнейшие этапы в развитии Египтологии.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Мифологическая основа древнеегипетской культуры. Канон, его смысл и значение. Архитектура Древнего Египта, ее связь с заупокойным культом , культом богов и фараона. Основные принципы архитектуры Древнего Египта, их развитие и использование в других культурах. Новые технологии, конструктивные и художественные решения. Великие зодчие Древнего Египта и их творения. Влияние архитектуры на другие виды искусств.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Разнообразие видов и жанров изобразительного искусства в Древнем Египте. Скульптура, ее место в жизни страны. Происхождение скульптурного </w:t>
      </w:r>
      <w:r w:rsidRPr="00181954">
        <w:rPr>
          <w:rFonts w:ascii="Times New Roman" w:hAnsi="Times New Roman" w:cs="Times New Roman"/>
          <w:sz w:val="28"/>
          <w:szCs w:val="28"/>
        </w:rPr>
        <w:lastRenderedPageBreak/>
        <w:t>портрета.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Эволюция портрета.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ее место в искусстве Древнего Египта.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Декоративно-прикладное и ювелирное искусство Древнего Египта.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эпохи Амарны.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эллинистического Египта.</w:t>
      </w:r>
    </w:p>
    <w:p w:rsidR="00954F69" w:rsidRPr="00181954" w:rsidRDefault="00954F69" w:rsidP="00AB6BE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Историко-культурное значение искусства Древнего Египта.</w:t>
      </w:r>
    </w:p>
    <w:p w:rsidR="008541DC" w:rsidRDefault="008541DC" w:rsidP="00AB6BE2">
      <w:pPr>
        <w:pStyle w:val="11"/>
        <w:spacing w:before="0" w:after="0"/>
        <w:jc w:val="center"/>
        <w:rPr>
          <w:rFonts w:ascii="Times New Roman" w:hAnsi="Times New Roman" w:cs="Times New Roman"/>
          <w:b/>
          <w:bCs/>
          <w:iCs/>
          <w:sz w:val="28"/>
          <w:szCs w:val="28"/>
        </w:rPr>
      </w:pP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3.2. Междуречье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Развитие городов и начало формирования крупных художественных центров в IV – первой половине III тысячелетий до н.э. Зиккураты. Скульптура как один из ведущих видов искусства Междуречья. Стилизация как основной принцип изобразительного искусства Междуречья.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Шумерское искусство. Искусство Древнего Вавилона. Искусство Ассирии. Искусство Междуречья в I тысячелетии до н.э.</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Историко-культурное значение искусства стран Междуречья.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Какие строительные материалы использовали зодчие Древнего Египта?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Что такое «перистиль» и «гипостиль»?</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В чем особенности древнеегипетских ордеров?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Какой тип рельефа был распространен в Древнем Египте?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Из каких материалов изготавливалась скульптура в Древнем Египте?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Объясните термин «ушебти».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Когда были построены классические пирамиды?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8.      Какие изменения произошли в искусстве Египта в эпоху Амарна?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9.      Что такое пандус? В каком храмовом комплексе он встречается?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 изображались люди и животные в искусстве Шумер?</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Основной строительный материал архитектуры Междуречья.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Что такое зиккурат?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Авдиев В.И. История Древнего Востока. – М., 1953.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Белицкий М. Забытый мир шумеров. – М., 1980.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Белянский А.А. Вавилон легендарный и Вавилон исторический. М.,1970.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Варга Дамокош. Древний Восток. – Букдапешт,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Васильев Л.С. История религий Востока. – 2-е изд. – М., 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В 6 т. Т.1. – М., 1956.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Древние цивилизации. – М., 1987.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Зиновьев А.А. Логос Египетских пирамид. – Владимир, 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Древнего Египта. – М.,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Древнего мира.- В 2 т. – М.,1982.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Капалина Ц. Архитектура страны фараонов. Жилище живых, усопших и богов. – М., 1990.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Лосева И.М. Искусство Древней Месопотамии. М., 1946.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Матье М.Э. Искусство Древнего Египта. – М., 1968.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Мифы народов мира: В 2 т. – М., 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Померанцева Н.А. Эстетические основы искусства Древнего Египта. – М., 1985.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Рах И.В. Мифы Древнего Египта.- СПб, 1993.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Роуленд Б. Искусство Востока и Запада. – М., 1958.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Флиттнер Н.Д. Культура и искусство Двуречья и соседних стран. М.-Л., 1958.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Целлар К. Архитектура страны фараонов. – М., 1990.</w:t>
      </w:r>
    </w:p>
    <w:p w:rsidR="00954F69" w:rsidRPr="00181954" w:rsidRDefault="00954F69" w:rsidP="00AB6BE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Шлюмберже Д. Эллинизированный Восток. М., 1985. </w:t>
      </w:r>
    </w:p>
    <w:p w:rsidR="00181954" w:rsidRDefault="00181954" w:rsidP="00AB6BE2">
      <w:pPr>
        <w:pStyle w:val="11"/>
        <w:spacing w:before="0" w:after="0"/>
        <w:jc w:val="center"/>
        <w:rPr>
          <w:rFonts w:ascii="Times New Roman" w:hAnsi="Times New Roman" w:cs="Times New Roman"/>
          <w:b/>
          <w:bCs/>
          <w:iCs/>
          <w:sz w:val="28"/>
          <w:szCs w:val="28"/>
        </w:rPr>
      </w:pPr>
    </w:p>
    <w:p w:rsidR="00954F69" w:rsidRPr="00181954" w:rsidRDefault="00954F69" w:rsidP="00AB6BE2">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4. Искусство эпохи античности</w:t>
      </w: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4.1.  Древняя Греция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Эгейского мира, как связующее звено между искусством Востока и античности. Полицентричность искусства Эгейского мира.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Крита. Архитектура дворцов. Монументальная живопись. Керамика. Влияние Крита на художественную культуру соседних территорий.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Киклад. Скульптура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Микен. Архитектура. Декоративно-прикладное и ювелирное искусство.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Древней Греции. Периодизация. Главное содержание и логика развития. Мифология и искусство. Реальность и искусство.</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гомеровского периода (XI – VIII века до н.э.). Сложение основных мифологических циклов. Вазопись – как основная форма изобразительного искусства эпохи. «Дипилонские вазы» – как пример перехода в рамках «геометрического» стиля от условно-декоративной орнаментации к фигуративным композициям, содержащим изображения человека и животных. Искусство эпохи архаики (VIII – VI века до н.э.). Греческий полис – основа античной культуры. Основные центры. Архитектура. Появление каменного храма. Ордерная система – как основа архитектурного мышления Древней Греции. Дорический и ионический ордера. Сложение основных типов греческих храмов – «в антах», «простиль», «амфипростиль», «периптер». Формирование принципов архитектурного ансамбля. Скульптура эпохи архаики. Изображение богов, «куросов», «кор» - как первые шаги на пути формирования идеального образа человека в скульптуре. Эстетические принципы и нормы архаической пластики. Рельеф. Керамика. Возникновение многообразия пластических форм сосудов. Чернофигурный стиль в вазописи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эпохи классики (V –IV века до н. э.). Афины – ведущий художественный центр. Причины возвышения Афин. Другие художественные центры .Архитектура эпохи классики. Развитие ордерной системы. Коринфский ордер. Ансамбль как характерная черта архитектуры эпохи классики. Главные принципы древнегреческого ансамбля. Афинский акрополь как пример классического ансамбля. Выдающиеся образцы архитектуры эпохи – Парфенон, Эрехтейон, храм Ники Аптерос, мавзолей в Галикарнасе и др.. Скульптура эпохи классики. Мирон. Фидий. Поликлет и </w:t>
      </w:r>
      <w:r w:rsidRPr="00181954">
        <w:rPr>
          <w:rFonts w:ascii="Times New Roman" w:hAnsi="Times New Roman" w:cs="Times New Roman"/>
          <w:sz w:val="28"/>
          <w:szCs w:val="28"/>
        </w:rPr>
        <w:lastRenderedPageBreak/>
        <w:t>его «Канон». Скопас. Пракситель. Лисипп. Живопись эпохи классики. Аполлодор Афинский. Сикионская и фиванско-аттическая школа живописи. Вазопись. Переход от чернофигурной к краснофигурной технике. Полихромный стиль. Художественное и историческое значение вазописи.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эпохи эллинизма. (IV – I века до н.э.). Отход от мифологического отношения к природе. Восточные влияния. Религиозный синкретизм. Особенности эллинистической архитектур. Архитектурный ансамбль эпохи эллинизма.. Тип греческого жилого дома и его декоративное убранство. Дворцовые сооружения. Скульптура эпохи эллинизма. Нарастание гедонистического начала в пластике и живописи. Александрийская, пергамская и родосская школы. Расцвет глиптики и торевтики.</w:t>
      </w:r>
    </w:p>
    <w:p w:rsidR="00954F69" w:rsidRPr="00181954" w:rsidRDefault="00954F69" w:rsidP="00AB6BE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 xml:space="preserve">Искусство Древней Греции – как одна из абсолютных вершин мирового искусства. </w:t>
      </w: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4.2. Искусство Древнего Рима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этрусков (VII – IV века до н.э.). Культурные связи Этрурии с Востоком и Грецией. Архитектура. Особенности этрусского храма. Конструктивные основы архитектуры. Тосканский ордер. Свод. Скульптура. Ее связь с культом предков. Влияние этрусского искусства на формирование искусства Древнего Рима.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Рима республиканского периода и периода ранней империи. Этрусская и греческая составляющие римского искусства. Архитектура. Типы зданий и сооружений Древнего Рима. Римская ордерная аркада, или архитектурная ячейка. Новые техники и материалы. Forum Romanum – как образец архитектурного ансамбля республиканского периода. Скульптура. Формирование и развитие традиций римского скульптурного портрета. Монументальная живопись. Основные стили. Содержание. Художественные достоинства. Эллинистические тенденции в искусстве второй половины I века н.э.</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Рима эпохи расцвета империи. Греко-римское и «варваризирующее» течения в искусстве II века н.э. Архитектура. Усиление влияние эллинистических традиций. Форумы императоров как примеры нового типа ансамбля. Принципы архитектурного ансамбля. Скульптурный портрет. Рельеф. Развитие темы триумфа в искусстве. Искусство римских провинций. Фаюмский портрет.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Рима III – IV веков н.э. Распространение христианства. Возникновение раннехристианских форм искусства, формирование языка символов. Живопись катакомб. Искусство периода официального признания христианства при Константине Великом. </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Значение искусства Древнего Рима.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Какое архитектурное сооружение Крита стало прообразом Лабиринта в мифах о Минотавре?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основные темы росписей критских сосудов?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Назовите главный центр развития скульптуры в крито-микенскую эпоху.</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4.      Из какого материала выполнены колонны Большого Кносского дворца?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Что такое ордер?</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В чем отличие дорического и ионического ордеров?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Что собой представляет храм-периптер? Амфипростиль? Диптер?</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Каковы основные принципы древнегреческого ансамбля?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автора скульптурной композиции «Афина и Марсий».</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Назовите автора статуи «Дорифор».</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Назовите автора рельефов Парфенона.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Кто создал статую «Танцующая менада»?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К какому периоду относятся ныне сохранившиеся сооружения Афинского Акрополя? Назовите имена архитекторов построивших основные его здания.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Что такое хризо-элефантинная техника? С именем какого скульптора связан ее расцвет?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Какой сюжет избран для скульптурного убранства восточного фронтона Парфенона?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Назовите основные формы древнегреческих сосудов.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В чем отличие чернофигурного и краснофигурного стилей вазописи?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Как можно классифицировать сюжеты росписей сосудов?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Что такое римская ордерная аркада?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Какие строительные материалы использовали римские мастера?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21.  Что такое «акведук»? «терма»? «инсула»?»цистерна»? «триумфальная арка»?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22.  Какие техники монументальной живописи были известны в Риме?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23.  Расшифруйте понятие «веристский портрет».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24.  Назовите императорские форумы.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25.  В чем отличие императорских форумов от Forum Romanum?</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26.  Дайте интерпретацию сюжета «добрый пастырь».</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27.  Что такое «фаюмский портрет»? Смысл? Техника? Значение?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28.  Кто и когда построил храм Пантеон?</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29.  Что такое аттик? портик? фронтон?</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30.  Что такое Колизей? Как переводится это слово?</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31.  Где и почему сохранилась настенная живопись эпохи античности?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32.  Какой конный монумент римского времени сохранился до наших дней? </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33.  Какая из римских триумфальных колонн сохранилась до нашего времени?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Античная цивилизация.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как тип культуры. – М.,1988.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 В 2 т. Т.1. – М., 1990.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Боннар А. Греческая цивилизация. – М., 1992.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Бритова Н.Н., Лосева Н.М., Сидорова Н.А. Римский скульптурный портрет. Очерки. – М.,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Виппер Б.Р. Искусство Древней Греции. – М.,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Вощинина А.И. Античное искусство. М.,1962.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архитектуры. Изд. 2е. Т.2. - М.,1973.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Златковская Т.Д. У истоков европейской культуры. Троя., Крит, Микены. –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Кобылина М.М. Аттическая скульптура VII – V веков до н. э. М., 1953.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Колпинский Ю.Д. Искусство Эгейского мира и Древней Греции. – М., 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Колпинский Ю.Д. Великое наследие античной Эллады.- М.,1977.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Колпинский Ю.Д., Бритова Н.Н. Искусство Этрусков и Древнего Рима. – М., 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Криченко В.И. Помпеи, Геркуланум, Стабии. - М.,1981.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Куманецкий К. История культуры Древней Греции и Рима. – М.,1990.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Кун Н.А. Легенды и мифы Древней Греции. – Минск, 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Левек П. Эллинистический мир. – М.,1989.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Лосев А.Ф. История античной эстетики:В 7 т. – М., 1963 – 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Маркиш Ш. Сумерки в полдень: Очерк греческой культуры в эпоху Пелопоннесской войны. – СПб., 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Метерлик Р. Античные легенды и сказания. – М.,1992.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Мифологический словарь. – М., 1991.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Неверов О.Я. Античные камеи в собрании Государственного Эрмитажа. – Л.,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Неверов О.Я. Культура и искусство античного мира. – Л., 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Передольская А.А. Краснофигурные аттические вазы в Эрмитаже.- Л.,1967.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Полевой В.М. Искусство Греции: Древний мир. Средние века. Новое время. – М., 1984.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Сидорова Н.А., Чубова А.П. Искусство Римской Африки. – М., 1979.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Мирон и Поликлет. –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Античная скульптура. Греция. –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Искусство Древнего Рима. – М.,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Искусство Древней Греции. – М.,1980.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Словарь античности. – М.,1989.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Чубова А.П., Иванова А.П. Античная живопись. – М., 1966.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Чубова А.П. Искусство Европы I – IV веков. Европейские провинции Древнего Рима. – М., 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Чубова А.П. Этрусское искусство (альбом). – М.,197 </w:t>
      </w:r>
    </w:p>
    <w:p w:rsidR="00181954" w:rsidRDefault="00181954" w:rsidP="00AB6BE2">
      <w:pPr>
        <w:pStyle w:val="11"/>
        <w:spacing w:before="0" w:after="0"/>
        <w:rPr>
          <w:rFonts w:ascii="Times New Roman" w:hAnsi="Times New Roman" w:cs="Times New Roman"/>
          <w:b/>
          <w:bCs/>
          <w:iCs/>
          <w:sz w:val="28"/>
          <w:szCs w:val="28"/>
        </w:rPr>
      </w:pP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5.  Изобразительное искусство и архитектура Западной Европы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Европа после падения Западной Римской империи. Два пути европейской культуры: западный и восточный. Их специфика.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Периодизация искусства эпохи Средневековья.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Раннее Средневековье. Роль церкви в становлении и развитии культуры варварских государств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эпохи меровингов. Расцвет декоративно-прикладного </w:t>
      </w:r>
      <w:r w:rsidRPr="00181954">
        <w:rPr>
          <w:rFonts w:ascii="Times New Roman" w:hAnsi="Times New Roman" w:cs="Times New Roman"/>
          <w:sz w:val="28"/>
          <w:szCs w:val="28"/>
        </w:rPr>
        <w:lastRenderedPageBreak/>
        <w:t>искусства и книжной миниатюры. Орнамент.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эпохи каролингов. Феномен «Каролингского возрождения». Обращение к античной раннехристианской традиции и искусству Византии.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Аахенская капелла. Базилики. Каменные строения аббатств и монастырей. Возрождение форм монументальной живописи.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Книжная миниатюра эпохи каролингов, ее основные школы.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Германии при Оттоне I и его наследниках. Смысл термина «оттоновское возрождение».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Формирование основных элементов средневекового храма.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и скульптура.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Расцвет книжной миниатюры.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Развитое Средневековье.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Романское искусство. Происхождение и смысл термина «романика». Романское искусство как синтез искусства варварских народов и Византии. Общеевропейский характер романского стиля и локальные школы.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Замок. Город в эпоху зрелого феодализма.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Утверждение формы базилики в церковной архитектуре. Храм-крепость. Стена и свод – как конструктивная основа зодчества. Взаимоотношение массы и пространства в романской архитектуре. Романский храм как основа синтеза искусств.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Скульптура. Монументальная живопись. Книжная миниатюра. Декоративно-прикладное искусство. Преобладание выразительного начала в романском искусстве.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Готическое искусство. Происхождение и смысл термина «готика». Ведущая роль города в формировании основ готического искусства.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ее ведущая роль в искусстве XIII – XV вв. Готический храм-базилика, его конструктивная основа. Каркасная конструкция. Свод на нервюрах, аркбутан, контрфорс. Взаимоотношение массы и пространства в готическом храме. Новый образ западноевропейского христианского храма.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как основа синтеза искусств.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Скульптура. Рельеф и круглая пластика. Монументальная живопись. Преобладание витража. Разнообразие тематики в изобразительном искусстве. Появление реалистических элементов. Скульптурный портрет. Жанровые сцены а миниатюре и рельефных композициях. Общеевропейский характер готического стиля и искусство локальных центров.</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Выдающиеся памятники эпохи развитого средневековья.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периоды эпохи средневековья.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В чем смысл термина «каролингское возрождение»?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Чем отличается средневековая базилика от раннехристианской?</w:t>
      </w:r>
    </w:p>
    <w:p w:rsidR="008541DC"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Объясните термины: трансепт, апсида, неф.</w:t>
      </w:r>
      <w:r w:rsidR="008541DC">
        <w:rPr>
          <w:rFonts w:ascii="Times New Roman" w:hAnsi="Times New Roman" w:cs="Times New Roman"/>
          <w:sz w:val="28"/>
          <w:szCs w:val="28"/>
        </w:rPr>
        <w:t xml:space="preserve"> </w:t>
      </w:r>
      <w:r w:rsidRPr="00181954">
        <w:rPr>
          <w:rFonts w:ascii="Times New Roman" w:hAnsi="Times New Roman" w:cs="Times New Roman"/>
          <w:sz w:val="28"/>
          <w:szCs w:val="28"/>
        </w:rPr>
        <w:t xml:space="preserve">Лясковская О.А. </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Назовите основной строительный материал Западной Европы.</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Объясните термин 6»каркасная конструкция».</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Что такое «аркбутан», «контрфорс», «нервюра», «фиал», «крабб», «вимперг», «пинакль»?</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8.      Чем отличается романская арка от готической?</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Что такое «витраж»?</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Когда были построены: Аахенская капелла? Монастырский комплекс в Клюни? Собор Парижской Богоматери? Реймский собор? Кельнский собор?</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Что означают термины: «перпендикулярная готика», «пламенеющая готика»?</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Чем отличаются французская и немецкая архитектура эпохи готики?</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Где находятся одни из первых портретных статуй эпохи готики?</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Назовите места размещения скульптурного декора романского и готического храма.</w:t>
      </w:r>
    </w:p>
    <w:p w:rsidR="000F749E" w:rsidRPr="00181954" w:rsidRDefault="000F749E"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15.  Что такое «перспективный портал»?</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Всеобщая история искусств. – Т.1.-М., 1948.</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 В 2 т.-Т.1.- М., 1990.</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Батажкова В.Н. Очерки истории архитектурных стилей. –М., 1983.</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Пропорции античной и средневековой архитектуры. – М.,1935.</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Гуревич А.Я. Средневековый мир. Культура безмолвствующего большинства. – М.,1990.</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От средних веков к Возрождению. – 1975.</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Дворжак М. Очерки по искусству Средневековья. – М., 1934.</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Дживелегов А.К. Средневековые города в Западной Европе. – СПб., 1902.</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Добиаш-Рождественская О.А. Культура западноевропейского средневековья.- М.,1987.</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0F749E" w:rsidRPr="00181954" w:rsidRDefault="000F749E"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Коптерева Т.П. Искусство Испании: Очерки. Средние века. Эпоха Возрождения. – М.,1989.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Французская готика.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Муратова К.М. Мастера французской готики. – М., 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Нессельштраус Ц.Г. Искусство Западной Европы в Средние века. – М.,1964.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Овчинников А.Н. символизм христианского искусства: Сборник статей. – М.,1999.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Рутенбург В.И. итальянский город от раннего Средневековья до эпохи Возрождения. Очерки. – Л., 1987.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Тяжелов В.М. Искусство Средних веков в Западной и Центральной Европы.. – М., 1981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Ференци Б.К. Очерки по искусству средневековья Франции. – М., 1936..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Хейзинга Й. Осень средневековья. – М.,1988.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Художественный язык средневековья. – М., 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Цирес А. Искусство архитектуры: Художественный образ романских и готических соборов. – М., 1946.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Ювалова Е.П. Сложение готики во Франции. – СПб., 2000.</w:t>
      </w: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lastRenderedPageBreak/>
        <w:t>6. Изобразительное искусство и архитектура Византии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Образование Византии. Ее судьба и особое значение после завоевания варварами Западной Римской империи. Периодизация искусства Византии. Смысловое содержание терминов «искусство Византии» и «византийское искусство». Византия как хранительница великих достижений античности. Ортодоксально христианский характер искусства Византии. Стилистические черты.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Византийская архитектура. Основные этапы формирования архитектурного канона. Памятники «ранневизантийского» периода (V – VII века). Софийский собор г. Константинополя - художественное воплощение идеи христианского миропорядка. Архитектурные памятники Равенны. Синтез искусств. Памятники «средневизантийского» периода. Основные архитектурные школы. Крестово-купольный храм. Его эволюция, конструкция, символика. Купол как основа архитектурной системы Византии. Влияние византийского зодчества на западноевропейскую архитектуру эпохи средневековья..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Ее истоки и эволюция. Техники мозаики и фрески. Формирование системы росписи византийского храма. Отражение в ней христианского миропорядка. Ее связь с литургией. Мозаики и фрески Константинополя и Равенны – выдающиеся памятники средневекового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Византийская икона. Возникновение. Эволюция. Иконоборчество и его влияние на развитие изобразительного искусства Византии. Смысл иконы как отражение «невидимого в видимом». Разработка теории иконы Иоанном Дамаскином, Федором Студитом и другими православными авторами. Свет как основополагающая категория православного искусства. Сложение основных иконографических изводов. Иконография Христа. Иконография Богоматери. Праздники. Техника и технология.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Место скульптуры в художественной системе Византии. Отказ от античных традиций. Преобладание мелкой пластики. Условно-декоративный язык пластики.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Декоративно-прикладное искусство Византии. Его связь с литургией и придворным церемониалом.</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Всемирно- историческое значение искусства Византии.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Контрольные вопросы к теме 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Раскройте смысловое значение терминов «Византийское искусство» и «искусство Византии».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      Какие типы храмов известны в Византии?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Когда возник крестово-купольный тип храма?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Дайте объяснения терминам: «неф», «апсида», «парус», «световой барабан», «плинфа».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Где в системе росписи храма место образа Пантократора? Евангелистов? Евхаристии?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Что означает термин «евхаристия»?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четыре основных извода Богоматери.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8.      Назовите архитектора Св. Софии Константинопольской.</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К какому типу храмов относится Св. София Константинопольская?</w:t>
      </w:r>
    </w:p>
    <w:p w:rsidR="00954F69" w:rsidRPr="00181954" w:rsidRDefault="00954F69"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xml:space="preserve">10.  Что такое «мозаика», «фреска», «смальта»?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 xml:space="preserve">Литература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и Византия. – М.,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Байе Ш. Византийское искусство.- СПб., 1888.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Банк А.В. Культура и искусство Византии IV- XV веков. – М., 1957.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В.И. Архитектура Византии // Всеобщая история архитектуры в 12 т. Т.3.- М., 1966.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В.В. Византийская эстетика. Теоретические проблемы. – М.,1977.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В.В. Смысл искусства в Византийской культуре. – М., 1991.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Бычков В.В. Образ как категория византийской эстетики // Византийская цивилизация в освещении русских ученых (1947 – 1991). – М., 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Византийский храм как образ мира // Византийская цмвилизация в освещении русских ученых (1947 – 1991). – М., 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Васильев А.А. История Византийской империи. Тю1 – 2.– СПб.,1998.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Византийское и древнерусское искусство. – М, 1978.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Византия. Южные славяне и Древняя Русь. Западная Европа: Сб. в честь В.Н. Лазарева.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Т2.- М.,1960.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Даркевич В.П. светское искусство Византии. Произведения византийского художественного ремесла в Восточной Европе X – XII веков. - М., 1975.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Западной Европы и Византии. – М., 1978.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Византии. Т.1 – 3. – М., 1967.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Каждан А.П. Византийская культура (X – XII вв.). – М., 1968.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Комеч А.И. Древнерусское зодчество конца X – начала XII в. – М., 1987.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Кондаков Н.П. Иконография Богоматери.- СПб., 1914.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IV – первая половина VII в. – М., 1984.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вторая половина VII – XII вв. – М., 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XIII – первая половина XV вв. – М., 1991.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История Византийской живописи. Т. 1 – 2 .- М., 1947 – 1948.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Византийская живопись. – М.,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Лихачева В.Д Искусство Византии VI – XV вв. – Л., 1981.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Литаврин Г.Г. Болгария и Византия в XI – XII вв.- М., 1960.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Сузюмов М.Я. Историческая роль Византии и ее место во всемирной истории. – «Византийский временник». Т.XXIX.</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Тяжелов В.Н., Сопоцинский О.И. Искусство средних веков. – М., 1975.</w:t>
      </w:r>
    </w:p>
    <w:p w:rsidR="00954F69" w:rsidRPr="00181954" w:rsidRDefault="00954F69" w:rsidP="00AB6BE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 </w:t>
      </w:r>
    </w:p>
    <w:p w:rsidR="00954F69" w:rsidRPr="00181954" w:rsidRDefault="00954F69"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7.Изобразительное искусство и архитектура Древней Руси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времени язычества. Художественное ремесло. Ведущая роль орнамента.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Определяющее значение принятия христианства для развития древнерусской культуры. Византийские корни древнерусского искусства. Крестово-купольный тип храма. Система росписи храма. Икона.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Периодизация древнерусского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домонгольского времени.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Киевской Руси. Развитие крестово-купольного типа храма . «Десятинная» церковь г. Киева, Спасо-Преображенский собор г.Чернигова, Софийский собор г. Киева, Софийский собор г. Новгорода – выдающиеся образцы византийского стиля в его древнерусском варианте. Роль заказчика в становлении новых форм искусства Древней Руси. Монументальная живопись Мозаики и фрески Киева и Новгорода XI - нач. XII вв. Иконопись. Книжная миниатюра. ДПИ. Искусство эпохи феодальной раздробленности. Сложение местных архитектурных школ. Киевская, галицко-волынская, владимиро-суздальская. новгородская, полоцко-смоленская и другие школы. Выдающиеся памятники периода феодальной раздробленности. Сохранение византийской традиции. Романский стиль и русское искусство. Монументальная живопись. Сложение местных иконописных школ. Формирование стилистических особенности древнерусской иконы. Особенности интерпретации византийского образца русскими мастерами.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Искусства периода собирания русских земель Москвой. XIV – XV века.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и искусство Новгорода. Новый тип храма. Церкви Федора Стратилата на Ручье, Спаса Преображения на Ильине улице, Петра и Павла в Кожевниках и др. как выдающиеся образцы архитектуры XIV –нач.XV вв. Монументальная живопись Новгорода. Феофан Грек и его место в искусстве Древней Руси. Исихазм и его отражение в искусстве. Расцвет новгородской иконописной традиции. Сложение высокого иконостаса. Декоративно-прикладное и ювелирное искусство.</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и искусство северо-восточной Руси. Зарождение московской архитектурной и иконописной школы, ее истоки и тенденции развития. Отличительные особенности московских храмов конца XIV первой половины XV столетия. Влияние палеологовского искусства Византии на творчество московских иконописцев. Андрей Рублев. Иконы из звенигородского чина и «Троица». Смысл и значение. Монументальная живопись. Фреска «Страшный суд» в Успенском соборе г. Владимира.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конца XV – XVI веков. Московская Русь. Новые политические и духовные идеалы эпохи. Идея «третьего Рима». Искусство как способ визуального воплощения новых ценностей. Памятники Московского Кремля. Роль итальянских зодчих в формировании новой стилистики в архитектуре. Успенский собор Московского Кремля. Старое и новое в его конструктивном и объемно-пространственном решении. «Итальянизмы» в московской архитектуре начала XVI столетия. Архангельский собор. Грановитая палата.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Новые архитектурные идеи XVI века. Храм-памятник как отражение нового мироощущения русского человека. Церковь Вознесения в с. Коломенское. Церковь Усековения головы Иоанна Предтечи в с. Дьякове. Собор Покрова на Рву (Василия Блаженного). Каменный шатер. Проблема происхождения.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Монументальная живопись. Нарастание повествовательности. Усложнение композиции. Творчество Дионисия – как вершина искусства </w:t>
      </w:r>
      <w:r w:rsidRPr="00181954">
        <w:rPr>
          <w:rFonts w:ascii="Times New Roman" w:hAnsi="Times New Roman" w:cs="Times New Roman"/>
          <w:sz w:val="28"/>
          <w:szCs w:val="28"/>
        </w:rPr>
        <w:lastRenderedPageBreak/>
        <w:t>эпохи. Новые тенденции в иконописи. Споры об иконе. «Стоглавый собор». Расцвет декоративно-прикладного и ювелирного искусства. Сложение общерусского стиля в искусстве.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XVII века. Проблема традиций и западного влияния. Переходный характер культуры и искусства. Москва – главный художественный центр России. Возрастание значения в развитии искусства городов Поволжья. Западный образец и его интерпретация русскими мастерами. Отказ от крестово-купольной системы. Влияние реформы патриарха Никона на развитие архитектуры и живописи. Пятиглавие, его трансформация в памятниках середины – второй половины столетия.»Нарышкинское барокко». Смысл явления. Основные памятники. Старое и новое в монументальной живописи и иконе. «Строгановское» и «годуновское» направления в иконописи. Творчество Симона Ушакова.«Спас Нерукотворный» - как воплощение принципа «живоподобия» и земной красоты. Новые образы, формы и техники в декоративно-прикладном и ювелирном искусстве. Светское искусство. Первые каменные светские сооружения Москвы и Поволжья. «Парсуна». Книжная графика и лубок.</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Всемирно-историческое значение древнерусского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Что такое крестово-купольный тип храм?</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новые виды искусства появились на Руси после принятия христианства?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Что такое «плинфа», Техника с «утопленным» рядом, техника “opusmixtum”, “цемянка”?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Когда были построены Софийские собора в Киеве и Новгороде? В чем их сходство? Различия?</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Что такое “трехлопастное завершение”? В архитектурных сооружениях какого города оно получила наибольшее распространение?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основные архитектурные сооружения Новгорода XII века.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основные архитектурные сооружения Владимира XII – XIII веков.</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Для какой архитектурной школы характерно использование белого камня и укращение фасадов рельефами?</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Какие черты романского искусства можно обнаружить в древнерусских памятниках XII века? XIII – XIV веков? Приведите конкретные примеры.</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10.    В каких музеях хранятся иконы домонгольского периода: «Петр и Павел», «Ангел Златые власы», «Богоматерь Владимирская», «Устюжское Благовещение»?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Какая икона считается покровительницей Новгорода?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В какой древнерусской иконе впервые появляется конкретно-исторический сюжет?</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Назовите основные произведения Феофана Грека, Андрея Рублева, Дионисия, Симона Ушакова.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14.    Назовите имя архитектора, построившего Успенский собор в </w:t>
      </w:r>
      <w:r w:rsidRPr="00181954">
        <w:rPr>
          <w:rFonts w:ascii="Times New Roman" w:hAnsi="Times New Roman" w:cs="Times New Roman"/>
          <w:sz w:val="28"/>
          <w:szCs w:val="28"/>
        </w:rPr>
        <w:lastRenderedPageBreak/>
        <w:t>Московском Кремле.</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Какой храм послужил образцом для Московского Успенского собора?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В каком древнерусском сооружение впервые появляется каменный шатер?</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Что такое «нарышкинское барокко»? Какие памятники этого стиля вы можете назвать?</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Что такое «парсуна»?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Назовите основные техники древнерусского прикладного и ювелирного искусства.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Алленов М.М., Евангулова О.С., Лившиц Л.И. Русское искусство X – начала XX века.</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Этюды по истории русского искусства. Т.1.- М., 1967.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Андрей Рублев. – М.,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Андрей Рублев и его эпоха. Сб. статей под ред. М.В. Алпатова. – М.,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Антонова В.И., Мнева Н.Е. Каталог древнерусской живописи из собрания ГТГ.В 2 т. – М., 1963.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Скульптура. Живопис. Графика. – М., 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Асеев Ю.С. Архитектура Древнего Киева. – Киев, 1982.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Афанасьев К.Н. Построение архитектурной формы древнерусскими зодчими.-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Барская Н.А. Сюжеты и образы древнерусской живописи. - М.,1993.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Бочаров Г.Н. Прикладное искусство Новгорода Великого. – М., 1969.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Брюсова В.Г. Русская живопись 17 века. – М..1984.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Бычков В.В. Византийская эстетика. – М., 1977.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Бычков В.В. Русская средневековая эстетика XI – XVII века. – М., 1992.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Владышевская Т.В. Искусство Древней Руси. – М., 1993.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Скульптура Владимиро-Суздальской Руси. Рельефы Юрьева-Польского. – М., 1966.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Скульптура Древней Руси. XIIвек. Владимир. Боголюбово. – М., 1969.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Вагнер Г.К. Канон и стиль в древнерусском искусстве. – М., 1987.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Вздорнов Г.И. Фрески Феофана Грека в церкви Спаса Преображения в Новгороде. – М., 1976.</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Волоцкий И. Послание иконописцу. – М., 1994.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Воронин Н.Н. Зодчество Северо-Восточной Руси XII – XV веков.- Т.1 – М., 1961; Т 2 – М., 1962.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Голейзовский Н.К. Исихазм и русская живопись 14 – 15 веков.// Византийский временник.Т.XXIX, 1968.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Гуревич А.Я. Категории средневековой культуры.- М.,1972.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Древнерусское искусство. Художественная культура Новгорода. – М., 1968.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Москвы и прилежащих к ней княжеств. – М., 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Древнерусское искусство. Художественная культура домонгольской Руси.– М.,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X - первой половины XVIII века. Сб. статей. / АН СССР, ВНИИ Искусствознания. – М., 1988.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домонгольской Руси: Сб. статей./ АН СССР, НИИ искусствознания. – М., 1989.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Жегин Л.Ф. язык живописного произведения ( Условность древнерусского искусства). – М., 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Иванов В. Московский Кремль. – М.,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 М.А. Русское шатровое зодчество: Памятники середины XVI века. – М., 1980.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русской архитектуры. Учебник. 2-е изд. – СПб., 1994.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3 т. Т.1. – М., 1991.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Каргер М.К. Древний Киев. В 2 т. – М.-Л.,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Комеч А.И. Древнерусское зодчество конца X – начала XII в. – М., 1987.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Фрески Старой Ладоги.- М.,1960.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Мозаики Софии Киевской . – М., 1960.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Феофан Грек и его школа. –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Андрей Рублев и его школа. – М.,1969.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Русская средневековая живопись. Статьи и исследования. - М., 1970.</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Древнерусские мозаики и фрески. – М., 1973.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Лашкарев П.А. Киевская архитектура X – XII веков. – Киев,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Лифшиц Л.И. Монументальная живопись Новгорода XIV – XV веков. – М., 1987.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Малков Я.В. Древнерусское каменное зодчество. – М., 1999.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Маясова Н.А. Древнерусское шитье. – М.,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Мнева Н.Е. Искусство московской Руси. Втора половина XV – XVII в. – М., 1965.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Николаева Т.В. Древнерусская мелкая пластика XI – XVI веков. – М., 1968.</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Овчинникова Е.С. Портрет в русском искусстве XVII века. – М., 1955.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XII – XV иеков. – М., 1969.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XVI века. – М.,1977.</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XVII века. В 2 частях. – М., 1979.</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Панченко А.М. Русская культура в канун петровских реформ. – М., 1964.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Подобедова О.И. Московская школа живописи при Иване IV. – М., 1972.</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Постникова – Лосева М.М. Русское ювелирное искусство. Его центры и мастера. XVI – XIX вв. – М., 1974.</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Разина Т.М. Русская эмаль и скань. –М., 1961.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Раппопорт П.А. Древнерусская архитектура. – СПб., 1993.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Раушенбах Б.В. Пространственные построения в древнерусской живописи. –М.,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Рыбаков Б.А. Русское прикладное искусство X – XIII веков. – Л., 1971.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Трубецкое Е. Три очерка о русской иконе. – Новосибирск.,1991.</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Тяжелов В.Н., Сопоцинский О.И. Искусство Средних веков. – М.,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Флоренский П.А. Иконостас :Избр. Труды по искусству. – СПб., 1993. </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Философия русского религиозного искусства XVI – XX вв. Антология. – М., 1993.</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Холостенко М.В. Успенський собор Печерськогомонастиря. – СтародавнiйКиiв. – Киiв, 1975.</w:t>
      </w:r>
    </w:p>
    <w:p w:rsidR="00954F69" w:rsidRPr="00181954" w:rsidRDefault="00954F69"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Черная Л.А. Русская культура переходного периода от Средневековья к Новому времени (Философско-антропологический анализ русской культуры XVII – первой трети XVIII в.)- М., 1999.</w:t>
      </w:r>
    </w:p>
    <w:p w:rsidR="00C56CC4" w:rsidRPr="00181954" w:rsidRDefault="00C56CC4" w:rsidP="00AB6BE2">
      <w:pPr>
        <w:pStyle w:val="11"/>
        <w:spacing w:before="0" w:after="0"/>
        <w:rPr>
          <w:rFonts w:ascii="Times New Roman" w:hAnsi="Times New Roman" w:cs="Times New Roman"/>
          <w:sz w:val="28"/>
          <w:szCs w:val="28"/>
        </w:rPr>
      </w:pPr>
    </w:p>
    <w:p w:rsidR="00C56CC4" w:rsidRPr="00181954" w:rsidRDefault="00C56CC4" w:rsidP="00AB6BE2">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8. Искусство эпохи Возрождения</w:t>
      </w:r>
    </w:p>
    <w:p w:rsidR="00C56CC4" w:rsidRPr="00181954" w:rsidRDefault="00C56CC4"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8.1. Итальянское Возрождение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Происхождение термина «Возрождение». Хронологические рамки. Периодизация эпохи Итальянского Возрождения. Научно-философские основы Возрождения. Гуманизм. Неоплатонизм. Антропоцентризм. Обмирщение культуры и искусства. Место античной культуры в системе ценностей Итальянского Возрождения. Взаимоотношение науки и искусства в эпоху Возрождения. Рационализм как одна из основ мировоззрения эпохи.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Проторенессанс – как исключительно итальянское явление. Его смысл и значение для европейской культуры и искусства. Чимабуэ, Пьетро Коваллини, Арнольфо ди Камбио, Джотто ди Бондони, семья Пизано – как наиболее яркие представители Проторенессанса в изобразительном искусстве и архитектуре. Формирование нового художественного метода. Природа и античность как две его составляющие.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Раннее Возрождение. Утверждение новых идеалов и нового творческого метода в искусстве. Проблема изображения пространства. Перспектива. Объемно-пространственное моделирование. Светотень. Правильность анатомического строения изображения. Флоренция – главный центр нового искусства Италии. Филиппо Мазаччо и утверждение принципа приоритета натуры над образцом. Новое видение скульптуры в творчестве Донателло. Обнаженная натура. Контрапост. Низкий «живописный» рельеф. Разнообразие тем, сюжетов и материалов. Статуя «Давида». Первый конный монумент эпохи Возрождения. Архитектура Раннего Возрождения. Филиппо Брунеллески. Завершение работ над куполом собора Санта Мария деллаФьори- начало формирования нового образа Флоренции. Возрождение ордера как ведущего принципа архитектуры. Воспитательный дом – как эталон архитектуры Раннего Возрождения. Новые конструктивные и декоративные приемы. Отличие архитектуры XV века и античной. Теоретические взгляды Леона Батиста Альберти. Особенности развития итальянского искусства второй половины XV столетия. Усложнение картины художественной жизни. Развитие традиций Мазаччо. Интерес к искусству готики. Творчество живописцев Пьеро деллаФранческо, Джованни Беллини, Сандро Боттичелли, фра Филиппо Липпи, скульпторов Лукка деллаРоббиа, Андреа Вероккио – представителей разных художественных центров Италии. Появление портрета, батальной картины, разработка мифологических </w:t>
      </w:r>
      <w:r w:rsidRPr="00181954">
        <w:rPr>
          <w:rFonts w:ascii="Times New Roman" w:hAnsi="Times New Roman" w:cs="Times New Roman"/>
          <w:sz w:val="28"/>
          <w:szCs w:val="28"/>
        </w:rPr>
        <w:lastRenderedPageBreak/>
        <w:t>сюжетов – как свидетельство активного развития светского направления в искусстве.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Высокое Возрождение. Усиление роли Рима и папства в политической и культурной жизни Италии. Академия Медичи во Флоренции. Воплощение в искусстве идеально-прекрасного человека. Абсолютизация человеческой личности. Архитектура Высокого Возрождения. Творчество Браманте. Воплощение мечты об идеальном храме в проекте собора св. Петра в Риме. Судьба храма. Тема идеального города в творчестве зодчих эпохи. Живопись. «Наука живопись». Творчество Леонардо да Винчи – первого мастера Высокого Возрождения. Новый тип алтарного образа. Новое понимание синтеза живописи и архитектуры. Новый подход к изображению конкретного человека. Поиск высшей гармонии в творчестве Рафаэля Санти. Образ Мадонны. Титанизм – главная тема творчества Микеланджело Буонаротти в живописи и скульптуре. Универсализм мастеров эпохи Возрождения. Искусство Венеции и округи. Творчество Джорджоне и раннего Тициана.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Позднего Возрождения. Микеланджело как художник позднего Возрождения. Творчество Тициана, Тинторетто и Веронезе. Д. Вазари и его «Жизнеописания...». Б. Челлини. Творчество и литературный автопортрет. Создание Витрувианской академии в Риме. Разработка системы архитектурных ордеров. А. Палладио – крупнейший зодчий и теоретик эпохи. Маньеризм. Кризис или подготовка нового этапа в развитии искусства? Теоретические сочинения представителей маньеризма. Творчество Я. Понтормо, М. Пармиджанино, А. Бронзино.</w:t>
      </w:r>
    </w:p>
    <w:p w:rsidR="00C56CC4" w:rsidRPr="00181954" w:rsidRDefault="00C56CC4" w:rsidP="00AB6BE2">
      <w:pPr>
        <w:pStyle w:val="11"/>
        <w:spacing w:before="0" w:after="0"/>
        <w:rPr>
          <w:rFonts w:ascii="Times New Roman" w:hAnsi="Times New Roman" w:cs="Times New Roman"/>
          <w:b/>
          <w:bCs/>
          <w:i/>
          <w:iCs/>
          <w:sz w:val="28"/>
          <w:szCs w:val="28"/>
        </w:rPr>
      </w:pPr>
      <w:r w:rsidRPr="00181954">
        <w:rPr>
          <w:rFonts w:ascii="Times New Roman" w:hAnsi="Times New Roman" w:cs="Times New Roman"/>
          <w:sz w:val="28"/>
          <w:szCs w:val="28"/>
        </w:rPr>
        <w:t>Всемирно-историческое значение искусства Итальянского Возрождения.</w:t>
      </w:r>
    </w:p>
    <w:p w:rsidR="00C56CC4" w:rsidRPr="00181954" w:rsidRDefault="00C56CC4" w:rsidP="00AB6BE2">
      <w:pPr>
        <w:pStyle w:val="11"/>
        <w:spacing w:before="0" w:after="0"/>
        <w:rPr>
          <w:rFonts w:ascii="Times New Roman" w:hAnsi="Times New Roman" w:cs="Times New Roman"/>
          <w:b/>
          <w:bCs/>
          <w:i/>
          <w:iCs/>
          <w:sz w:val="28"/>
          <w:szCs w:val="28"/>
        </w:rPr>
      </w:pPr>
    </w:p>
    <w:p w:rsidR="00C56CC4" w:rsidRPr="00181954" w:rsidRDefault="00C56CC4"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8.2. Северное Возрождение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Проблема Северного Возрождения. Смысл термина. Хронологические и территориальные рамки явления. Пантеизм – как философская основа Северного Возрождения. Светское начало готики как основа для развития нового искусства. Эмпиризм нидерландской живописи XV века. Творчество Робера Кампена, Яна ван Эйка, Рогира ван дер Вейдена, Гуго ван дер Гуса, Иеронима Босха – первый этап в продвижении к новым идеалам в искусстве. Появление масляной живописи.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Германии конца XV – первой трети XVI века. Реформация . Крестьянская война. Развитие немецкого гуманизма. Общий подъем культуры. Книгопечатание и его влияние на развитие искусства. Книжная и станковая гравюра. Обособление графики как вида искусства. Альбрехт Дюрер – как ведущий мастер северного Возрождения. Путешествие в Италию. Алтарная картина. Портрет. Обращение к изображению обнаженной натуры. Развитие офорта и ксилографии. Творчество Лукаса Кранаха Старшего, М. Грюневальда, Ганса Гольбейна Младшего.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Нидерландов первой половины - середины XVI века. Творчество Питера Брейгеля Старшего как вершина нидерландского Возрождения. Почвенность творчества художника. Влияние искусства Италии.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Искусство Франции. Связь с итальянским и нидерландским искусством. Архитектура. Скульптура. Живопись. Творчество Жана Гужона. Расцвет реалистического карандашного портрета в творчестве Ф. Клуэ.</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Особенности искусства Возрождения в Англии. Влияние немецкого искусства. Портрет как ведущий жанр изобразительного искусства Англии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Ренессанс в Испании. Сохранение средневековых традиций в искусстве Испании. Мистицизм и религиозная экзальтация в живописи Х. Де Эррера,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 Делла Круса, Эль Греко.</w:t>
      </w:r>
    </w:p>
    <w:p w:rsidR="00C56CC4" w:rsidRPr="00181954" w:rsidRDefault="00C56CC4"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Северное Возрождение как важнейший этап и истории европейской культуры.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В чем смысл названия эпохи?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В чем принципиальное различие между Итальянским и Северным Возрождением?</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Перечислите важнейшие черты эпохи проторенессанса.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Какие произведения раннехристианского искусства стали объектом подражания для Николо Пизано?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Назовите главные произведения Джотто.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автора первой конной статуи эпохи Возрождения.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автора картины «Весна».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Какая из скульптур Микеланджело стала символом Флоренции?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автора росписи потолка и западной стены Сикстинской капеллы.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Какова тема фрески западной стены Сикстинской капеллы?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Автор «Сикстинской мадонны»?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Автор росписи на тему «Тайная вечеря» в церкви Санта Мария делла Грация?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Самый знаменитый портрет эпохи Итальянского Возрождения?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В каких видах искусства работал Микеланджело?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Назовите архитекторов, работавших над возведением собора св. Петра в Риме.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Кого считают родоначальником масляной живописи?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Какая страна является родиной портрета?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Назовите отличительные черты искусства Босха.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Что такое ксилография? Офорт?</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Немецкий художник – автор алтарного диптиха «Адам и Ева»?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21.  Автор картины «Слепые».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22.  Какой жанр изобразительного искусства Франции представляет творчество Ф. Клуэ?</w:t>
      </w:r>
    </w:p>
    <w:p w:rsidR="00C56CC4" w:rsidRPr="00181954" w:rsidRDefault="00C56CC4"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23.  Что является характерной особенностью искусства маньеризма?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Итальянское искусство эпохи Данте и Джотто. – М.-Л., 1939.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Художественные проблемы итальянского Возрождения. – М., 1976.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Альберти Л.-Б. Десять книг о зодчестве. В 2 т.- М., 1935 – 1937.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искусства:В 2 т.- М., 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Зодчие итальянского Ренессанса. – М., 1936.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Батажкова В.Н. Очерки истории архитектурных стилей. – М., 1983.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Баткин Л.В. Леонардо да Винчи и особенности ренессансного творческого мышления.-М., 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Бахтин М.М. Творчество Франсуа Рабле и народная культура средневековья и Ренессанса. – М.,1990.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Бенеш О. Искусство Северного Возрождения. - М.,1973.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Бернсон Б. Живопись итальянского Возрождения. – М., 1965.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Буркхардт Я. Культура Италии в эпоху Возрождения. – М.,1996.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Вазари Дж. Жизнеописания наиболее знаменитых живописцев, ваятелей и зодчих. – М., 1956.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Вельфлин Г. Ренессанс и барокко. – СПб., 1913.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Вельфлин Г. Классическое искусство: Введение в изучение итальянского Возрождения. – СПб., 1999.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Итальянский Ренессанс: В 2 т. – М., 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Т.3. – М.,1962.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Гиберти Л. Комментарии. – М., 1938.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Головин В.П. Скульптура и живопись итальянского Возрождения. Влияния и взаимосвязь. – М., 1985.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Гращенков В.Н. Боттичелли. – М., 1960.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Гращенков В.Н. Рисунки мастеров итальянского Возрождения. Очерки истории, теории и практики. – М., 1963.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Гращенков В.Н. Портрет в итальянской живописи Раннего Возрождения. – М., 1996.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Гурвич Н.А. тициан. – Л., 1940.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Искусство средних веков и Возрождения. – М., 1964.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Джотто. – М., 1969.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Итальянская монументальная живопись. – М., 1970.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Брунеллески и Флоренция: Творческая личность в контексте ренессансной культуры. – М., 1991.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Дворжак М. История итальянского искусства в эпоху Возрождения: В 2 т. – М., 1978.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Дживелегов А.Н. Микельанджело. – М.,1938.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Дюрер А. Дневники, письма, трактаты: В 2 т. – М. – Л., 1957.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Знамеровская Т.П. Андреа Мантенья – художник северного кватроченто. – Л., 1961.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Знамеровская Т.П. Мазаччо – Л., 1975.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икультура Италии эпохи Возрождения и Просвещения. – М.,1997.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эстетики: памятники мировой эстетической мысли. Т.1. – М., 1962.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Кубе А.Н. Итальянская майолика XV – XVIII веков. – М., 1976.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Кузнецов Б.Г. Идеи и образы Возрождения. – М., 1979.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Коптерева Т.П. Искусство Испании: Очерки. Средние века. Эпоха Возрождения. – М., 1989.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Кустодиева Т. Итальянское искусство эпохи Возрождения. – Л., 1985.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Происхождение итальянского Возрождения.: В 3 т. – М., 1959.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Старые итальянские мастера. – М., 1972.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Трактат о живописи. – М., 1934.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Суждения о науке и искусстве. – СПб., 1998.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Избранные произведения: В 2 т. – СПб., 1999.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Либман М.Я. Донателло. – М., 1962.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Лосев А.Ф. Эстетика Возрождения. – М., 1978.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Муратов П. Образы Италии: В 2 кн. – М,, 1909.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Панофски Э. Ренессанс и «Ренессансы» в искусстве Запада. – М., 1998.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Панофски Э. Смысл и толкование изобразительного искусства. – М., 1999.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Патер У. Ренессанс: Очерки искусства и поэзии. – М.,1912.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Ренессанс. Барокко. Классицизм. Проблема стилей в западноевропейском искусстве XV – XVII веков. – М., 1966.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Искусство Италии XVI в. – М., 1967.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Ротенбург В.И. титаны Возрождения. – Л., 1976.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Смирнова И.А. Искусство Италии конца XIII – XV веков. – М., 1988.</w:t>
      </w:r>
    </w:p>
    <w:p w:rsidR="00C56CC4" w:rsidRPr="00181954" w:rsidRDefault="00C56CC4" w:rsidP="00AB6BE2">
      <w:pPr>
        <w:pStyle w:val="11"/>
        <w:spacing w:before="0" w:after="0"/>
        <w:rPr>
          <w:rFonts w:ascii="Times New Roman" w:hAnsi="Times New Roman" w:cs="Times New Roman"/>
          <w:b/>
          <w:bCs/>
          <w:i/>
          <w:iCs/>
          <w:sz w:val="28"/>
          <w:szCs w:val="28"/>
        </w:rPr>
      </w:pPr>
      <w:r w:rsidRPr="00181954">
        <w:rPr>
          <w:rFonts w:ascii="Times New Roman" w:hAnsi="Times New Roman" w:cs="Times New Roman"/>
          <w:sz w:val="28"/>
          <w:szCs w:val="28"/>
        </w:rPr>
        <w:t>Фарбман М. Архитектура итальянского Ренессанса. – СПб. – 1914.</w:t>
      </w:r>
    </w:p>
    <w:p w:rsidR="00C56CC4" w:rsidRPr="00181954" w:rsidRDefault="00C56CC4" w:rsidP="00AB6BE2">
      <w:pPr>
        <w:pStyle w:val="11"/>
        <w:spacing w:before="0" w:after="0"/>
        <w:rPr>
          <w:rFonts w:ascii="Times New Roman" w:hAnsi="Times New Roman" w:cs="Times New Roman"/>
          <w:b/>
          <w:bCs/>
          <w:i/>
          <w:iCs/>
          <w:sz w:val="28"/>
          <w:szCs w:val="28"/>
        </w:rPr>
      </w:pPr>
    </w:p>
    <w:p w:rsidR="00C56CC4" w:rsidRPr="00181954" w:rsidRDefault="00C56CC4"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9. Западноевропейское искусство XVII века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Сосуществование разнообразных политических, религиозных и экономических форм в Западной Европе XVII столетия. Влияние этого фактора на искусство. Новый ракурс проблемы заказчик – художник. Статус художника. Его вариантность: от ремесленника – члена цеховой организации - до придворного художника. Расцвет науки, философии и искусства в XVII веке. Формирование новой картины мира и новой концепции человека. Драматизм и конфликтность мироощущения эпохи. Отсутствие единого стиля эпохи. Основные стили и направления искусства XVII века: барокко, классицизм, внестилевая линия (реализм).</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Философские основы барокко. Безграничность пространства. Бесконечность и разнообразие форм движения. Усложненный показ внутреннего мира человека. Экзальтация. Аффект. Ренессанс и барокко. Преемственность и развитие некоторых художественных идей Ренессанса. Особенности формального языка стиля барокко. Цвет. Ракурс. Репрезентативность. Театральность. Пышность и материальная перенасыщенность.</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Церковь и феодальная знать - основные заказчики искусства барокко.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Архитектура. Италия – родина барокко. Творчество К. Мадерна, Л. Бернини, Г. Гварини, Ф. Борромини. Возвращение к типу храма-базилики. Виллы. Палаццо. Динамичность, экспрессивность форм, богатство </w:t>
      </w:r>
      <w:r w:rsidRPr="00181954">
        <w:rPr>
          <w:rFonts w:ascii="Times New Roman" w:hAnsi="Times New Roman" w:cs="Times New Roman"/>
          <w:sz w:val="28"/>
          <w:szCs w:val="28"/>
        </w:rPr>
        <w:lastRenderedPageBreak/>
        <w:t>архитектурного и скульптурного декора. Связь архитектуры и садово-парковых ансамблей.</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Французское барокко. Ж. Лемерсье, Ф. Мансар, Л. Лево. Лувр. Замки Мэзон-Лафитт и Во ле Виконт.</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Скульптура. Творчество Л. Бернини. Французские мастера барокоо.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Живопись. Творчество М. да Караваджо, А. Караччи, Г. Рени, Я.Йорданса,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П.-П. Рубенса.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Философские основы классицизма. Рационализм. Классицизм и античность. Классицизм и эпоха Возрождения. Теория классицизма. Н.Буало. Н. Пуссен. Иерархия жанров в искусстве классицизма. Особенность формального языка классицизма. Композиция. Ведущая роль рисунка. Второстеренная роль цвета. Итальянский классицизм. Мастера Болонской Академии. Расцвет классицизма во Франции времени правления Людовика XIV. Архитектура. Сложение принципов классицизма в рамках барочной традиции. Творчество Л. Лево. Скульптура. Живопись. Значение творчества К.Лоррена и Н. Пуссена.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«внестилевой линии». Характерные черты реализма XVII века. Жанровое многообразие реалистического искусства. Историческая картина. Портрет. Бытовой жанр. Пейзаж. Натюрморт. Реалистическое искусство Голландии. Творчество Рембрандта. Его значение для дальнейшего развития европейского психологического портрета. Отказ от жесткого разграничения жанров. Творчество Ф. Хальса и Я. Вермеера Дельфтского. «Малые голландцы». Начало развития художественного рынка в Европе. Реалистическое искусство Испании. Ф. Сурбаран, Х Рибера и Ф. Мурильо. Д. Веласкес великий мастер европейского реализма. Новое видение портрета, исторической картины. Бытовой жанр.</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стран Центральной Европы: Чехия, Австрия, Германия.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Контрольные вопросы к теме 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черты искусства барокко.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средства художественной выразительности приоритетны для живописи барокко?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Какие средства художественной выразительности приоритетны для живописи классицизма?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Каковы основные принципы архитектурного ансамбля барокко?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Каковы основные принципы классицистического архитектурного ансамбля?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произведения Л. Бернини.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Какому стилю ближе всего искусство П.-П. Рубенса?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Какие типы композиций характерны для искусства классицизма?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имена архитекторов итальянского барокко? Французского барокко?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Кто автор скульптурной композиции «Аполлон и Дафна»?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Кто автор картины «Союз Земли и Воды»?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Какие произведения Рембрандта, хранящиеся в Государственном Эрмитаже, вы знаете?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13.  Какова судьба знаменитого полотна Рембрандта «Даная»?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Что такое жанр «бодегонес»? Где этот жанр получил развитие?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Кто является автором картины «Менины»? В чем ее жанровая особенность?</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16.  Назовите произведения Д. Веласкеса, Х Риберы, хранящиеся в Государственном Эрмитаже.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Всеобщая история искусств. Т.2.- М., 1949.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Этюды по истории западноевропейского искусства. – М., 1964.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Немеркнущее наследие. – М., 1991.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 – М.,1977.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искусства:В 2 т. Т.2. – М.,1990.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Форма и конструкция в архитектуре. – Л., 1968.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Батажкова В.Н. Очерки истории архитектурных стилей. – М., 1983.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Бирюкова Н. Западноевропейское прикладное искусство XVII – XVIII веков. – Л., 1972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Дворцы Франции XVII –XVIII веков. – М., 1987.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Рим. Архитектура эпохи барокко. – М., 1938.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Буало Н. Поэтическое искусство. – М., 1957.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Бунин А.В., Соваренская Г.Ф. История градостроительного искусства. – М., 1986.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Вельфлин Г. Ренессанс и барокко. – СПб., 1913.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Волков И.Ф. творческие методы и художественные системы. – М., 1989.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Становление реализма в голландской живописи XVII века. – М., 1957.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Очерки голландской живописи эпохи расцвета (1640 – 1670). – М., 1962.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Проблемы реализма в итальянской живописи XVII – XVIII веков. – М., 1966.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Гомбрих Э. История искусства. – М., 1998.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Грицай Н. Фламандская живопись XVII века. Очерк – путеводитель. – Л., 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Даниэль С.М. Картина классицистической эпохи: Проблемы композиции в западноевропейской живописи XVII века.- Л., 1986.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Даниэль С.М. О «теории модусов» Пуссена.// Советское искусствознание-79. Вып. 1.- М., 1980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Западноевропейское искусство XVII века: Публикации и исследования. – Л., 1981.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Звездина Ю.Н. Эмблематика в мире старинного натюрморта. К проблеме прочтения символа. – М., 1997.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Золотов Ю.К. Пуссен и вольнодумцы.// Советское искусствознание 78. Вып. 2. –М., 1979.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История европейского искусствознания . От античности до конца XVIII </w:t>
      </w:r>
      <w:r w:rsidRPr="00181954">
        <w:rPr>
          <w:rFonts w:ascii="Times New Roman" w:hAnsi="Times New Roman" w:cs="Times New Roman"/>
          <w:sz w:val="28"/>
          <w:szCs w:val="28"/>
        </w:rPr>
        <w:lastRenderedPageBreak/>
        <w:t>века. – М., 1963.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Прусс И.Е. Западноевропейское искусство XVII века. –М., 1974.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Ренессанс. Барокко. Классицизм. Проблема стилей в западноевропейском искусстве XV – XVII веков. – М., 1966.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Западноевропейское искусство XVII века. –М., 1971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Пуссен. Тематические принципы.// Советское искусствознание –80. Вып. 1. – М.,1981.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Свидерская М.И. Искусство Италии XVII века: Основные направления и ведущие мастера. – 1999.</w:t>
      </w:r>
    </w:p>
    <w:p w:rsidR="00C56CC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Типология стилевого развития нового времени. – М., 1976.</w:t>
      </w:r>
    </w:p>
    <w:p w:rsidR="00181954" w:rsidRPr="00181954" w:rsidRDefault="00181954" w:rsidP="00AB6BE2">
      <w:pPr>
        <w:pStyle w:val="11"/>
        <w:spacing w:before="0" w:after="0"/>
        <w:rPr>
          <w:rFonts w:ascii="Times New Roman" w:hAnsi="Times New Roman" w:cs="Times New Roman"/>
          <w:b/>
          <w:bCs/>
          <w:i/>
          <w:iCs/>
          <w:sz w:val="28"/>
          <w:szCs w:val="28"/>
        </w:rPr>
      </w:pPr>
    </w:p>
    <w:p w:rsidR="00C56CC4" w:rsidRPr="00181954" w:rsidRDefault="00C56CC4" w:rsidP="00AB6BE2">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10.  Искусство XVIII века</w:t>
      </w:r>
    </w:p>
    <w:p w:rsidR="00C56CC4" w:rsidRPr="00181954" w:rsidRDefault="00C56CC4" w:rsidP="00AB6BE2">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10.1. Западноевропейское искусство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XVIII век – эпоха Просвещения. Место изобразительного искусства и архитектуры в художественной культуре эпохи. Новые идеалы эпохи. Искусство как средство нравственного совершенствования человека. Новые формы художественной жизни. Появление истории искусств и художественной критики.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Основные стили и направления искусства XVIII века: рококо, барокко, реализм, сентиментализм, классицизм.</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Общая характеристика стиля рококо. Рококо и барокко. «Галантные сцены»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 Ватто и рококо. Живопись Ф. Буше, Н. Ланкре, А. Пэна, Ж.-О. Фрагонара – как воплощение основных идей рококо. Скульптура Лемуана, Фальконе Архитектура, декоративно-прикладное и садово-парковое искусство рококо.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Особенности развития барокко в XVIII столетии. Усиление декоративного начала. Творчество ведущих мастеров барокко: Д.-Б. Тьеполо,Ф.Маульберга, Д.Пепельмана, Б. Неймана, М. Фишера и др..</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Сентиментализм. Связь с одним из направлений просветительской философии.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Д.Дидро о творчестве Ж.-Б. Греза. Т.Гейнсборо, Д. Морленд, Д. Райт, Г. Робер, Ж.-О. Фрагонар – как представители сентиментализма в разных жанрах искусства.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Отличительные особенности просветительского реализма. Творчество Ж.-Б.-С. Шардена – как одна из вершин европейского искусства. У. Хогарт – представитель критического направления в английском искусстве. Ф. Гойя и искусство Испании конца XVIII – начала XIX столетий.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Особенности развития классицизма в XVIII веке. Героический классицизм эпохи Великой Французской революции. Творчество Ж.-Л. Давида. Классицистическое направление в искусстве Германии ( А.Р.Менгс) и Англии (Д. Рейнольдс). Архитектура, декоративно-прикладное и садово-парковое искусство западноевропейского классицизма XVIII века.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bCs/>
          <w:i/>
          <w:iCs/>
          <w:sz w:val="28"/>
          <w:szCs w:val="28"/>
        </w:rPr>
        <w:t>10.2. Искусство России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Реформы Петра I – как важнейший шаг к «европеизации» русской </w:t>
      </w:r>
      <w:r w:rsidRPr="00181954">
        <w:rPr>
          <w:rFonts w:ascii="Times New Roman" w:hAnsi="Times New Roman" w:cs="Times New Roman"/>
          <w:sz w:val="28"/>
          <w:szCs w:val="28"/>
        </w:rPr>
        <w:lastRenderedPageBreak/>
        <w:t>культуры. Участие иностранных мастеров в формировании русской художественной школы. Пенсионерские поездки в страны Западной и Северной Европы – как важнейшая часть политики Петра I в области культуры и искусства. Архитектура и градостроительство петровского времени. Интерьер. Гравюра. Творчество А. Зубова. Живопись. Творчество А. Матвеева, И. Никитина. Смысл понятия «россика». Творчество иностранных мастеров в России первой четверти столетия.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и искусство второй четверти XVIII века. Русское барокко. Творчество В.В. Растрелли. Русские зодчие эпохи «елизаветинского барокко». Интерьер. Декоративно-прикладное искусство. Русский фарфор и стекло.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Живопись. Творчество И.Я. Вишнякова, А.П. Антропова, И.П. Аргунова. Соединение в их искусстве русских и западноевропейских традиций.</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Расцвет русского искусства второй половины XVIII века. Архитектура эпохи классицизма. Д. Кваренги, Ю. Фельтен, А. Ринальди, Ч. Камерон. Н. Львов.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 Старов, М.Казаков. Живопись. Творчество Ф.С. Рокотова. Д.Г. Левицкого. В.Л. Боровиковского. Русская историческая картина. А. Лосенко. Пейзаж. Бытовой жанр. Скульптура. Творчество М. Козловского, Ф. Гордеева,Ф. Щедрина. «Медный всадник» </w:t>
      </w:r>
    </w:p>
    <w:p w:rsidR="00C56CC4" w:rsidRPr="00181954" w:rsidRDefault="00C56CC4"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Э. Фальконе. Скульптурный портрет. Творчество Ф. Шубина. Российская Академия художеств. Выход русского искусства на европейский уровень.</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10.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стили и направления искусства XVIII века.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направления и жанры искусства поддерживали представители просветительской философии?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Кого можно считать родоначальником художественной критики?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Назовите имена и произведения художников-реалистов.</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Какие произведения Ж.-Б.-С. Шардена вы знаете?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Что такое «лессировочное письмо»7 С каким стилем в искусстве XVIII века связано его распространение?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Кто автор картины «Смерть Марата»?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Назовите ведущих портретистов эпохи.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главные архитектурные сооружения рококо во Франции.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Какие фарфоровые производства Европы XVIII века вы знаете?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 какому направлению относится творчество Ж.-Б. Греза?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Назовите особенности русской архитектуры петровского времени.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Архитектура каких европейских стран служила образцом для русских построек петровского времени?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Назовите наиболее значительные памятники архитектуры первой трети XVIII века.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Какие жанры получили развитие в живописи первой трети столетия?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Каковы стилистические особенности русского портрета первой половины столетия?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Назовите ведущих художников первой половины столетия.</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Какое место в русской культуре занимает гравюра?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19.  Назовите имя ведущего русского гравера петровского времени.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Кто был создателем русского фарфора?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21.  Какова роль А.П.. Лосенко в развитии русской академической школы живописи?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22.  Раскройте аллегорическое содержание картины Д.Г. Левицкого «Портрет Екатерины II Законодательницы».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23.  Назовите произведения Ф.С. Рокотова. В каком жанре работал художник?</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24.  С каким направлением в искусстве XVIII века связано творчество В.Л. Боровиковского?</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25.  Назовите памятники русского классицизма в Петербурге? В Москве? Усадебные комплексы?</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26.  В чем особенность русского классицизма?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27.  Что такое «россика»?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28.  Кого можно считать родоначальником русской пейзажной живописи?</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29.  Назовите авторов «Медного всадника», памятника А.В. Суворову на Марсовом поле.</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30.  Какие жанры получили развитие в русской скульптуре столетия?</w:t>
      </w:r>
    </w:p>
    <w:p w:rsidR="00C56CC4" w:rsidRPr="00181954" w:rsidRDefault="00C56CC4" w:rsidP="00AB6BE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xml:space="preserve">31.  В каком жанре работал Ф. Шубин?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Алексеева М.А. Гравюра петровского времени. – Л., 1990.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Алексеева Т.В. Владимир Лукич Боровиковский и русская культура на рубеже XVIII – XIX веков. – М., 1975.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Всеобщая история искусств. Т.2.- М., 1949.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Этюды по всеобщей истории искусств. – М., 1979.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искусства. – М.,1977.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Арган Дж. История итальянского искусства : В 2 т. Т.2.- М., 1990.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Архипов Н., Раскин А. Бартоломео Карло Растрелли. Л.-М., 1964.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русской усадьбы. – М., 1999.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Барокко в славянских культурах. – М., 1985.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Дворцы Франции XVII – XVIII веков. – М., 1987.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Бунин А.В., Саваренская Г.Ф. История градостроительного искусства. – М., 1986.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Век Просвещения. – М. – Париж, 1970.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Верещагина А.Г. Русская художественная критика середины – второй половины XVIII века: Очерки. – М., 1991.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Проблема реализма в итальянской живописи XVII-XVIII веков. – М.,1966.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Архитектура русского бароккоо. – М., 1978.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Гаврилов Е.И. Русский рисунок XVIII века. – Л., 1983.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Гершензон - Чегодаева Н.М. Дмитрий Григорьевич Левицкий. – М., 1968.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Глумов А. Н. А. Львов. – М., 1980.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Грабарь И.Э. Петербургская архитектура в XVIII и XIX веках. – СПб., </w:t>
      </w:r>
      <w:r w:rsidRPr="00181954">
        <w:rPr>
          <w:rFonts w:ascii="Times New Roman" w:hAnsi="Times New Roman" w:cs="Times New Roman"/>
          <w:sz w:val="28"/>
          <w:szCs w:val="28"/>
        </w:rPr>
        <w:lastRenderedPageBreak/>
        <w:t>1994.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Евсина Н.А. Архитектурная теория в России второй половины XVIII –начала XIX века. – М., 1985.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Евсина Н. А. Русская архитектура в эпоху Екатерины II . – М., 1994.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Западноевропейская художественная культура XVIII века. – М.,1980.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Зотов А.И. Русское искусство с древних времен до начала XX века. – М., 1979.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Иван Яковлевич Вишняков. Жизнь и творчество. – М., 1979.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Римская-Корсакова С.В. Андрей Матвеев. – М., 1984.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Ильина Т.В. История искусств: Отечественное искусство. – М., 1994.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Исаков С. Федот Шубин. – М., 1938.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русской архитектуры: Учеб. Для вузов// Пилявский В.И., Славина Т.А. и др. – 2-е изд., перераб. и доп. – СПб., 1994.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2 т. Т. 1. Искусство X – первой половины XIX века. – М., 1978.</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Каганович А. Федосий Федорович Щедрин. – М., 1953.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Каганович А.Л. Антон Лосенко и русское искусство середины XVIII столетия. – М., 1963.</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Кантор А.М. и др. Искусство XVIII века. - М., 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Кес Д. Стили мебели.- Будапешт, 1981.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Коваленская Н.Н. Русское искусство XVIII века. –М.-Л., 1940.</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Коваленская Н.Н. русский классицизм. – М., 1964.</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Кожина Е. Искусство Франции XVIII века. – Л., 1971.</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Козьмин Г. Ф.Б. Растрелли. – Л., 1976.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Коршунова М. Джакомо Кваренги. – Л., 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и искусство петровского времени. – Л., 1977.</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Кючарианц Д.А. Антонио Ринальди. – Л., 1976.</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Лапшина Н.П. Федор Степанович Рокотов. – М., 1959.</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Лебедева Т.А. Иван Никитин. – М., 1975.</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Лисенков Е.Т. Английское искусство XVIII века. – Л., 1964. </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Лисовский В.Г. Академия Художеств: Историко-искусствоведческий очерк. – Л., 1982.</w:t>
      </w:r>
    </w:p>
    <w:p w:rsidR="00C56CC4" w:rsidRPr="0018195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Лифшиц Н., Зернов Б., Воронина Л. Искусство XVIII века. – М., 1966.</w:t>
      </w:r>
    </w:p>
    <w:p w:rsidR="00C56CC4" w:rsidRDefault="00C56CC4" w:rsidP="00AB6BE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Махлина С.Т., Новиков А.И. Русская философия и художественная культура России/ учебное пособие. – СПб., 1999.</w:t>
      </w:r>
    </w:p>
    <w:p w:rsidR="00181954" w:rsidRDefault="00181954" w:rsidP="00AB6BE2">
      <w:pPr>
        <w:pStyle w:val="11"/>
        <w:spacing w:before="0" w:after="0"/>
        <w:ind w:firstLine="0"/>
        <w:rPr>
          <w:rFonts w:ascii="Times New Roman" w:hAnsi="Times New Roman" w:cs="Times New Roman"/>
          <w:sz w:val="28"/>
          <w:szCs w:val="28"/>
        </w:rPr>
      </w:pPr>
    </w:p>
    <w:p w:rsidR="007A176B" w:rsidRPr="00874382" w:rsidRDefault="007A176B" w:rsidP="00AB6BE2">
      <w:pPr>
        <w:pStyle w:val="11"/>
        <w:spacing w:before="0" w:after="0"/>
        <w:ind w:firstLine="0"/>
        <w:rPr>
          <w:rFonts w:ascii="Times New Roman" w:hAnsi="Times New Roman" w:cs="Times New Roman"/>
          <w:sz w:val="28"/>
          <w:szCs w:val="28"/>
        </w:rPr>
      </w:pPr>
    </w:p>
    <w:p w:rsidR="007A176B" w:rsidRPr="00B70900" w:rsidRDefault="007A176B" w:rsidP="007A176B">
      <w:pPr>
        <w:pStyle w:val="a4"/>
        <w:spacing w:after="0" w:line="240" w:lineRule="auto"/>
        <w:ind w:left="0"/>
        <w:jc w:val="center"/>
        <w:outlineLvl w:val="0"/>
        <w:rPr>
          <w:rStyle w:val="10"/>
          <w:rFonts w:eastAsiaTheme="minorHAnsi"/>
          <w:b/>
        </w:rPr>
      </w:pPr>
      <w:bookmarkStart w:id="6" w:name="_Toc182862254"/>
      <w:r w:rsidRPr="00B70900">
        <w:rPr>
          <w:b/>
          <w:sz w:val="28"/>
          <w:szCs w:val="28"/>
        </w:rPr>
        <w:t xml:space="preserve">3. </w:t>
      </w:r>
      <w:r w:rsidRPr="00B70900">
        <w:rPr>
          <w:rStyle w:val="10"/>
          <w:rFonts w:eastAsiaTheme="minorHAnsi"/>
          <w:b/>
        </w:rPr>
        <w:t>Оценочные средства для текущего контроля успеваемости, вопросы и типовые задания для подготовки к промежуточной аттестации</w:t>
      </w:r>
      <w:bookmarkEnd w:id="6"/>
    </w:p>
    <w:p w:rsidR="007A176B" w:rsidRDefault="007A176B" w:rsidP="00AB6BE2">
      <w:pPr>
        <w:shd w:val="clear" w:color="auto" w:fill="FFFFFF"/>
        <w:spacing w:after="0" w:line="240" w:lineRule="auto"/>
        <w:jc w:val="center"/>
        <w:rPr>
          <w:rFonts w:ascii="Times New Roman" w:hAnsi="Times New Roman" w:cs="Times New Roman"/>
          <w:b/>
          <w:bCs/>
          <w:sz w:val="28"/>
          <w:szCs w:val="28"/>
        </w:rPr>
      </w:pPr>
    </w:p>
    <w:p w:rsidR="0064447D" w:rsidRPr="00831F7E" w:rsidRDefault="0064447D" w:rsidP="00AB6BE2">
      <w:pPr>
        <w:shd w:val="clear" w:color="auto" w:fill="FFFFFF"/>
        <w:spacing w:after="0" w:line="240" w:lineRule="auto"/>
        <w:jc w:val="center"/>
        <w:rPr>
          <w:rFonts w:ascii="Times New Roman" w:eastAsia="Times New Roman" w:hAnsi="Times New Roman" w:cs="Times New Roman"/>
          <w:b/>
          <w:sz w:val="28"/>
          <w:szCs w:val="28"/>
        </w:rPr>
      </w:pPr>
      <w:r w:rsidRPr="00831F7E">
        <w:rPr>
          <w:rFonts w:ascii="Times New Roman" w:hAnsi="Times New Roman" w:cs="Times New Roman"/>
          <w:b/>
          <w:bCs/>
          <w:sz w:val="28"/>
          <w:szCs w:val="28"/>
        </w:rPr>
        <w:t>Сп</w:t>
      </w:r>
      <w:r w:rsidR="00831F7E" w:rsidRPr="00831F7E">
        <w:rPr>
          <w:rFonts w:ascii="Times New Roman" w:hAnsi="Times New Roman" w:cs="Times New Roman"/>
          <w:b/>
          <w:bCs/>
          <w:sz w:val="28"/>
          <w:szCs w:val="28"/>
        </w:rPr>
        <w:t>ецификация практических занятий</w:t>
      </w:r>
    </w:p>
    <w:p w:rsidR="0064447D" w:rsidRPr="00181954" w:rsidRDefault="0064447D" w:rsidP="00AB6BE2">
      <w:pPr>
        <w:shd w:val="clear" w:color="auto" w:fill="FFFFFF"/>
        <w:spacing w:after="0" w:line="240" w:lineRule="auto"/>
        <w:ind w:firstLine="708"/>
        <w:jc w:val="both"/>
        <w:rPr>
          <w:rFonts w:ascii="Times New Roman" w:eastAsia="Times New Roman" w:hAnsi="Times New Roman" w:cs="Times New Roman"/>
          <w:sz w:val="28"/>
          <w:szCs w:val="28"/>
        </w:rPr>
      </w:pPr>
      <w:r w:rsidRPr="00181954">
        <w:rPr>
          <w:rFonts w:ascii="Times New Roman" w:hAnsi="Times New Roman" w:cs="Times New Roman"/>
          <w:sz w:val="28"/>
          <w:szCs w:val="28"/>
        </w:rPr>
        <w:t xml:space="preserve">Практическое занятие в форме семинара является вариантом контроля качества освоения учащимися  вышеназванной дисциплины.  Назначение </w:t>
      </w:r>
      <w:r w:rsidRPr="00181954">
        <w:rPr>
          <w:rFonts w:ascii="Times New Roman" w:hAnsi="Times New Roman" w:cs="Times New Roman"/>
          <w:sz w:val="28"/>
          <w:szCs w:val="28"/>
        </w:rPr>
        <w:lastRenderedPageBreak/>
        <w:t>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rsidR="0064447D" w:rsidRPr="00181954" w:rsidRDefault="0064447D" w:rsidP="00AB6BE2">
      <w:pPr>
        <w:shd w:val="clear" w:color="auto" w:fill="FFFFFF"/>
        <w:spacing w:after="0" w:line="240" w:lineRule="auto"/>
        <w:ind w:firstLine="708"/>
        <w:jc w:val="both"/>
        <w:rPr>
          <w:rFonts w:ascii="Times New Roman" w:eastAsia="Times New Roman" w:hAnsi="Times New Roman" w:cs="Times New Roman"/>
          <w:sz w:val="28"/>
          <w:szCs w:val="28"/>
        </w:rPr>
      </w:pPr>
      <w:r w:rsidRPr="00181954">
        <w:rPr>
          <w:rFonts w:ascii="Times New Roman" w:hAnsi="Times New Roman" w:cs="Times New Roman"/>
          <w:sz w:val="28"/>
          <w:szCs w:val="28"/>
        </w:rPr>
        <w:t xml:space="preserve">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3 семинарских занятия в объёме 6 академических часов, распределённых на 7  семестр. </w:t>
      </w:r>
    </w:p>
    <w:p w:rsidR="0064447D" w:rsidRPr="00181954" w:rsidRDefault="0064447D" w:rsidP="00AB6BE2">
      <w:pPr>
        <w:shd w:val="clear" w:color="auto" w:fill="FFFFFF"/>
        <w:spacing w:after="0" w:line="240" w:lineRule="auto"/>
        <w:ind w:firstLine="708"/>
        <w:jc w:val="both"/>
        <w:rPr>
          <w:rFonts w:ascii="Times New Roman" w:hAnsi="Times New Roman" w:cs="Times New Roman"/>
          <w:b/>
          <w:sz w:val="28"/>
          <w:szCs w:val="28"/>
        </w:rPr>
      </w:pPr>
      <w:r w:rsidRPr="00181954">
        <w:rPr>
          <w:rFonts w:ascii="Times New Roman" w:hAnsi="Times New Roman" w:cs="Times New Roman"/>
          <w:sz w:val="28"/>
          <w:szCs w:val="28"/>
        </w:rPr>
        <w:t>Оценка качества ответа студентов может быть оформлена в виде следующей таблицы, заполняемой преподавателем в ходе занятия:</w:t>
      </w:r>
    </w:p>
    <w:p w:rsidR="0064447D" w:rsidRPr="00181954" w:rsidRDefault="0064447D" w:rsidP="00AB6BE2">
      <w:pPr>
        <w:shd w:val="clear" w:color="auto" w:fill="FFFFFF"/>
        <w:spacing w:after="0" w:line="240" w:lineRule="auto"/>
        <w:ind w:firstLine="2"/>
        <w:rPr>
          <w:rFonts w:ascii="Times New Roman" w:hAnsi="Times New Roman" w:cs="Times New Roman"/>
          <w:b/>
          <w:sz w:val="28"/>
          <w:szCs w:val="28"/>
        </w:rPr>
      </w:pPr>
    </w:p>
    <w:tbl>
      <w:tblPr>
        <w:tblW w:w="9651" w:type="dxa"/>
        <w:tblInd w:w="-45" w:type="dxa"/>
        <w:tblLayout w:type="fixed"/>
        <w:tblLook w:val="0000"/>
      </w:tblPr>
      <w:tblGrid>
        <w:gridCol w:w="673"/>
        <w:gridCol w:w="3842"/>
        <w:gridCol w:w="1130"/>
        <w:gridCol w:w="1243"/>
        <w:gridCol w:w="1243"/>
        <w:gridCol w:w="1520"/>
      </w:tblGrid>
      <w:tr w:rsidR="008541DC" w:rsidRPr="00911DA2" w:rsidTr="008541DC">
        <w:trPr>
          <w:cantSplit/>
          <w:trHeight w:val="360"/>
        </w:trPr>
        <w:tc>
          <w:tcPr>
            <w:tcW w:w="673" w:type="dxa"/>
            <w:vMerge w:val="restart"/>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rPr>
                <w:rFonts w:ascii="Times New Roman" w:hAnsi="Times New Roman" w:cs="Times New Roman"/>
                <w:sz w:val="24"/>
                <w:szCs w:val="24"/>
              </w:rPr>
            </w:pPr>
            <w:r w:rsidRPr="00911DA2">
              <w:rPr>
                <w:rFonts w:ascii="Times New Roman" w:eastAsia="Times New Roman" w:hAnsi="Times New Roman" w:cs="Times New Roman"/>
                <w:sz w:val="24"/>
                <w:szCs w:val="24"/>
              </w:rPr>
              <w:t>№</w:t>
            </w:r>
          </w:p>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п\п</w:t>
            </w:r>
          </w:p>
        </w:tc>
        <w:tc>
          <w:tcPr>
            <w:tcW w:w="3842" w:type="dxa"/>
            <w:vMerge w:val="restart"/>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Наименование показателей</w:t>
            </w:r>
          </w:p>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оценки</w:t>
            </w:r>
          </w:p>
        </w:tc>
        <w:tc>
          <w:tcPr>
            <w:tcW w:w="3616" w:type="dxa"/>
            <w:gridSpan w:val="3"/>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Фамилия  обучаемых</w:t>
            </w:r>
          </w:p>
        </w:tc>
        <w:tc>
          <w:tcPr>
            <w:tcW w:w="1520" w:type="dxa"/>
            <w:vMerge w:val="restart"/>
            <w:tcBorders>
              <w:top w:val="single" w:sz="4" w:space="0" w:color="000000"/>
              <w:left w:val="single" w:sz="4" w:space="0" w:color="000000"/>
              <w:right w:val="single" w:sz="4" w:space="0" w:color="000000"/>
            </w:tcBorders>
            <w:shd w:val="clear" w:color="auto" w:fill="auto"/>
            <w:vAlign w:val="center"/>
          </w:tcPr>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Примечание</w:t>
            </w:r>
          </w:p>
        </w:tc>
      </w:tr>
      <w:tr w:rsidR="008541DC" w:rsidRPr="00911DA2" w:rsidTr="00AB6BE2">
        <w:trPr>
          <w:cantSplit/>
          <w:trHeight w:val="200"/>
        </w:trPr>
        <w:tc>
          <w:tcPr>
            <w:tcW w:w="673" w:type="dxa"/>
            <w:vMerge/>
            <w:tcBorders>
              <w:top w:val="single" w:sz="4" w:space="0" w:color="000000"/>
              <w:left w:val="single" w:sz="4" w:space="0" w:color="000000"/>
              <w:bottom w:val="single" w:sz="4" w:space="0" w:color="000000"/>
            </w:tcBorders>
            <w:shd w:val="clear" w:color="auto" w:fill="auto"/>
          </w:tcPr>
          <w:p w:rsidR="008541DC" w:rsidRPr="00911DA2" w:rsidRDefault="008541DC" w:rsidP="00AB6BE2">
            <w:pPr>
              <w:snapToGrid w:val="0"/>
              <w:spacing w:after="0" w:line="240" w:lineRule="auto"/>
              <w:rPr>
                <w:rFonts w:ascii="Times New Roman" w:hAnsi="Times New Roman" w:cs="Times New Roman"/>
                <w:sz w:val="24"/>
                <w:szCs w:val="24"/>
              </w:rPr>
            </w:pPr>
          </w:p>
        </w:tc>
        <w:tc>
          <w:tcPr>
            <w:tcW w:w="3842" w:type="dxa"/>
            <w:vMerge/>
            <w:tcBorders>
              <w:top w:val="single" w:sz="4" w:space="0" w:color="000000"/>
              <w:left w:val="single" w:sz="4" w:space="0" w:color="000000"/>
              <w:bottom w:val="single" w:sz="4" w:space="0" w:color="000000"/>
            </w:tcBorders>
            <w:shd w:val="clear" w:color="auto" w:fill="auto"/>
          </w:tcPr>
          <w:p w:rsidR="008541DC" w:rsidRPr="00911DA2" w:rsidRDefault="008541DC" w:rsidP="00AB6BE2">
            <w:pPr>
              <w:snapToGrid w:val="0"/>
              <w:spacing w:after="0" w:line="240" w:lineRule="auto"/>
              <w:rPr>
                <w:rFonts w:ascii="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Иванов</w:t>
            </w:r>
          </w:p>
        </w:tc>
        <w:tc>
          <w:tcPr>
            <w:tcW w:w="1243" w:type="dxa"/>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Петров</w:t>
            </w:r>
          </w:p>
        </w:tc>
        <w:tc>
          <w:tcPr>
            <w:tcW w:w="1243" w:type="dxa"/>
            <w:tcBorders>
              <w:top w:val="single" w:sz="4" w:space="0" w:color="000000"/>
              <w:left w:val="single" w:sz="4" w:space="0" w:color="000000"/>
              <w:bottom w:val="single" w:sz="4" w:space="0" w:color="000000"/>
            </w:tcBorders>
            <w:shd w:val="clear" w:color="auto" w:fill="auto"/>
          </w:tcPr>
          <w:p w:rsidR="008541DC" w:rsidRPr="00911DA2" w:rsidRDefault="008541DC" w:rsidP="00AB6BE2">
            <w:pPr>
              <w:spacing w:after="0" w:line="240" w:lineRule="auto"/>
              <w:ind w:right="-68"/>
              <w:jc w:val="center"/>
              <w:rPr>
                <w:rFonts w:ascii="Times New Roman" w:hAnsi="Times New Roman" w:cs="Times New Roman"/>
                <w:sz w:val="24"/>
                <w:szCs w:val="24"/>
              </w:rPr>
            </w:pPr>
            <w:r w:rsidRPr="00911DA2">
              <w:rPr>
                <w:rFonts w:ascii="Times New Roman" w:hAnsi="Times New Roman" w:cs="Times New Roman"/>
                <w:sz w:val="24"/>
                <w:szCs w:val="24"/>
              </w:rPr>
              <w:t>Михайлов</w:t>
            </w:r>
          </w:p>
        </w:tc>
        <w:tc>
          <w:tcPr>
            <w:tcW w:w="1520" w:type="dxa"/>
            <w:vMerge/>
            <w:tcBorders>
              <w:left w:val="single" w:sz="4" w:space="0" w:color="000000"/>
              <w:bottom w:val="single" w:sz="4" w:space="0" w:color="000000"/>
              <w:right w:val="single" w:sz="4" w:space="0" w:color="000000"/>
            </w:tcBorders>
            <w:shd w:val="clear" w:color="auto" w:fill="auto"/>
          </w:tcPr>
          <w:p w:rsidR="008541DC" w:rsidRPr="00911DA2" w:rsidRDefault="008541DC"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c>
          <w:tcPr>
            <w:tcW w:w="3842"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c>
          <w:tcPr>
            <w:tcW w:w="1130"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w:t>
            </w: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w:t>
            </w: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5</w:t>
            </w:r>
          </w:p>
        </w:tc>
        <w:tc>
          <w:tcPr>
            <w:tcW w:w="1520" w:type="dxa"/>
            <w:tcBorders>
              <w:top w:val="single" w:sz="4" w:space="0" w:color="000000"/>
              <w:left w:val="single" w:sz="4" w:space="0" w:color="000000"/>
              <w:bottom w:val="double" w:sz="4" w:space="0" w:color="000000"/>
              <w:right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6</w:t>
            </w:r>
          </w:p>
        </w:tc>
      </w:tr>
      <w:tr w:rsidR="0064447D" w:rsidRPr="00911DA2" w:rsidTr="008541DC">
        <w:tc>
          <w:tcPr>
            <w:tcW w:w="67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c>
          <w:tcPr>
            <w:tcW w:w="3842"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Полнота и конкретность ответа</w:t>
            </w:r>
          </w:p>
        </w:tc>
        <w:tc>
          <w:tcPr>
            <w:tcW w:w="1130"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doub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Последовательность и логика изложения</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5</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 xml:space="preserve">Наличие качественных показателей </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6</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7</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Культура речи</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8</w:t>
            </w:r>
          </w:p>
        </w:tc>
        <w:tc>
          <w:tcPr>
            <w:tcW w:w="3842"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Использование наглядных пособий и ТСО и т.п.</w:t>
            </w:r>
          </w:p>
        </w:tc>
        <w:tc>
          <w:tcPr>
            <w:tcW w:w="1130"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c>
          <w:tcPr>
            <w:tcW w:w="1520" w:type="dxa"/>
            <w:tcBorders>
              <w:top w:val="single" w:sz="4" w:space="0" w:color="000000"/>
              <w:left w:val="single" w:sz="4" w:space="0" w:color="000000"/>
              <w:bottom w:val="doub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sz w:val="24"/>
                <w:szCs w:val="24"/>
              </w:rPr>
            </w:pPr>
          </w:p>
        </w:tc>
      </w:tr>
      <w:tr w:rsidR="0064447D" w:rsidRPr="00911DA2" w:rsidTr="008541DC">
        <w:tc>
          <w:tcPr>
            <w:tcW w:w="67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jc w:val="center"/>
              <w:rPr>
                <w:rFonts w:ascii="Times New Roman" w:hAnsi="Times New Roman" w:cs="Times New Roman"/>
                <w:sz w:val="24"/>
                <w:szCs w:val="24"/>
              </w:rPr>
            </w:pPr>
          </w:p>
        </w:tc>
        <w:tc>
          <w:tcPr>
            <w:tcW w:w="3842"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pacing w:after="0" w:line="240" w:lineRule="auto"/>
              <w:rPr>
                <w:rFonts w:ascii="Times New Roman" w:hAnsi="Times New Roman" w:cs="Times New Roman"/>
                <w:b/>
                <w:sz w:val="24"/>
                <w:szCs w:val="24"/>
              </w:rPr>
            </w:pPr>
            <w:r w:rsidRPr="00911DA2">
              <w:rPr>
                <w:rFonts w:ascii="Times New Roman" w:hAnsi="Times New Roman" w:cs="Times New Roman"/>
                <w:sz w:val="24"/>
                <w:szCs w:val="24"/>
              </w:rPr>
              <w:t>Общая  оценка</w:t>
            </w:r>
          </w:p>
        </w:tc>
        <w:tc>
          <w:tcPr>
            <w:tcW w:w="1130"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b/>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b/>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b/>
                <w:sz w:val="24"/>
                <w:szCs w:val="24"/>
              </w:rPr>
            </w:pPr>
          </w:p>
        </w:tc>
        <w:tc>
          <w:tcPr>
            <w:tcW w:w="1520" w:type="dxa"/>
            <w:tcBorders>
              <w:top w:val="double" w:sz="4" w:space="0" w:color="000000"/>
              <w:left w:val="single" w:sz="4" w:space="0" w:color="000000"/>
              <w:bottom w:val="single" w:sz="4" w:space="0" w:color="000000"/>
              <w:right w:val="single" w:sz="4" w:space="0" w:color="000000"/>
            </w:tcBorders>
            <w:shd w:val="clear" w:color="auto" w:fill="auto"/>
          </w:tcPr>
          <w:p w:rsidR="0064447D" w:rsidRPr="00911DA2" w:rsidRDefault="0064447D" w:rsidP="00AB6BE2">
            <w:pPr>
              <w:snapToGrid w:val="0"/>
              <w:spacing w:after="0" w:line="240" w:lineRule="auto"/>
              <w:rPr>
                <w:rFonts w:ascii="Times New Roman" w:hAnsi="Times New Roman" w:cs="Times New Roman"/>
                <w:b/>
                <w:sz w:val="24"/>
                <w:szCs w:val="24"/>
              </w:rPr>
            </w:pPr>
          </w:p>
        </w:tc>
      </w:tr>
    </w:tbl>
    <w:p w:rsidR="00BC784F" w:rsidRDefault="00BC784F" w:rsidP="00AB6BE2">
      <w:pPr>
        <w:spacing w:after="0" w:line="240" w:lineRule="auto"/>
        <w:jc w:val="center"/>
        <w:rPr>
          <w:rFonts w:ascii="Times New Roman" w:hAnsi="Times New Roman" w:cs="Times New Roman"/>
          <w:b/>
          <w:bCs/>
          <w:sz w:val="28"/>
          <w:szCs w:val="28"/>
        </w:rPr>
      </w:pPr>
    </w:p>
    <w:p w:rsidR="0064447D" w:rsidRPr="00831F7E" w:rsidRDefault="0064447D" w:rsidP="00AB6BE2">
      <w:pPr>
        <w:spacing w:after="0" w:line="240" w:lineRule="auto"/>
        <w:jc w:val="center"/>
        <w:rPr>
          <w:rFonts w:ascii="Times New Roman" w:hAnsi="Times New Roman" w:cs="Times New Roman"/>
          <w:b/>
          <w:bCs/>
          <w:color w:val="00FF00"/>
          <w:sz w:val="28"/>
          <w:szCs w:val="28"/>
        </w:rPr>
      </w:pPr>
      <w:r w:rsidRPr="00831F7E">
        <w:rPr>
          <w:rFonts w:ascii="Times New Roman" w:hAnsi="Times New Roman" w:cs="Times New Roman"/>
          <w:b/>
          <w:bCs/>
          <w:sz w:val="28"/>
          <w:szCs w:val="28"/>
        </w:rPr>
        <w:t>Спецификация итоговой формы контроля</w:t>
      </w:r>
    </w:p>
    <w:p w:rsidR="0064447D" w:rsidRPr="00181954" w:rsidRDefault="0064447D" w:rsidP="00AB6BE2">
      <w:pPr>
        <w:pStyle w:val="31"/>
        <w:ind w:firstLine="567"/>
        <w:rPr>
          <w:rFonts w:eastAsia="Times New Roman" w:cs="Times New Roman"/>
        </w:rPr>
      </w:pPr>
      <w:r w:rsidRPr="00181954">
        <w:rPr>
          <w:rFonts w:cs="Times New Roman"/>
        </w:rPr>
        <w:t xml:space="preserve">В соответствии с требованиями Государственного образовательного стандарта СПО по специальности  СКД </w:t>
      </w:r>
      <w:r w:rsidR="00831F7E">
        <w:rPr>
          <w:rFonts w:cs="Times New Roman"/>
        </w:rPr>
        <w:t xml:space="preserve">(по видам) </w:t>
      </w:r>
      <w:r w:rsidRPr="00181954">
        <w:rPr>
          <w:rFonts w:cs="Times New Roman"/>
        </w:rPr>
        <w:t xml:space="preserve">формой итогового контроля качества изучения вышеназванной дисциплины является контрольный урок. В рабочем учебном плане весь объём изучаемого материала в количестве </w:t>
      </w:r>
      <w:r w:rsidR="00831F7E">
        <w:rPr>
          <w:rFonts w:cs="Times New Roman"/>
        </w:rPr>
        <w:t>93</w:t>
      </w:r>
      <w:r w:rsidRPr="00181954">
        <w:rPr>
          <w:rFonts w:cs="Times New Roman"/>
        </w:rPr>
        <w:t xml:space="preserve"> часов распределён на один </w:t>
      </w:r>
      <w:r w:rsidR="00831F7E">
        <w:rPr>
          <w:rFonts w:cs="Times New Roman"/>
        </w:rPr>
        <w:t xml:space="preserve">2 </w:t>
      </w:r>
      <w:r w:rsidRPr="00181954">
        <w:rPr>
          <w:rFonts w:cs="Times New Roman"/>
        </w:rPr>
        <w:t>курс</w:t>
      </w:r>
      <w:r w:rsidR="00831F7E">
        <w:rPr>
          <w:rFonts w:cs="Times New Roman"/>
        </w:rPr>
        <w:t>а</w:t>
      </w:r>
      <w:r w:rsidRPr="00181954">
        <w:rPr>
          <w:rFonts w:cs="Times New Roman"/>
        </w:rPr>
        <w:t xml:space="preserve"> обучения.</w:t>
      </w:r>
    </w:p>
    <w:p w:rsidR="0064447D" w:rsidRPr="00181954" w:rsidRDefault="0064447D" w:rsidP="00AB6BE2">
      <w:pPr>
        <w:spacing w:after="0" w:line="240" w:lineRule="auto"/>
        <w:ind w:firstLine="567"/>
        <w:jc w:val="both"/>
        <w:rPr>
          <w:rFonts w:ascii="Times New Roman" w:hAnsi="Times New Roman" w:cs="Times New Roman"/>
          <w:sz w:val="28"/>
          <w:szCs w:val="28"/>
        </w:rPr>
      </w:pPr>
      <w:r w:rsidRPr="00181954">
        <w:rPr>
          <w:rFonts w:ascii="Times New Roman" w:hAnsi="Times New Roman" w:cs="Times New Roman"/>
          <w:sz w:val="28"/>
          <w:szCs w:val="28"/>
        </w:rPr>
        <w:t>Контрольные задания выпол</w:t>
      </w:r>
      <w:r w:rsidR="00831F7E">
        <w:rPr>
          <w:rFonts w:ascii="Times New Roman" w:hAnsi="Times New Roman" w:cs="Times New Roman"/>
          <w:sz w:val="28"/>
          <w:szCs w:val="28"/>
        </w:rPr>
        <w:t xml:space="preserve">няются </w:t>
      </w:r>
      <w:r w:rsidRPr="00181954">
        <w:rPr>
          <w:rFonts w:ascii="Times New Roman" w:hAnsi="Times New Roman" w:cs="Times New Roman"/>
          <w:sz w:val="28"/>
          <w:szCs w:val="28"/>
        </w:rPr>
        <w:t xml:space="preserve">по вопросам, которые разрабатываются преподавателем и рассматриваются на предметной (цикловой) комиссии.  </w:t>
      </w:r>
    </w:p>
    <w:p w:rsidR="0064447D" w:rsidRPr="00181954" w:rsidRDefault="0064447D" w:rsidP="00AB6BE2">
      <w:pPr>
        <w:spacing w:after="0" w:line="240" w:lineRule="auto"/>
        <w:ind w:firstLine="567"/>
        <w:jc w:val="both"/>
        <w:rPr>
          <w:rFonts w:ascii="Times New Roman" w:hAnsi="Times New Roman" w:cs="Times New Roman"/>
          <w:color w:val="000000"/>
          <w:spacing w:val="-3"/>
          <w:sz w:val="28"/>
          <w:szCs w:val="28"/>
        </w:rPr>
      </w:pPr>
      <w:r w:rsidRPr="00181954">
        <w:rPr>
          <w:rFonts w:ascii="Times New Roman" w:hAnsi="Times New Roman" w:cs="Times New Roman"/>
          <w:color w:val="000000"/>
          <w:spacing w:val="-2"/>
          <w:sz w:val="28"/>
          <w:szCs w:val="28"/>
        </w:rPr>
        <w:t xml:space="preserve">Тест является одним из вариантов контроля качества изучения </w:t>
      </w:r>
      <w:r w:rsidRPr="00181954">
        <w:rPr>
          <w:rFonts w:ascii="Times New Roman" w:hAnsi="Times New Roman" w:cs="Times New Roman"/>
          <w:color w:val="000000"/>
          <w:spacing w:val="-3"/>
          <w:sz w:val="28"/>
          <w:szCs w:val="28"/>
        </w:rPr>
        <w:t xml:space="preserve">вышеназванной дисциплины. Вопросы теста составлены таким образом, что </w:t>
      </w:r>
      <w:r w:rsidRPr="00181954">
        <w:rPr>
          <w:rFonts w:ascii="Times New Roman" w:hAnsi="Times New Roman" w:cs="Times New Roman"/>
          <w:color w:val="000000"/>
          <w:spacing w:val="-2"/>
          <w:sz w:val="28"/>
          <w:szCs w:val="28"/>
        </w:rPr>
        <w:t xml:space="preserve">ответы на них должны продемонстрировать самые основные познания студентов в области национальных и мировых религий. Тест содержит 20 </w:t>
      </w:r>
      <w:r w:rsidRPr="00181954">
        <w:rPr>
          <w:rFonts w:ascii="Times New Roman" w:hAnsi="Times New Roman" w:cs="Times New Roman"/>
          <w:color w:val="000000"/>
          <w:spacing w:val="-2"/>
          <w:sz w:val="28"/>
          <w:szCs w:val="28"/>
        </w:rPr>
        <w:lastRenderedPageBreak/>
        <w:t xml:space="preserve">вопросов, в каждом вопросе предлагаются три варианта ответа. Студенту необходимо выбрать 1 из них и подчеркнуть правильный ответ. За 18-20 </w:t>
      </w:r>
      <w:r w:rsidRPr="00181954">
        <w:rPr>
          <w:rFonts w:ascii="Times New Roman" w:hAnsi="Times New Roman" w:cs="Times New Roman"/>
          <w:color w:val="000000"/>
          <w:spacing w:val="-1"/>
          <w:sz w:val="28"/>
          <w:szCs w:val="28"/>
        </w:rPr>
        <w:t xml:space="preserve">правильных ответов - оценка 5 («отлично»), за 14-17 - оценка 4 </w:t>
      </w:r>
      <w:r w:rsidRPr="00181954">
        <w:rPr>
          <w:rFonts w:ascii="Times New Roman" w:hAnsi="Times New Roman" w:cs="Times New Roman"/>
          <w:color w:val="000000"/>
          <w:spacing w:val="-2"/>
          <w:sz w:val="28"/>
          <w:szCs w:val="28"/>
        </w:rPr>
        <w:t xml:space="preserve">(«четыре»), за 10-13 </w:t>
      </w:r>
      <w:r w:rsidR="00181954">
        <w:rPr>
          <w:rFonts w:ascii="Times New Roman" w:hAnsi="Times New Roman" w:cs="Times New Roman"/>
          <w:color w:val="000000"/>
          <w:spacing w:val="-1"/>
          <w:sz w:val="28"/>
          <w:szCs w:val="28"/>
        </w:rPr>
        <w:t>оценка 3 («три</w:t>
      </w:r>
      <w:r w:rsidRPr="00181954">
        <w:rPr>
          <w:rFonts w:ascii="Times New Roman" w:hAnsi="Times New Roman" w:cs="Times New Roman"/>
          <w:color w:val="000000"/>
          <w:spacing w:val="-1"/>
          <w:sz w:val="28"/>
          <w:szCs w:val="28"/>
        </w:rPr>
        <w:t xml:space="preserve">»). Студент, ответивший </w:t>
      </w:r>
      <w:r w:rsidRPr="00181954">
        <w:rPr>
          <w:rFonts w:ascii="Times New Roman" w:hAnsi="Times New Roman" w:cs="Times New Roman"/>
          <w:color w:val="000000"/>
          <w:spacing w:val="-3"/>
          <w:sz w:val="28"/>
          <w:szCs w:val="28"/>
        </w:rPr>
        <w:t xml:space="preserve">правильно на 9 и менее вопросов, тестирование не проходит. На усмотрение </w:t>
      </w:r>
      <w:r w:rsidRPr="00181954">
        <w:rPr>
          <w:rFonts w:ascii="Times New Roman" w:hAnsi="Times New Roman" w:cs="Times New Roman"/>
          <w:color w:val="000000"/>
          <w:spacing w:val="-2"/>
          <w:sz w:val="28"/>
          <w:szCs w:val="28"/>
        </w:rPr>
        <w:t xml:space="preserve">преподавателя ему могут быть предложены дополнительные устные </w:t>
      </w:r>
      <w:r w:rsidRPr="00181954">
        <w:rPr>
          <w:rFonts w:ascii="Times New Roman" w:hAnsi="Times New Roman" w:cs="Times New Roman"/>
          <w:color w:val="000000"/>
          <w:spacing w:val="-5"/>
          <w:sz w:val="28"/>
          <w:szCs w:val="28"/>
        </w:rPr>
        <w:t>вопросы.</w:t>
      </w:r>
    </w:p>
    <w:p w:rsidR="0064447D" w:rsidRPr="00181954" w:rsidRDefault="0064447D" w:rsidP="00AB6BE2">
      <w:pPr>
        <w:shd w:val="clear" w:color="auto" w:fill="FFFFFF"/>
        <w:spacing w:after="0" w:line="240" w:lineRule="auto"/>
        <w:ind w:left="46" w:firstLine="567"/>
        <w:jc w:val="both"/>
        <w:rPr>
          <w:rFonts w:ascii="Times New Roman" w:hAnsi="Times New Roman" w:cs="Times New Roman"/>
          <w:color w:val="000000"/>
          <w:spacing w:val="-3"/>
          <w:sz w:val="28"/>
          <w:szCs w:val="28"/>
        </w:rPr>
      </w:pPr>
      <w:r w:rsidRPr="00181954">
        <w:rPr>
          <w:rFonts w:ascii="Times New Roman" w:hAnsi="Times New Roman" w:cs="Times New Roman"/>
          <w:color w:val="000000"/>
          <w:spacing w:val="-3"/>
          <w:sz w:val="28"/>
          <w:szCs w:val="28"/>
        </w:rPr>
        <w:t>На тестирование отводится не более 30 мин. Отведенное время должно быть строго соблюдено.</w:t>
      </w:r>
    </w:p>
    <w:p w:rsidR="0064447D" w:rsidRPr="00181954" w:rsidRDefault="0064447D" w:rsidP="00AB6BE2">
      <w:pPr>
        <w:shd w:val="clear" w:color="auto" w:fill="FFFFFF"/>
        <w:spacing w:after="0" w:line="240" w:lineRule="auto"/>
        <w:ind w:left="38" w:firstLine="567"/>
        <w:jc w:val="both"/>
        <w:rPr>
          <w:rFonts w:ascii="Times New Roman" w:hAnsi="Times New Roman" w:cs="Times New Roman"/>
          <w:color w:val="000000"/>
          <w:spacing w:val="-4"/>
          <w:sz w:val="28"/>
          <w:szCs w:val="28"/>
        </w:rPr>
      </w:pPr>
      <w:r w:rsidRPr="00181954">
        <w:rPr>
          <w:rFonts w:ascii="Times New Roman" w:hAnsi="Times New Roman" w:cs="Times New Roman"/>
          <w:color w:val="000000"/>
          <w:spacing w:val="-3"/>
          <w:sz w:val="28"/>
          <w:szCs w:val="28"/>
        </w:rPr>
        <w:t xml:space="preserve">Оценка за тестирование не должна рассматриваться как итоговая. Она </w:t>
      </w:r>
      <w:r w:rsidRPr="00181954">
        <w:rPr>
          <w:rFonts w:ascii="Times New Roman" w:hAnsi="Times New Roman" w:cs="Times New Roman"/>
          <w:color w:val="000000"/>
          <w:spacing w:val="-2"/>
          <w:sz w:val="28"/>
          <w:szCs w:val="28"/>
        </w:rPr>
        <w:t xml:space="preserve">должна составлять не более 40 процентов от всех видов работ, которые </w:t>
      </w:r>
      <w:r w:rsidRPr="00181954">
        <w:rPr>
          <w:rFonts w:ascii="Times New Roman" w:hAnsi="Times New Roman" w:cs="Times New Roman"/>
          <w:color w:val="000000"/>
          <w:spacing w:val="-3"/>
          <w:sz w:val="28"/>
          <w:szCs w:val="28"/>
        </w:rPr>
        <w:t>выполнял студент в течение периода времени до тестирования.</w:t>
      </w:r>
    </w:p>
    <w:p w:rsidR="007F2A6C" w:rsidRPr="007F2A6C" w:rsidRDefault="007F2A6C" w:rsidP="00AB6BE2">
      <w:pPr>
        <w:pStyle w:val="1"/>
        <w:ind w:left="0" w:firstLine="0"/>
        <w:rPr>
          <w:b/>
          <w:bCs w:val="0"/>
        </w:rPr>
      </w:pPr>
      <w:bookmarkStart w:id="7" w:name="_Toc149430755"/>
    </w:p>
    <w:p w:rsidR="007F2A6C" w:rsidRPr="007F2A6C" w:rsidRDefault="007F2A6C" w:rsidP="00AB6BE2">
      <w:pPr>
        <w:pStyle w:val="1"/>
        <w:ind w:left="0" w:firstLine="0"/>
        <w:rPr>
          <w:b/>
          <w:bCs w:val="0"/>
        </w:rPr>
      </w:pPr>
    </w:p>
    <w:p w:rsidR="003536D2" w:rsidRPr="00CE42C3" w:rsidRDefault="007A176B" w:rsidP="00AB6BE2">
      <w:pPr>
        <w:pStyle w:val="1"/>
        <w:ind w:left="0" w:firstLine="0"/>
        <w:rPr>
          <w:b/>
          <w:bCs w:val="0"/>
        </w:rPr>
      </w:pPr>
      <w:bookmarkStart w:id="8" w:name="_Toc182862255"/>
      <w:bookmarkEnd w:id="7"/>
      <w:r>
        <w:rPr>
          <w:b/>
        </w:rPr>
        <w:t>4. Список литературы</w:t>
      </w:r>
      <w:bookmarkEnd w:id="8"/>
    </w:p>
    <w:p w:rsidR="00641B22" w:rsidRPr="00911DA2" w:rsidRDefault="00641B22" w:rsidP="00AB6BE2">
      <w:pPr>
        <w:shd w:val="clear" w:color="auto" w:fill="FFFFFF"/>
        <w:spacing w:after="0" w:line="240" w:lineRule="auto"/>
        <w:ind w:left="851"/>
        <w:rPr>
          <w:rFonts w:ascii="Times New Roman" w:hAnsi="Times New Roman" w:cs="Times New Roman"/>
          <w:bCs/>
          <w:i/>
          <w:iCs/>
          <w:sz w:val="28"/>
          <w:szCs w:val="28"/>
        </w:rPr>
      </w:pP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Алексеева М.А. Гравюра петровского времени. – Л., 1990.</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Алексеева Т.В. Владимир Лукич Боровиковский и русская культура на рубеже XVIII – XIX веков. – М., 1975.</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Алпатов М.В. Всеобщая история искусств. Т.2.- М., 1949.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Алпатов М.В. Этюды по всеобщей истории искусств. – М., 1979.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искусства. – М.,1977.</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Арган Дж. История итальянского искусства : В 2 т. Т.2.- М., 1990. </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Архипов Н., Раскин А. Бартоломео Карло Растрелли. Л.-М., 1964.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Архитектура русской усадьбы. – М., 1999.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Барокко в славянских культурах. – М., 1985.</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Брунов Н.И. Дворцы Франции XVII – XVIII веков. – М., 1987.</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Бунин А.В., Саваренская Г.Ф. История градостроительного искусства. – М., 1986.</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Век Просвещения. – М. – Париж, 1970.</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Верещагина А.Г. Русская художественная критика середины – второй половины XVIII века: Очерки. – М., 1991.</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Виппер Б.Р. Проблема реализма в итальянской живописи XVII-XVIII веков. – М.,1966.</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Виппер Б.Р. Архитектура русского бароккоо. – М., 1978.</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Гаврилов Е.И. Русский рисунок XVIII века. – Л., 1983.</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Гершензон - Чегодаева Н.М. Дмитрий Григорьевич Левицкий. – М., 1968.</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Глумов А. Н. А. Львов. – М., 1980.</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Грабарь И.Э. Петербургская архитектура в XVIII и XIX веках. – СПб., 1994.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Евсина Н.А. Архитектурная теория в России второй половины XVIII –начала XIX века. – М., 1985.</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Евсина Н. А. Русская архитектура в эпоху Екатерины II . – М., 1994.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lastRenderedPageBreak/>
        <w:t>Западноевропейская художественная культура XVIII века. – М.,1980.</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Зотов А.И. Русское искусство с древних времен до начала XX века. – М., 1979.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Ильина Т.В. Иван Яковлевич Вишняков. Жизнь и творчество. – М., 1979.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Ильина Т.В., Римская-Корсакова С.В. Андрей Матвеев. – М., 1984.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Ильина Т.В. История искусств: Отечественное искусство. – М., 1994. </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Исаков С. Федот Шубин. – М., 1938.</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русской архитектуры: Учеб. Для вузов// Пилявский В.И., Славина Т.А. и др. – 2-е изд., перераб. и доп. – СПб., 1994.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2 т. Т. 1. Искусство X – первой половины XIX века. – М., 1978.</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Каганович А. Федосий Федорович Щедрин. – М., 1953.</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Каганович А.Л. Антон Лосенко и русское искусство середины XVIII столетия. – М., 1963.</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Кантор А.М. и др. Искусство XVIII века. - М., 1977.</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Кес Д. Стили мебели.- Будапешт, 1981.</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Коваленская Н.Н. Русское искусство XVIII века. –М.-Л., 1940.</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Коваленская Н.Н. русский классицизм. – М., 1964.</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Кожина Е. Искусство Франции XVIII века. – Л., 1971.</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Козьмин Г. Ф.Б. Растрелли. – Л., 1976.</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Коршунова М. Джакомо Кваренги. – Л., 1977.</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Культура и искусство петровского времени. – Л., 1977.</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Кючарианц Д.А. Антонио Ринальди. – Л., 1976.</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Лапшина Н.П. Федор Степанович Рокотов. – М., 1959.</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Лебедева Т.А. Иван Никитин. – М., 1975.</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Лисенков Е.Т. Английское искусство XVIII века. – Л., 1964. </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Лисовский В.Г. Академия Художеств: Историко-искусствоведческий очерк. – Л., 1982.</w:t>
      </w:r>
    </w:p>
    <w:p w:rsidR="003536D2" w:rsidRPr="00181954"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Лифшиц Н., Зернов Б., Воронина Л. Искусство XVIII века. – М., 1966.</w:t>
      </w:r>
    </w:p>
    <w:p w:rsidR="003536D2" w:rsidRDefault="003536D2" w:rsidP="00AB6BE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Махлина С.Т., Новиков А.И. Русская философия и художественная культура России/ учебное пособие. – СПб., 1999.</w:t>
      </w:r>
    </w:p>
    <w:p w:rsidR="003536D2" w:rsidRDefault="003536D2" w:rsidP="00AB6BE2">
      <w:pPr>
        <w:pStyle w:val="11"/>
        <w:spacing w:before="0" w:after="0"/>
        <w:rPr>
          <w:rFonts w:ascii="Times New Roman" w:hAnsi="Times New Roman" w:cs="Times New Roman"/>
          <w:sz w:val="28"/>
          <w:szCs w:val="28"/>
        </w:rPr>
      </w:pPr>
    </w:p>
    <w:p w:rsidR="00641B22" w:rsidRPr="00911DA2" w:rsidRDefault="00641B22" w:rsidP="00AB6BE2">
      <w:pPr>
        <w:pStyle w:val="ab"/>
        <w:spacing w:line="240" w:lineRule="auto"/>
        <w:ind w:left="360" w:hanging="360"/>
        <w:rPr>
          <w:rFonts w:cs="Times New Roman"/>
        </w:rPr>
      </w:pPr>
    </w:p>
    <w:sectPr w:rsidR="00641B22" w:rsidRPr="00911DA2" w:rsidSect="00884F84">
      <w:footerReference w:type="default" r:id="rId12"/>
      <w:pgSz w:w="11906" w:h="16838"/>
      <w:pgMar w:top="1134" w:right="850" w:bottom="1134" w:left="1701" w:header="340" w:footer="34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160" w:rsidRDefault="00E65160" w:rsidP="002D42C3">
      <w:pPr>
        <w:spacing w:after="0" w:line="240" w:lineRule="auto"/>
      </w:pPr>
      <w:r>
        <w:separator/>
      </w:r>
    </w:p>
  </w:endnote>
  <w:endnote w:type="continuationSeparator" w:id="1">
    <w:p w:rsidR="00E65160" w:rsidRDefault="00E65160" w:rsidP="002D42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667003"/>
      <w:docPartObj>
        <w:docPartGallery w:val="Page Numbers (Bottom of Page)"/>
        <w:docPartUnique/>
      </w:docPartObj>
    </w:sdtPr>
    <w:sdtContent>
      <w:p w:rsidR="00AB6BE2" w:rsidRDefault="00C96377">
        <w:pPr>
          <w:pStyle w:val="a8"/>
          <w:jc w:val="center"/>
        </w:pPr>
        <w:fldSimple w:instr=" PAGE   \* MERGEFORMAT ">
          <w:r w:rsidR="00066C64">
            <w:rPr>
              <w:noProof/>
            </w:rPr>
            <w:t>3</w:t>
          </w:r>
        </w:fldSimple>
      </w:p>
    </w:sdtContent>
  </w:sdt>
  <w:p w:rsidR="00AB6BE2" w:rsidRDefault="00AB6BE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160" w:rsidRDefault="00E65160" w:rsidP="002D42C3">
      <w:pPr>
        <w:spacing w:after="0" w:line="240" w:lineRule="auto"/>
      </w:pPr>
      <w:r>
        <w:separator/>
      </w:r>
    </w:p>
  </w:footnote>
  <w:footnote w:type="continuationSeparator" w:id="1">
    <w:p w:rsidR="00E65160" w:rsidRDefault="00E65160" w:rsidP="002D42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nsid w:val="0000000C"/>
    <w:multiLevelType w:val="singleLevel"/>
    <w:tmpl w:val="0000000C"/>
    <w:name w:val="WW8Num12"/>
    <w:lvl w:ilvl="0">
      <w:start w:val="8"/>
      <w:numFmt w:val="decimal"/>
      <w:lvlText w:val="%1."/>
      <w:lvlJc w:val="left"/>
      <w:pPr>
        <w:tabs>
          <w:tab w:val="num" w:pos="1211"/>
        </w:tabs>
        <w:ind w:left="1211" w:hanging="360"/>
      </w:pPr>
    </w:lvl>
  </w:abstractNum>
  <w:abstractNum w:abstractNumId="4">
    <w:nsid w:val="117B5018"/>
    <w:multiLevelType w:val="hybridMultilevel"/>
    <w:tmpl w:val="9132A7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DD6CE4"/>
    <w:multiLevelType w:val="multilevel"/>
    <w:tmpl w:val="942E563C"/>
    <w:lvl w:ilvl="0">
      <w:start w:val="1"/>
      <w:numFmt w:val="bullet"/>
      <w:lvlText w:val=""/>
      <w:lvlJc w:val="left"/>
      <w:rPr>
        <w:rFonts w:ascii="Symbol" w:hAnsi="Symbol" w:hint="default"/>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CE0633"/>
    <w:multiLevelType w:val="hybridMultilevel"/>
    <w:tmpl w:val="9B160490"/>
    <w:lvl w:ilvl="0" w:tplc="5B0C4138">
      <w:start w:val="1"/>
      <w:numFmt w:val="decimal"/>
      <w:lvlText w:val="%1."/>
      <w:lvlJc w:val="left"/>
      <w:pPr>
        <w:tabs>
          <w:tab w:val="num" w:pos="1064"/>
        </w:tabs>
        <w:ind w:left="1064" w:hanging="360"/>
      </w:pPr>
      <w:rPr>
        <w:rFonts w:hint="default"/>
      </w:rPr>
    </w:lvl>
    <w:lvl w:ilvl="1" w:tplc="04190019">
      <w:start w:val="1"/>
      <w:numFmt w:val="lowerLetter"/>
      <w:lvlText w:val="%2."/>
      <w:lvlJc w:val="left"/>
      <w:pPr>
        <w:tabs>
          <w:tab w:val="num" w:pos="1784"/>
        </w:tabs>
        <w:ind w:left="1784" w:hanging="360"/>
      </w:pPr>
    </w:lvl>
    <w:lvl w:ilvl="2" w:tplc="0419001B" w:tentative="1">
      <w:start w:val="1"/>
      <w:numFmt w:val="lowerRoman"/>
      <w:lvlText w:val="%3."/>
      <w:lvlJc w:val="right"/>
      <w:pPr>
        <w:tabs>
          <w:tab w:val="num" w:pos="2504"/>
        </w:tabs>
        <w:ind w:left="2504" w:hanging="180"/>
      </w:pPr>
    </w:lvl>
    <w:lvl w:ilvl="3" w:tplc="0419000F" w:tentative="1">
      <w:start w:val="1"/>
      <w:numFmt w:val="decimal"/>
      <w:lvlText w:val="%4."/>
      <w:lvlJc w:val="left"/>
      <w:pPr>
        <w:tabs>
          <w:tab w:val="num" w:pos="3224"/>
        </w:tabs>
        <w:ind w:left="3224" w:hanging="360"/>
      </w:pPr>
    </w:lvl>
    <w:lvl w:ilvl="4" w:tplc="04190019" w:tentative="1">
      <w:start w:val="1"/>
      <w:numFmt w:val="lowerLetter"/>
      <w:lvlText w:val="%5."/>
      <w:lvlJc w:val="left"/>
      <w:pPr>
        <w:tabs>
          <w:tab w:val="num" w:pos="3944"/>
        </w:tabs>
        <w:ind w:left="3944" w:hanging="360"/>
      </w:pPr>
    </w:lvl>
    <w:lvl w:ilvl="5" w:tplc="0419001B" w:tentative="1">
      <w:start w:val="1"/>
      <w:numFmt w:val="lowerRoman"/>
      <w:lvlText w:val="%6."/>
      <w:lvlJc w:val="right"/>
      <w:pPr>
        <w:tabs>
          <w:tab w:val="num" w:pos="4664"/>
        </w:tabs>
        <w:ind w:left="4664" w:hanging="180"/>
      </w:pPr>
    </w:lvl>
    <w:lvl w:ilvl="6" w:tplc="0419000F" w:tentative="1">
      <w:start w:val="1"/>
      <w:numFmt w:val="decimal"/>
      <w:lvlText w:val="%7."/>
      <w:lvlJc w:val="left"/>
      <w:pPr>
        <w:tabs>
          <w:tab w:val="num" w:pos="5384"/>
        </w:tabs>
        <w:ind w:left="5384" w:hanging="360"/>
      </w:pPr>
    </w:lvl>
    <w:lvl w:ilvl="7" w:tplc="04190019" w:tentative="1">
      <w:start w:val="1"/>
      <w:numFmt w:val="lowerLetter"/>
      <w:lvlText w:val="%8."/>
      <w:lvlJc w:val="left"/>
      <w:pPr>
        <w:tabs>
          <w:tab w:val="num" w:pos="6104"/>
        </w:tabs>
        <w:ind w:left="6104" w:hanging="360"/>
      </w:pPr>
    </w:lvl>
    <w:lvl w:ilvl="8" w:tplc="0419001B" w:tentative="1">
      <w:start w:val="1"/>
      <w:numFmt w:val="lowerRoman"/>
      <w:lvlText w:val="%9."/>
      <w:lvlJc w:val="right"/>
      <w:pPr>
        <w:tabs>
          <w:tab w:val="num" w:pos="6824"/>
        </w:tabs>
        <w:ind w:left="6824" w:hanging="180"/>
      </w:pPr>
    </w:lvl>
  </w:abstractNum>
  <w:abstractNum w:abstractNumId="7">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DE04D5"/>
    <w:multiLevelType w:val="hybridMultilevel"/>
    <w:tmpl w:val="F9D64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915BAC"/>
    <w:multiLevelType w:val="hybridMultilevel"/>
    <w:tmpl w:val="78F6F888"/>
    <w:lvl w:ilvl="0" w:tplc="5B0C4138">
      <w:start w:val="1"/>
      <w:numFmt w:val="decimal"/>
      <w:lvlText w:val="%1."/>
      <w:lvlJc w:val="left"/>
      <w:pPr>
        <w:tabs>
          <w:tab w:val="num" w:pos="1064"/>
        </w:tabs>
        <w:ind w:left="1064" w:hanging="360"/>
      </w:pPr>
      <w:rPr>
        <w:rFonts w:hint="default"/>
      </w:rPr>
    </w:lvl>
    <w:lvl w:ilvl="1" w:tplc="04190019">
      <w:start w:val="1"/>
      <w:numFmt w:val="lowerLetter"/>
      <w:lvlText w:val="%2."/>
      <w:lvlJc w:val="left"/>
      <w:pPr>
        <w:tabs>
          <w:tab w:val="num" w:pos="1784"/>
        </w:tabs>
        <w:ind w:left="1784" w:hanging="360"/>
      </w:pPr>
    </w:lvl>
    <w:lvl w:ilvl="2" w:tplc="0419001B" w:tentative="1">
      <w:start w:val="1"/>
      <w:numFmt w:val="lowerRoman"/>
      <w:lvlText w:val="%3."/>
      <w:lvlJc w:val="right"/>
      <w:pPr>
        <w:tabs>
          <w:tab w:val="num" w:pos="2504"/>
        </w:tabs>
        <w:ind w:left="2504" w:hanging="180"/>
      </w:pPr>
    </w:lvl>
    <w:lvl w:ilvl="3" w:tplc="0419000F" w:tentative="1">
      <w:start w:val="1"/>
      <w:numFmt w:val="decimal"/>
      <w:lvlText w:val="%4."/>
      <w:lvlJc w:val="left"/>
      <w:pPr>
        <w:tabs>
          <w:tab w:val="num" w:pos="3224"/>
        </w:tabs>
        <w:ind w:left="3224" w:hanging="360"/>
      </w:pPr>
    </w:lvl>
    <w:lvl w:ilvl="4" w:tplc="04190019" w:tentative="1">
      <w:start w:val="1"/>
      <w:numFmt w:val="lowerLetter"/>
      <w:lvlText w:val="%5."/>
      <w:lvlJc w:val="left"/>
      <w:pPr>
        <w:tabs>
          <w:tab w:val="num" w:pos="3944"/>
        </w:tabs>
        <w:ind w:left="3944" w:hanging="360"/>
      </w:pPr>
    </w:lvl>
    <w:lvl w:ilvl="5" w:tplc="0419001B" w:tentative="1">
      <w:start w:val="1"/>
      <w:numFmt w:val="lowerRoman"/>
      <w:lvlText w:val="%6."/>
      <w:lvlJc w:val="right"/>
      <w:pPr>
        <w:tabs>
          <w:tab w:val="num" w:pos="4664"/>
        </w:tabs>
        <w:ind w:left="4664" w:hanging="180"/>
      </w:pPr>
    </w:lvl>
    <w:lvl w:ilvl="6" w:tplc="0419000F" w:tentative="1">
      <w:start w:val="1"/>
      <w:numFmt w:val="decimal"/>
      <w:lvlText w:val="%7."/>
      <w:lvlJc w:val="left"/>
      <w:pPr>
        <w:tabs>
          <w:tab w:val="num" w:pos="5384"/>
        </w:tabs>
        <w:ind w:left="5384" w:hanging="360"/>
      </w:pPr>
    </w:lvl>
    <w:lvl w:ilvl="7" w:tplc="04190019" w:tentative="1">
      <w:start w:val="1"/>
      <w:numFmt w:val="lowerLetter"/>
      <w:lvlText w:val="%8."/>
      <w:lvlJc w:val="left"/>
      <w:pPr>
        <w:tabs>
          <w:tab w:val="num" w:pos="6104"/>
        </w:tabs>
        <w:ind w:left="6104" w:hanging="360"/>
      </w:pPr>
    </w:lvl>
    <w:lvl w:ilvl="8" w:tplc="0419001B" w:tentative="1">
      <w:start w:val="1"/>
      <w:numFmt w:val="lowerRoman"/>
      <w:lvlText w:val="%9."/>
      <w:lvlJc w:val="right"/>
      <w:pPr>
        <w:tabs>
          <w:tab w:val="num" w:pos="6824"/>
        </w:tabs>
        <w:ind w:left="6824" w:hanging="180"/>
      </w:pPr>
    </w:lvl>
  </w:abstractNum>
  <w:abstractNum w:abstractNumId="10">
    <w:nsid w:val="33F90D21"/>
    <w:multiLevelType w:val="hybridMultilevel"/>
    <w:tmpl w:val="94AE4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43A5697"/>
    <w:multiLevelType w:val="hybridMultilevel"/>
    <w:tmpl w:val="2020F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6115C81"/>
    <w:multiLevelType w:val="multilevel"/>
    <w:tmpl w:val="18364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8323142"/>
    <w:multiLevelType w:val="multilevel"/>
    <w:tmpl w:val="CCFA25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C864CD8"/>
    <w:multiLevelType w:val="multilevel"/>
    <w:tmpl w:val="8AD4586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nsid w:val="69C03388"/>
    <w:multiLevelType w:val="hybridMultilevel"/>
    <w:tmpl w:val="CE96E84C"/>
    <w:lvl w:ilvl="0" w:tplc="EA9AC0BE">
      <w:start w:val="5"/>
      <w:numFmt w:val="decimal"/>
      <w:lvlText w:val="%1."/>
      <w:lvlJc w:val="left"/>
      <w:pPr>
        <w:ind w:left="1080" w:hanging="360"/>
      </w:pPr>
      <w:rPr>
        <w:rFonts w:hint="default"/>
        <w:b/>
        <w:sz w:val="27"/>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9810C6F"/>
    <w:multiLevelType w:val="hybridMultilevel"/>
    <w:tmpl w:val="623404D2"/>
    <w:lvl w:ilvl="0" w:tplc="E3945D8C">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7C0116B9"/>
    <w:multiLevelType w:val="hybridMultilevel"/>
    <w:tmpl w:val="B99E5C56"/>
    <w:lvl w:ilvl="0" w:tplc="11729844">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2"/>
  </w:num>
  <w:num w:numId="3">
    <w:abstractNumId w:val="0"/>
  </w:num>
  <w:num w:numId="4">
    <w:abstractNumId w:val="11"/>
  </w:num>
  <w:num w:numId="5">
    <w:abstractNumId w:val="17"/>
  </w:num>
  <w:num w:numId="6">
    <w:abstractNumId w:val="19"/>
  </w:num>
  <w:num w:numId="7">
    <w:abstractNumId w:val="15"/>
  </w:num>
  <w:num w:numId="8">
    <w:abstractNumId w:val="13"/>
  </w:num>
  <w:num w:numId="9">
    <w:abstractNumId w:val="1"/>
  </w:num>
  <w:num w:numId="10">
    <w:abstractNumId w:val="2"/>
  </w:num>
  <w:num w:numId="11">
    <w:abstractNumId w:val="3"/>
  </w:num>
  <w:num w:numId="12">
    <w:abstractNumId w:val="9"/>
  </w:num>
  <w:num w:numId="13">
    <w:abstractNumId w:val="6"/>
  </w:num>
  <w:num w:numId="14">
    <w:abstractNumId w:val="14"/>
  </w:num>
  <w:num w:numId="15">
    <w:abstractNumId w:val="18"/>
  </w:num>
  <w:num w:numId="16">
    <w:abstractNumId w:val="20"/>
  </w:num>
  <w:num w:numId="17">
    <w:abstractNumId w:val="10"/>
  </w:num>
  <w:num w:numId="18">
    <w:abstractNumId w:val="8"/>
  </w:num>
  <w:num w:numId="19">
    <w:abstractNumId w:val="4"/>
  </w:num>
  <w:num w:numId="20">
    <w:abstractNumId w:val="7"/>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03AA5"/>
    <w:rsid w:val="00021381"/>
    <w:rsid w:val="000216ED"/>
    <w:rsid w:val="000233E4"/>
    <w:rsid w:val="00024949"/>
    <w:rsid w:val="00031949"/>
    <w:rsid w:val="00037A6D"/>
    <w:rsid w:val="0006292B"/>
    <w:rsid w:val="00066C64"/>
    <w:rsid w:val="000828DF"/>
    <w:rsid w:val="000C23FE"/>
    <w:rsid w:val="000F749E"/>
    <w:rsid w:val="00117323"/>
    <w:rsid w:val="00181954"/>
    <w:rsid w:val="001830C5"/>
    <w:rsid w:val="00203AA5"/>
    <w:rsid w:val="002100AB"/>
    <w:rsid w:val="00212053"/>
    <w:rsid w:val="002614F4"/>
    <w:rsid w:val="00284E7D"/>
    <w:rsid w:val="002D42C3"/>
    <w:rsid w:val="002D52CE"/>
    <w:rsid w:val="002D5753"/>
    <w:rsid w:val="002F7914"/>
    <w:rsid w:val="00317CB2"/>
    <w:rsid w:val="003500A9"/>
    <w:rsid w:val="0035150D"/>
    <w:rsid w:val="003536D2"/>
    <w:rsid w:val="00367749"/>
    <w:rsid w:val="003A6842"/>
    <w:rsid w:val="003B687A"/>
    <w:rsid w:val="003C03BF"/>
    <w:rsid w:val="003C2425"/>
    <w:rsid w:val="003E27EC"/>
    <w:rsid w:val="003E2CF9"/>
    <w:rsid w:val="003E69C6"/>
    <w:rsid w:val="003F66AE"/>
    <w:rsid w:val="0041380E"/>
    <w:rsid w:val="004470C4"/>
    <w:rsid w:val="00447386"/>
    <w:rsid w:val="004970EC"/>
    <w:rsid w:val="004C2710"/>
    <w:rsid w:val="0051187D"/>
    <w:rsid w:val="005808D9"/>
    <w:rsid w:val="00593AE9"/>
    <w:rsid w:val="005E78D7"/>
    <w:rsid w:val="00602DF5"/>
    <w:rsid w:val="00605E72"/>
    <w:rsid w:val="00637139"/>
    <w:rsid w:val="00641B22"/>
    <w:rsid w:val="00643C98"/>
    <w:rsid w:val="0064447D"/>
    <w:rsid w:val="00651D70"/>
    <w:rsid w:val="00671F64"/>
    <w:rsid w:val="006B0203"/>
    <w:rsid w:val="006B11CB"/>
    <w:rsid w:val="006B340B"/>
    <w:rsid w:val="006C3555"/>
    <w:rsid w:val="006D7D87"/>
    <w:rsid w:val="006E5786"/>
    <w:rsid w:val="007021A5"/>
    <w:rsid w:val="00702A33"/>
    <w:rsid w:val="00707D34"/>
    <w:rsid w:val="007117CD"/>
    <w:rsid w:val="00751821"/>
    <w:rsid w:val="00763C4B"/>
    <w:rsid w:val="00767EFB"/>
    <w:rsid w:val="007A176B"/>
    <w:rsid w:val="007A400A"/>
    <w:rsid w:val="007C681D"/>
    <w:rsid w:val="007E1323"/>
    <w:rsid w:val="007F0649"/>
    <w:rsid w:val="007F2A6C"/>
    <w:rsid w:val="00831F7E"/>
    <w:rsid w:val="00851A0D"/>
    <w:rsid w:val="008541DC"/>
    <w:rsid w:val="00856B8A"/>
    <w:rsid w:val="00874382"/>
    <w:rsid w:val="00884F84"/>
    <w:rsid w:val="00892373"/>
    <w:rsid w:val="008C482E"/>
    <w:rsid w:val="00911DA2"/>
    <w:rsid w:val="0095375D"/>
    <w:rsid w:val="00954F69"/>
    <w:rsid w:val="00963CC3"/>
    <w:rsid w:val="009723B5"/>
    <w:rsid w:val="0099146B"/>
    <w:rsid w:val="009A3573"/>
    <w:rsid w:val="009A731C"/>
    <w:rsid w:val="009C39B2"/>
    <w:rsid w:val="009D206A"/>
    <w:rsid w:val="009E1BAB"/>
    <w:rsid w:val="009F5AE3"/>
    <w:rsid w:val="00A109AE"/>
    <w:rsid w:val="00A22900"/>
    <w:rsid w:val="00A32341"/>
    <w:rsid w:val="00A42020"/>
    <w:rsid w:val="00A531E0"/>
    <w:rsid w:val="00A642AE"/>
    <w:rsid w:val="00A8013D"/>
    <w:rsid w:val="00AB6BE2"/>
    <w:rsid w:val="00AD3180"/>
    <w:rsid w:val="00AE25B3"/>
    <w:rsid w:val="00B21BDB"/>
    <w:rsid w:val="00B449F9"/>
    <w:rsid w:val="00B50567"/>
    <w:rsid w:val="00B507CC"/>
    <w:rsid w:val="00B61B72"/>
    <w:rsid w:val="00B81430"/>
    <w:rsid w:val="00B819B6"/>
    <w:rsid w:val="00B94C2D"/>
    <w:rsid w:val="00BC1DC2"/>
    <w:rsid w:val="00BC5F46"/>
    <w:rsid w:val="00BC784F"/>
    <w:rsid w:val="00BE0BEF"/>
    <w:rsid w:val="00C05D2B"/>
    <w:rsid w:val="00C32B10"/>
    <w:rsid w:val="00C56CC4"/>
    <w:rsid w:val="00C674CC"/>
    <w:rsid w:val="00C96377"/>
    <w:rsid w:val="00CA0561"/>
    <w:rsid w:val="00CD1242"/>
    <w:rsid w:val="00CD37FC"/>
    <w:rsid w:val="00CE1C72"/>
    <w:rsid w:val="00CE7ACF"/>
    <w:rsid w:val="00D54B3D"/>
    <w:rsid w:val="00D56AB6"/>
    <w:rsid w:val="00D92EEC"/>
    <w:rsid w:val="00DA6031"/>
    <w:rsid w:val="00DC4788"/>
    <w:rsid w:val="00DC7802"/>
    <w:rsid w:val="00DE6F23"/>
    <w:rsid w:val="00DF745A"/>
    <w:rsid w:val="00E11820"/>
    <w:rsid w:val="00E33A55"/>
    <w:rsid w:val="00E51389"/>
    <w:rsid w:val="00E65160"/>
    <w:rsid w:val="00E744D3"/>
    <w:rsid w:val="00E831FB"/>
    <w:rsid w:val="00EA5459"/>
    <w:rsid w:val="00ED0D49"/>
    <w:rsid w:val="00F40A2F"/>
    <w:rsid w:val="00F4307E"/>
    <w:rsid w:val="00F64435"/>
    <w:rsid w:val="00F73AE3"/>
    <w:rsid w:val="00F77A28"/>
    <w:rsid w:val="00F813AD"/>
    <w:rsid w:val="00FA04EB"/>
    <w:rsid w:val="00FA53FE"/>
    <w:rsid w:val="00FA7272"/>
    <w:rsid w:val="00FF5A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A5"/>
    <w:pPr>
      <w:spacing w:after="160" w:line="259" w:lineRule="auto"/>
    </w:pPr>
    <w:rPr>
      <w:kern w:val="2"/>
    </w:rPr>
  </w:style>
  <w:style w:type="paragraph" w:styleId="1">
    <w:name w:val="heading 1"/>
    <w:basedOn w:val="a"/>
    <w:next w:val="a"/>
    <w:link w:val="10"/>
    <w:qFormat/>
    <w:rsid w:val="00203AA5"/>
    <w:pPr>
      <w:keepNext/>
      <w:numPr>
        <w:numId w:val="3"/>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203AA5"/>
    <w:pPr>
      <w:keepNext/>
      <w:numPr>
        <w:ilvl w:val="1"/>
        <w:numId w:val="3"/>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203AA5"/>
    <w:pPr>
      <w:keepNext/>
      <w:numPr>
        <w:ilvl w:val="2"/>
        <w:numId w:val="3"/>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203AA5"/>
    <w:pPr>
      <w:keepNext/>
      <w:numPr>
        <w:ilvl w:val="3"/>
        <w:numId w:val="3"/>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203AA5"/>
    <w:pPr>
      <w:keepNext/>
      <w:numPr>
        <w:ilvl w:val="4"/>
        <w:numId w:val="3"/>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203AA5"/>
    <w:pPr>
      <w:keepNext/>
      <w:numPr>
        <w:ilvl w:val="5"/>
        <w:numId w:val="3"/>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203AA5"/>
    <w:pPr>
      <w:keepNext/>
      <w:numPr>
        <w:ilvl w:val="6"/>
        <w:numId w:val="3"/>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203AA5"/>
    <w:pPr>
      <w:keepNext/>
      <w:numPr>
        <w:ilvl w:val="7"/>
        <w:numId w:val="3"/>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203AA5"/>
    <w:pPr>
      <w:keepNext/>
      <w:numPr>
        <w:ilvl w:val="8"/>
        <w:numId w:val="3"/>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3AA5"/>
    <w:rPr>
      <w:rFonts w:ascii="Times New Roman" w:eastAsia="Times New Roman" w:hAnsi="Times New Roman" w:cs="Times New Roman"/>
      <w:bCs/>
      <w:sz w:val="28"/>
      <w:szCs w:val="28"/>
      <w:lang w:eastAsia="zh-CN"/>
    </w:rPr>
  </w:style>
  <w:style w:type="character" w:customStyle="1" w:styleId="20">
    <w:name w:val="Заголовок 2 Знак"/>
    <w:basedOn w:val="a0"/>
    <w:link w:val="2"/>
    <w:rsid w:val="00203AA5"/>
    <w:rPr>
      <w:rFonts w:ascii="Times New Roman" w:eastAsia="Times New Roman" w:hAnsi="Times New Roman" w:cs="Times New Roman"/>
      <w:b/>
      <w:bCs/>
      <w:color w:val="000000"/>
      <w:spacing w:val="7"/>
      <w:sz w:val="28"/>
      <w:szCs w:val="28"/>
      <w:shd w:val="clear" w:color="auto" w:fill="FFFFFF"/>
      <w:lang w:eastAsia="zh-CN"/>
    </w:rPr>
  </w:style>
  <w:style w:type="character" w:customStyle="1" w:styleId="30">
    <w:name w:val="Заголовок 3 Знак"/>
    <w:basedOn w:val="a0"/>
    <w:link w:val="3"/>
    <w:rsid w:val="00203AA5"/>
    <w:rPr>
      <w:rFonts w:ascii="Arial" w:eastAsia="Times New Roman" w:hAnsi="Arial" w:cs="Arial"/>
      <w:b/>
      <w:bCs/>
      <w:color w:val="000000"/>
      <w:spacing w:val="-8"/>
      <w:sz w:val="32"/>
      <w:szCs w:val="32"/>
      <w:shd w:val="clear" w:color="auto" w:fill="FFFFFF"/>
      <w:lang w:eastAsia="zh-CN"/>
    </w:rPr>
  </w:style>
  <w:style w:type="character" w:customStyle="1" w:styleId="40">
    <w:name w:val="Заголовок 4 Знак"/>
    <w:basedOn w:val="a0"/>
    <w:link w:val="4"/>
    <w:rsid w:val="00203AA5"/>
    <w:rPr>
      <w:rFonts w:ascii="Arial" w:eastAsia="Times New Roman" w:hAnsi="Arial" w:cs="Arial"/>
      <w:b/>
      <w:bCs/>
      <w:color w:val="000000"/>
      <w:spacing w:val="-4"/>
      <w:sz w:val="24"/>
      <w:szCs w:val="24"/>
      <w:shd w:val="clear" w:color="auto" w:fill="FFFFFF"/>
      <w:lang w:eastAsia="zh-CN"/>
    </w:rPr>
  </w:style>
  <w:style w:type="character" w:customStyle="1" w:styleId="50">
    <w:name w:val="Заголовок 5 Знак"/>
    <w:basedOn w:val="a0"/>
    <w:link w:val="5"/>
    <w:rsid w:val="00203AA5"/>
    <w:rPr>
      <w:rFonts w:ascii="Times New Roman" w:eastAsia="Times New Roman" w:hAnsi="Times New Roman" w:cs="Times New Roman"/>
      <w:b/>
      <w:bCs/>
      <w:color w:val="000000"/>
      <w:sz w:val="29"/>
      <w:szCs w:val="29"/>
      <w:shd w:val="clear" w:color="auto" w:fill="FFFFFF"/>
      <w:lang w:eastAsia="zh-CN"/>
    </w:rPr>
  </w:style>
  <w:style w:type="character" w:customStyle="1" w:styleId="60">
    <w:name w:val="Заголовок 6 Знак"/>
    <w:basedOn w:val="a0"/>
    <w:link w:val="6"/>
    <w:rsid w:val="00203AA5"/>
    <w:rPr>
      <w:rFonts w:ascii="Times New Roman" w:eastAsia="Times New Roman" w:hAnsi="Times New Roman" w:cs="Times New Roman"/>
      <w:bCs/>
      <w:sz w:val="28"/>
      <w:szCs w:val="28"/>
      <w:shd w:val="clear" w:color="auto" w:fill="FFFFFF"/>
      <w:lang w:eastAsia="zh-CN"/>
    </w:rPr>
  </w:style>
  <w:style w:type="character" w:customStyle="1" w:styleId="70">
    <w:name w:val="Заголовок 7 Знак"/>
    <w:basedOn w:val="a0"/>
    <w:link w:val="7"/>
    <w:rsid w:val="00203AA5"/>
    <w:rPr>
      <w:rFonts w:ascii="Times New Roman" w:eastAsia="Times New Roman" w:hAnsi="Times New Roman" w:cs="Times New Roman"/>
      <w:sz w:val="28"/>
      <w:szCs w:val="28"/>
      <w:lang w:eastAsia="zh-CN"/>
    </w:rPr>
  </w:style>
  <w:style w:type="character" w:customStyle="1" w:styleId="80">
    <w:name w:val="Заголовок 8 Знак"/>
    <w:basedOn w:val="a0"/>
    <w:link w:val="8"/>
    <w:rsid w:val="00203AA5"/>
    <w:rPr>
      <w:rFonts w:ascii="Times New Roman" w:eastAsia="Times New Roman" w:hAnsi="Times New Roman" w:cs="Times New Roman"/>
      <w:b/>
      <w:bCs/>
      <w:color w:val="000000"/>
      <w:spacing w:val="-5"/>
      <w:sz w:val="26"/>
      <w:szCs w:val="26"/>
      <w:u w:val="single"/>
      <w:shd w:val="clear" w:color="auto" w:fill="FFFFFF"/>
      <w:lang w:eastAsia="zh-CN"/>
    </w:rPr>
  </w:style>
  <w:style w:type="character" w:customStyle="1" w:styleId="90">
    <w:name w:val="Заголовок 9 Знак"/>
    <w:basedOn w:val="a0"/>
    <w:link w:val="9"/>
    <w:rsid w:val="00203AA5"/>
    <w:rPr>
      <w:rFonts w:ascii="Times New Roman" w:eastAsia="Times New Roman" w:hAnsi="Times New Roman" w:cs="Times New Roman"/>
      <w:sz w:val="28"/>
      <w:szCs w:val="24"/>
      <w:shd w:val="clear" w:color="auto" w:fill="FFFFFF"/>
      <w:lang w:eastAsia="zh-CN"/>
    </w:rPr>
  </w:style>
  <w:style w:type="paragraph" w:styleId="a3">
    <w:name w:val="Normal (Web)"/>
    <w:basedOn w:val="a"/>
    <w:uiPriority w:val="99"/>
    <w:unhideWhenUsed/>
    <w:rsid w:val="00203AA5"/>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customStyle="1" w:styleId="western">
    <w:name w:val="western"/>
    <w:basedOn w:val="a"/>
    <w:rsid w:val="00203AA5"/>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203AA5"/>
    <w:pPr>
      <w:ind w:left="720"/>
      <w:contextualSpacing/>
    </w:pPr>
  </w:style>
  <w:style w:type="character" w:customStyle="1" w:styleId="a6">
    <w:name w:val="Верхний колонтитул Знак"/>
    <w:basedOn w:val="a0"/>
    <w:link w:val="a7"/>
    <w:uiPriority w:val="99"/>
    <w:semiHidden/>
    <w:rsid w:val="00203AA5"/>
    <w:rPr>
      <w:kern w:val="2"/>
    </w:rPr>
  </w:style>
  <w:style w:type="paragraph" w:styleId="a7">
    <w:name w:val="header"/>
    <w:basedOn w:val="a"/>
    <w:link w:val="a6"/>
    <w:uiPriority w:val="99"/>
    <w:semiHidden/>
    <w:unhideWhenUsed/>
    <w:rsid w:val="00203AA5"/>
    <w:pPr>
      <w:tabs>
        <w:tab w:val="center" w:pos="4677"/>
        <w:tab w:val="right" w:pos="9355"/>
      </w:tabs>
      <w:spacing w:after="0" w:line="240" w:lineRule="auto"/>
    </w:pPr>
  </w:style>
  <w:style w:type="paragraph" w:styleId="a8">
    <w:name w:val="footer"/>
    <w:basedOn w:val="a"/>
    <w:link w:val="a9"/>
    <w:uiPriority w:val="99"/>
    <w:unhideWhenUsed/>
    <w:rsid w:val="00203AA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03AA5"/>
    <w:rPr>
      <w:kern w:val="2"/>
    </w:rPr>
  </w:style>
  <w:style w:type="table" w:styleId="aa">
    <w:name w:val="Table Grid"/>
    <w:basedOn w:val="a1"/>
    <w:uiPriority w:val="59"/>
    <w:rsid w:val="00DC780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Обычный (веб)1"/>
    <w:basedOn w:val="a"/>
    <w:rsid w:val="00954F69"/>
    <w:pPr>
      <w:widowControl w:val="0"/>
      <w:suppressAutoHyphens/>
      <w:spacing w:before="280" w:after="280" w:line="240" w:lineRule="auto"/>
      <w:ind w:firstLine="450"/>
      <w:jc w:val="both"/>
    </w:pPr>
    <w:rPr>
      <w:rFonts w:ascii="Arial Unicode MS" w:eastAsia="Arial Unicode MS" w:hAnsi="Arial Unicode MS" w:cs="Arial Unicode MS"/>
      <w:kern w:val="1"/>
      <w:sz w:val="18"/>
      <w:szCs w:val="18"/>
      <w:lang w:eastAsia="zh-CN" w:bidi="hi-IN"/>
    </w:rPr>
  </w:style>
  <w:style w:type="paragraph" w:styleId="ab">
    <w:name w:val="Body Text Indent"/>
    <w:basedOn w:val="a"/>
    <w:link w:val="ac"/>
    <w:rsid w:val="0064447D"/>
    <w:pPr>
      <w:widowControl w:val="0"/>
      <w:shd w:val="clear" w:color="auto" w:fill="FFFFFF"/>
      <w:tabs>
        <w:tab w:val="left" w:pos="956"/>
      </w:tabs>
      <w:suppressAutoHyphens/>
      <w:spacing w:after="0" w:line="228" w:lineRule="auto"/>
      <w:ind w:right="86" w:firstLine="351"/>
      <w:jc w:val="both"/>
    </w:pPr>
    <w:rPr>
      <w:rFonts w:ascii="Times New Roman" w:eastAsia="SimSun" w:hAnsi="Times New Roman" w:cs="Lucida Sans"/>
      <w:kern w:val="1"/>
      <w:sz w:val="28"/>
      <w:szCs w:val="28"/>
      <w:lang w:eastAsia="zh-CN" w:bidi="hi-IN"/>
    </w:rPr>
  </w:style>
  <w:style w:type="character" w:customStyle="1" w:styleId="ac">
    <w:name w:val="Основной текст с отступом Знак"/>
    <w:basedOn w:val="a0"/>
    <w:link w:val="ab"/>
    <w:rsid w:val="0064447D"/>
    <w:rPr>
      <w:rFonts w:ascii="Times New Roman" w:eastAsia="SimSun" w:hAnsi="Times New Roman" w:cs="Lucida Sans"/>
      <w:kern w:val="1"/>
      <w:sz w:val="28"/>
      <w:szCs w:val="28"/>
      <w:shd w:val="clear" w:color="auto" w:fill="FFFFFF"/>
      <w:lang w:eastAsia="zh-CN" w:bidi="hi-IN"/>
    </w:rPr>
  </w:style>
  <w:style w:type="paragraph" w:customStyle="1" w:styleId="21">
    <w:name w:val="Основной текст 21"/>
    <w:basedOn w:val="a"/>
    <w:rsid w:val="0064447D"/>
    <w:pPr>
      <w:widowControl w:val="0"/>
      <w:suppressAutoHyphens/>
      <w:autoSpaceDE w:val="0"/>
      <w:spacing w:after="0" w:line="240" w:lineRule="auto"/>
      <w:jc w:val="center"/>
    </w:pPr>
    <w:rPr>
      <w:rFonts w:ascii="Times New Roman" w:eastAsia="SimSun" w:hAnsi="Times New Roman" w:cs="Lucida Sans"/>
      <w:b/>
      <w:bCs/>
      <w:kern w:val="1"/>
      <w:sz w:val="28"/>
      <w:szCs w:val="28"/>
      <w:lang w:eastAsia="zh-CN" w:bidi="hi-IN"/>
    </w:rPr>
  </w:style>
  <w:style w:type="paragraph" w:customStyle="1" w:styleId="31">
    <w:name w:val="Основной текст 31"/>
    <w:basedOn w:val="a"/>
    <w:rsid w:val="0064447D"/>
    <w:pPr>
      <w:widowControl w:val="0"/>
      <w:suppressAutoHyphens/>
      <w:spacing w:after="0" w:line="240" w:lineRule="auto"/>
      <w:jc w:val="both"/>
    </w:pPr>
    <w:rPr>
      <w:rFonts w:ascii="Times New Roman" w:eastAsia="SimSun" w:hAnsi="Times New Roman" w:cs="Lucida Sans"/>
      <w:kern w:val="1"/>
      <w:sz w:val="28"/>
      <w:szCs w:val="28"/>
      <w:lang w:eastAsia="zh-CN" w:bidi="hi-IN"/>
    </w:rPr>
  </w:style>
  <w:style w:type="paragraph" w:styleId="12">
    <w:name w:val="toc 1"/>
    <w:basedOn w:val="a"/>
    <w:next w:val="a"/>
    <w:autoRedefine/>
    <w:uiPriority w:val="39"/>
    <w:unhideWhenUsed/>
    <w:rsid w:val="00884F84"/>
    <w:pPr>
      <w:tabs>
        <w:tab w:val="left" w:pos="440"/>
        <w:tab w:val="right" w:leader="dot" w:pos="9356"/>
      </w:tabs>
      <w:spacing w:after="0" w:line="360" w:lineRule="auto"/>
      <w:jc w:val="both"/>
    </w:pPr>
    <w:rPr>
      <w:rFonts w:ascii="Times New Roman" w:hAnsi="Times New Roman" w:cs="Times New Roman"/>
      <w:b/>
      <w:noProof/>
      <w:sz w:val="28"/>
      <w:szCs w:val="28"/>
      <w:lang w:bidi="hi-IN"/>
    </w:rPr>
  </w:style>
  <w:style w:type="character" w:styleId="ad">
    <w:name w:val="Hyperlink"/>
    <w:basedOn w:val="a0"/>
    <w:uiPriority w:val="99"/>
    <w:unhideWhenUsed/>
    <w:rsid w:val="00593AE9"/>
    <w:rPr>
      <w:color w:val="0000FF" w:themeColor="hyperlink"/>
      <w:u w:val="single"/>
    </w:rPr>
  </w:style>
  <w:style w:type="paragraph" w:styleId="ae">
    <w:name w:val="Balloon Text"/>
    <w:basedOn w:val="a"/>
    <w:link w:val="af"/>
    <w:uiPriority w:val="99"/>
    <w:semiHidden/>
    <w:unhideWhenUsed/>
    <w:rsid w:val="007A400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A400A"/>
    <w:rPr>
      <w:rFonts w:ascii="Tahoma" w:hAnsi="Tahoma" w:cs="Tahoma"/>
      <w:kern w:val="2"/>
      <w:sz w:val="16"/>
      <w:szCs w:val="16"/>
    </w:rPr>
  </w:style>
  <w:style w:type="character" w:customStyle="1" w:styleId="af0">
    <w:name w:val="Основной текст_"/>
    <w:basedOn w:val="a0"/>
    <w:link w:val="71"/>
    <w:rsid w:val="007A400A"/>
    <w:rPr>
      <w:spacing w:val="14"/>
      <w:sz w:val="23"/>
      <w:szCs w:val="23"/>
      <w:shd w:val="clear" w:color="auto" w:fill="FFFFFF"/>
    </w:rPr>
  </w:style>
  <w:style w:type="paragraph" w:customStyle="1" w:styleId="71">
    <w:name w:val="Основной текст7"/>
    <w:basedOn w:val="a"/>
    <w:link w:val="af0"/>
    <w:rsid w:val="007A400A"/>
    <w:pPr>
      <w:shd w:val="clear" w:color="auto" w:fill="FFFFFF"/>
      <w:spacing w:after="540" w:line="0" w:lineRule="atLeast"/>
      <w:ind w:hanging="680"/>
      <w:jc w:val="center"/>
    </w:pPr>
    <w:rPr>
      <w:spacing w:val="14"/>
      <w:kern w:val="0"/>
      <w:sz w:val="23"/>
      <w:szCs w:val="23"/>
    </w:rPr>
  </w:style>
  <w:style w:type="character" w:customStyle="1" w:styleId="22">
    <w:name w:val="Основной текст (2)"/>
    <w:basedOn w:val="a0"/>
    <w:rsid w:val="007A400A"/>
    <w:rPr>
      <w:rFonts w:ascii="Times New Roman" w:eastAsia="Times New Roman" w:hAnsi="Times New Roman" w:cs="Times New Roman"/>
      <w:b w:val="0"/>
      <w:bCs w:val="0"/>
      <w:i w:val="0"/>
      <w:iCs w:val="0"/>
      <w:smallCaps w:val="0"/>
      <w:strike w:val="0"/>
      <w:spacing w:val="12"/>
      <w:sz w:val="14"/>
      <w:szCs w:val="14"/>
      <w:u w:val="single"/>
    </w:rPr>
  </w:style>
  <w:style w:type="paragraph" w:styleId="af1">
    <w:name w:val="List"/>
    <w:basedOn w:val="a"/>
    <w:rsid w:val="00C674CC"/>
    <w:pPr>
      <w:spacing w:after="0" w:line="240" w:lineRule="auto"/>
      <w:ind w:left="283" w:hanging="283"/>
      <w:jc w:val="center"/>
    </w:pPr>
    <w:rPr>
      <w:rFonts w:ascii="Times New Roman" w:eastAsia="Times New Roman" w:hAnsi="Times New Roman" w:cs="Times New Roman"/>
      <w:kern w:val="0"/>
      <w:sz w:val="24"/>
      <w:szCs w:val="24"/>
      <w:lang w:eastAsia="ru-RU"/>
    </w:rPr>
  </w:style>
  <w:style w:type="paragraph" w:styleId="23">
    <w:name w:val="List 2"/>
    <w:basedOn w:val="a"/>
    <w:rsid w:val="00C674CC"/>
    <w:pPr>
      <w:spacing w:after="0" w:line="240" w:lineRule="auto"/>
      <w:ind w:left="566" w:hanging="283"/>
      <w:jc w:val="center"/>
    </w:pPr>
    <w:rPr>
      <w:rFonts w:ascii="Arial" w:eastAsia="Times New Roman" w:hAnsi="Arial" w:cs="Arial"/>
      <w:shadow/>
      <w:kern w:val="0"/>
      <w:sz w:val="24"/>
      <w:szCs w:val="28"/>
      <w:lang w:eastAsia="ru-RU"/>
    </w:rPr>
  </w:style>
  <w:style w:type="paragraph" w:customStyle="1" w:styleId="ConsPlusNormal">
    <w:name w:val="ConsPlusNormal"/>
    <w:rsid w:val="00C674CC"/>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styleId="af2">
    <w:name w:val="Body Text"/>
    <w:basedOn w:val="a"/>
    <w:link w:val="af3"/>
    <w:uiPriority w:val="99"/>
    <w:semiHidden/>
    <w:unhideWhenUsed/>
    <w:rsid w:val="00BE0BEF"/>
    <w:pPr>
      <w:spacing w:after="120"/>
    </w:pPr>
  </w:style>
  <w:style w:type="character" w:customStyle="1" w:styleId="af3">
    <w:name w:val="Основной текст Знак"/>
    <w:basedOn w:val="a0"/>
    <w:link w:val="af2"/>
    <w:uiPriority w:val="99"/>
    <w:semiHidden/>
    <w:rsid w:val="00BE0BEF"/>
    <w:rPr>
      <w:kern w:val="2"/>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7A176B"/>
    <w:rPr>
      <w:kern w:val="2"/>
    </w:rPr>
  </w:style>
</w:styles>
</file>

<file path=word/webSettings.xml><?xml version="1.0" encoding="utf-8"?>
<w:webSettings xmlns:r="http://schemas.openxmlformats.org/officeDocument/2006/relationships" xmlns:w="http://schemas.openxmlformats.org/wordprocessingml/2006/main">
  <w:divs>
    <w:div w:id="27419700">
      <w:bodyDiv w:val="1"/>
      <w:marLeft w:val="0"/>
      <w:marRight w:val="0"/>
      <w:marTop w:val="0"/>
      <w:marBottom w:val="0"/>
      <w:divBdr>
        <w:top w:val="none" w:sz="0" w:space="0" w:color="auto"/>
        <w:left w:val="none" w:sz="0" w:space="0" w:color="auto"/>
        <w:bottom w:val="none" w:sz="0" w:space="0" w:color="auto"/>
        <w:right w:val="none" w:sz="0" w:space="0" w:color="auto"/>
      </w:divBdr>
    </w:div>
    <w:div w:id="38479607">
      <w:bodyDiv w:val="1"/>
      <w:marLeft w:val="0"/>
      <w:marRight w:val="0"/>
      <w:marTop w:val="0"/>
      <w:marBottom w:val="0"/>
      <w:divBdr>
        <w:top w:val="none" w:sz="0" w:space="0" w:color="auto"/>
        <w:left w:val="none" w:sz="0" w:space="0" w:color="auto"/>
        <w:bottom w:val="none" w:sz="0" w:space="0" w:color="auto"/>
        <w:right w:val="none" w:sz="0" w:space="0" w:color="auto"/>
      </w:divBdr>
    </w:div>
    <w:div w:id="53164512">
      <w:bodyDiv w:val="1"/>
      <w:marLeft w:val="0"/>
      <w:marRight w:val="0"/>
      <w:marTop w:val="0"/>
      <w:marBottom w:val="0"/>
      <w:divBdr>
        <w:top w:val="none" w:sz="0" w:space="0" w:color="auto"/>
        <w:left w:val="none" w:sz="0" w:space="0" w:color="auto"/>
        <w:bottom w:val="none" w:sz="0" w:space="0" w:color="auto"/>
        <w:right w:val="none" w:sz="0" w:space="0" w:color="auto"/>
      </w:divBdr>
    </w:div>
    <w:div w:id="89855139">
      <w:bodyDiv w:val="1"/>
      <w:marLeft w:val="0"/>
      <w:marRight w:val="0"/>
      <w:marTop w:val="0"/>
      <w:marBottom w:val="0"/>
      <w:divBdr>
        <w:top w:val="none" w:sz="0" w:space="0" w:color="auto"/>
        <w:left w:val="none" w:sz="0" w:space="0" w:color="auto"/>
        <w:bottom w:val="none" w:sz="0" w:space="0" w:color="auto"/>
        <w:right w:val="none" w:sz="0" w:space="0" w:color="auto"/>
      </w:divBdr>
    </w:div>
    <w:div w:id="173502296">
      <w:bodyDiv w:val="1"/>
      <w:marLeft w:val="0"/>
      <w:marRight w:val="0"/>
      <w:marTop w:val="0"/>
      <w:marBottom w:val="0"/>
      <w:divBdr>
        <w:top w:val="none" w:sz="0" w:space="0" w:color="auto"/>
        <w:left w:val="none" w:sz="0" w:space="0" w:color="auto"/>
        <w:bottom w:val="none" w:sz="0" w:space="0" w:color="auto"/>
        <w:right w:val="none" w:sz="0" w:space="0" w:color="auto"/>
      </w:divBdr>
    </w:div>
    <w:div w:id="196238064">
      <w:bodyDiv w:val="1"/>
      <w:marLeft w:val="0"/>
      <w:marRight w:val="0"/>
      <w:marTop w:val="0"/>
      <w:marBottom w:val="0"/>
      <w:divBdr>
        <w:top w:val="none" w:sz="0" w:space="0" w:color="auto"/>
        <w:left w:val="none" w:sz="0" w:space="0" w:color="auto"/>
        <w:bottom w:val="none" w:sz="0" w:space="0" w:color="auto"/>
        <w:right w:val="none" w:sz="0" w:space="0" w:color="auto"/>
      </w:divBdr>
    </w:div>
    <w:div w:id="205797473">
      <w:bodyDiv w:val="1"/>
      <w:marLeft w:val="0"/>
      <w:marRight w:val="0"/>
      <w:marTop w:val="0"/>
      <w:marBottom w:val="0"/>
      <w:divBdr>
        <w:top w:val="none" w:sz="0" w:space="0" w:color="auto"/>
        <w:left w:val="none" w:sz="0" w:space="0" w:color="auto"/>
        <w:bottom w:val="none" w:sz="0" w:space="0" w:color="auto"/>
        <w:right w:val="none" w:sz="0" w:space="0" w:color="auto"/>
      </w:divBdr>
    </w:div>
    <w:div w:id="214703436">
      <w:bodyDiv w:val="1"/>
      <w:marLeft w:val="0"/>
      <w:marRight w:val="0"/>
      <w:marTop w:val="0"/>
      <w:marBottom w:val="0"/>
      <w:divBdr>
        <w:top w:val="none" w:sz="0" w:space="0" w:color="auto"/>
        <w:left w:val="none" w:sz="0" w:space="0" w:color="auto"/>
        <w:bottom w:val="none" w:sz="0" w:space="0" w:color="auto"/>
        <w:right w:val="none" w:sz="0" w:space="0" w:color="auto"/>
      </w:divBdr>
    </w:div>
    <w:div w:id="222185207">
      <w:bodyDiv w:val="1"/>
      <w:marLeft w:val="0"/>
      <w:marRight w:val="0"/>
      <w:marTop w:val="0"/>
      <w:marBottom w:val="0"/>
      <w:divBdr>
        <w:top w:val="none" w:sz="0" w:space="0" w:color="auto"/>
        <w:left w:val="none" w:sz="0" w:space="0" w:color="auto"/>
        <w:bottom w:val="none" w:sz="0" w:space="0" w:color="auto"/>
        <w:right w:val="none" w:sz="0" w:space="0" w:color="auto"/>
      </w:divBdr>
    </w:div>
    <w:div w:id="265579650">
      <w:bodyDiv w:val="1"/>
      <w:marLeft w:val="0"/>
      <w:marRight w:val="0"/>
      <w:marTop w:val="0"/>
      <w:marBottom w:val="0"/>
      <w:divBdr>
        <w:top w:val="none" w:sz="0" w:space="0" w:color="auto"/>
        <w:left w:val="none" w:sz="0" w:space="0" w:color="auto"/>
        <w:bottom w:val="none" w:sz="0" w:space="0" w:color="auto"/>
        <w:right w:val="none" w:sz="0" w:space="0" w:color="auto"/>
      </w:divBdr>
    </w:div>
    <w:div w:id="270019116">
      <w:bodyDiv w:val="1"/>
      <w:marLeft w:val="0"/>
      <w:marRight w:val="0"/>
      <w:marTop w:val="0"/>
      <w:marBottom w:val="0"/>
      <w:divBdr>
        <w:top w:val="none" w:sz="0" w:space="0" w:color="auto"/>
        <w:left w:val="none" w:sz="0" w:space="0" w:color="auto"/>
        <w:bottom w:val="none" w:sz="0" w:space="0" w:color="auto"/>
        <w:right w:val="none" w:sz="0" w:space="0" w:color="auto"/>
      </w:divBdr>
    </w:div>
    <w:div w:id="274749105">
      <w:bodyDiv w:val="1"/>
      <w:marLeft w:val="0"/>
      <w:marRight w:val="0"/>
      <w:marTop w:val="0"/>
      <w:marBottom w:val="0"/>
      <w:divBdr>
        <w:top w:val="none" w:sz="0" w:space="0" w:color="auto"/>
        <w:left w:val="none" w:sz="0" w:space="0" w:color="auto"/>
        <w:bottom w:val="none" w:sz="0" w:space="0" w:color="auto"/>
        <w:right w:val="none" w:sz="0" w:space="0" w:color="auto"/>
      </w:divBdr>
    </w:div>
    <w:div w:id="341856280">
      <w:bodyDiv w:val="1"/>
      <w:marLeft w:val="0"/>
      <w:marRight w:val="0"/>
      <w:marTop w:val="0"/>
      <w:marBottom w:val="0"/>
      <w:divBdr>
        <w:top w:val="none" w:sz="0" w:space="0" w:color="auto"/>
        <w:left w:val="none" w:sz="0" w:space="0" w:color="auto"/>
        <w:bottom w:val="none" w:sz="0" w:space="0" w:color="auto"/>
        <w:right w:val="none" w:sz="0" w:space="0" w:color="auto"/>
      </w:divBdr>
    </w:div>
    <w:div w:id="356124696">
      <w:bodyDiv w:val="1"/>
      <w:marLeft w:val="0"/>
      <w:marRight w:val="0"/>
      <w:marTop w:val="0"/>
      <w:marBottom w:val="0"/>
      <w:divBdr>
        <w:top w:val="none" w:sz="0" w:space="0" w:color="auto"/>
        <w:left w:val="none" w:sz="0" w:space="0" w:color="auto"/>
        <w:bottom w:val="none" w:sz="0" w:space="0" w:color="auto"/>
        <w:right w:val="none" w:sz="0" w:space="0" w:color="auto"/>
      </w:divBdr>
    </w:div>
    <w:div w:id="531311682">
      <w:bodyDiv w:val="1"/>
      <w:marLeft w:val="0"/>
      <w:marRight w:val="0"/>
      <w:marTop w:val="0"/>
      <w:marBottom w:val="0"/>
      <w:divBdr>
        <w:top w:val="none" w:sz="0" w:space="0" w:color="auto"/>
        <w:left w:val="none" w:sz="0" w:space="0" w:color="auto"/>
        <w:bottom w:val="none" w:sz="0" w:space="0" w:color="auto"/>
        <w:right w:val="none" w:sz="0" w:space="0" w:color="auto"/>
      </w:divBdr>
    </w:div>
    <w:div w:id="601304167">
      <w:bodyDiv w:val="1"/>
      <w:marLeft w:val="0"/>
      <w:marRight w:val="0"/>
      <w:marTop w:val="0"/>
      <w:marBottom w:val="0"/>
      <w:divBdr>
        <w:top w:val="none" w:sz="0" w:space="0" w:color="auto"/>
        <w:left w:val="none" w:sz="0" w:space="0" w:color="auto"/>
        <w:bottom w:val="none" w:sz="0" w:space="0" w:color="auto"/>
        <w:right w:val="none" w:sz="0" w:space="0" w:color="auto"/>
      </w:divBdr>
    </w:div>
    <w:div w:id="618609570">
      <w:bodyDiv w:val="1"/>
      <w:marLeft w:val="0"/>
      <w:marRight w:val="0"/>
      <w:marTop w:val="0"/>
      <w:marBottom w:val="0"/>
      <w:divBdr>
        <w:top w:val="none" w:sz="0" w:space="0" w:color="auto"/>
        <w:left w:val="none" w:sz="0" w:space="0" w:color="auto"/>
        <w:bottom w:val="none" w:sz="0" w:space="0" w:color="auto"/>
        <w:right w:val="none" w:sz="0" w:space="0" w:color="auto"/>
      </w:divBdr>
    </w:div>
    <w:div w:id="673731334">
      <w:bodyDiv w:val="1"/>
      <w:marLeft w:val="0"/>
      <w:marRight w:val="0"/>
      <w:marTop w:val="0"/>
      <w:marBottom w:val="0"/>
      <w:divBdr>
        <w:top w:val="none" w:sz="0" w:space="0" w:color="auto"/>
        <w:left w:val="none" w:sz="0" w:space="0" w:color="auto"/>
        <w:bottom w:val="none" w:sz="0" w:space="0" w:color="auto"/>
        <w:right w:val="none" w:sz="0" w:space="0" w:color="auto"/>
      </w:divBdr>
    </w:div>
    <w:div w:id="705255682">
      <w:bodyDiv w:val="1"/>
      <w:marLeft w:val="0"/>
      <w:marRight w:val="0"/>
      <w:marTop w:val="0"/>
      <w:marBottom w:val="0"/>
      <w:divBdr>
        <w:top w:val="none" w:sz="0" w:space="0" w:color="auto"/>
        <w:left w:val="none" w:sz="0" w:space="0" w:color="auto"/>
        <w:bottom w:val="none" w:sz="0" w:space="0" w:color="auto"/>
        <w:right w:val="none" w:sz="0" w:space="0" w:color="auto"/>
      </w:divBdr>
    </w:div>
    <w:div w:id="734358031">
      <w:bodyDiv w:val="1"/>
      <w:marLeft w:val="0"/>
      <w:marRight w:val="0"/>
      <w:marTop w:val="0"/>
      <w:marBottom w:val="0"/>
      <w:divBdr>
        <w:top w:val="none" w:sz="0" w:space="0" w:color="auto"/>
        <w:left w:val="none" w:sz="0" w:space="0" w:color="auto"/>
        <w:bottom w:val="none" w:sz="0" w:space="0" w:color="auto"/>
        <w:right w:val="none" w:sz="0" w:space="0" w:color="auto"/>
      </w:divBdr>
    </w:div>
    <w:div w:id="744911567">
      <w:bodyDiv w:val="1"/>
      <w:marLeft w:val="0"/>
      <w:marRight w:val="0"/>
      <w:marTop w:val="0"/>
      <w:marBottom w:val="0"/>
      <w:divBdr>
        <w:top w:val="none" w:sz="0" w:space="0" w:color="auto"/>
        <w:left w:val="none" w:sz="0" w:space="0" w:color="auto"/>
        <w:bottom w:val="none" w:sz="0" w:space="0" w:color="auto"/>
        <w:right w:val="none" w:sz="0" w:space="0" w:color="auto"/>
      </w:divBdr>
    </w:div>
    <w:div w:id="803932486">
      <w:bodyDiv w:val="1"/>
      <w:marLeft w:val="0"/>
      <w:marRight w:val="0"/>
      <w:marTop w:val="0"/>
      <w:marBottom w:val="0"/>
      <w:divBdr>
        <w:top w:val="none" w:sz="0" w:space="0" w:color="auto"/>
        <w:left w:val="none" w:sz="0" w:space="0" w:color="auto"/>
        <w:bottom w:val="none" w:sz="0" w:space="0" w:color="auto"/>
        <w:right w:val="none" w:sz="0" w:space="0" w:color="auto"/>
      </w:divBdr>
    </w:div>
    <w:div w:id="840318866">
      <w:bodyDiv w:val="1"/>
      <w:marLeft w:val="0"/>
      <w:marRight w:val="0"/>
      <w:marTop w:val="0"/>
      <w:marBottom w:val="0"/>
      <w:divBdr>
        <w:top w:val="none" w:sz="0" w:space="0" w:color="auto"/>
        <w:left w:val="none" w:sz="0" w:space="0" w:color="auto"/>
        <w:bottom w:val="none" w:sz="0" w:space="0" w:color="auto"/>
        <w:right w:val="none" w:sz="0" w:space="0" w:color="auto"/>
      </w:divBdr>
    </w:div>
    <w:div w:id="923105148">
      <w:bodyDiv w:val="1"/>
      <w:marLeft w:val="0"/>
      <w:marRight w:val="0"/>
      <w:marTop w:val="0"/>
      <w:marBottom w:val="0"/>
      <w:divBdr>
        <w:top w:val="none" w:sz="0" w:space="0" w:color="auto"/>
        <w:left w:val="none" w:sz="0" w:space="0" w:color="auto"/>
        <w:bottom w:val="none" w:sz="0" w:space="0" w:color="auto"/>
        <w:right w:val="none" w:sz="0" w:space="0" w:color="auto"/>
      </w:divBdr>
    </w:div>
    <w:div w:id="934677987">
      <w:bodyDiv w:val="1"/>
      <w:marLeft w:val="0"/>
      <w:marRight w:val="0"/>
      <w:marTop w:val="0"/>
      <w:marBottom w:val="0"/>
      <w:divBdr>
        <w:top w:val="none" w:sz="0" w:space="0" w:color="auto"/>
        <w:left w:val="none" w:sz="0" w:space="0" w:color="auto"/>
        <w:bottom w:val="none" w:sz="0" w:space="0" w:color="auto"/>
        <w:right w:val="none" w:sz="0" w:space="0" w:color="auto"/>
      </w:divBdr>
    </w:div>
    <w:div w:id="1004547876">
      <w:bodyDiv w:val="1"/>
      <w:marLeft w:val="0"/>
      <w:marRight w:val="0"/>
      <w:marTop w:val="0"/>
      <w:marBottom w:val="0"/>
      <w:divBdr>
        <w:top w:val="none" w:sz="0" w:space="0" w:color="auto"/>
        <w:left w:val="none" w:sz="0" w:space="0" w:color="auto"/>
        <w:bottom w:val="none" w:sz="0" w:space="0" w:color="auto"/>
        <w:right w:val="none" w:sz="0" w:space="0" w:color="auto"/>
      </w:divBdr>
    </w:div>
    <w:div w:id="1196431332">
      <w:bodyDiv w:val="1"/>
      <w:marLeft w:val="0"/>
      <w:marRight w:val="0"/>
      <w:marTop w:val="0"/>
      <w:marBottom w:val="0"/>
      <w:divBdr>
        <w:top w:val="none" w:sz="0" w:space="0" w:color="auto"/>
        <w:left w:val="none" w:sz="0" w:space="0" w:color="auto"/>
        <w:bottom w:val="none" w:sz="0" w:space="0" w:color="auto"/>
        <w:right w:val="none" w:sz="0" w:space="0" w:color="auto"/>
      </w:divBdr>
    </w:div>
    <w:div w:id="1206482857">
      <w:bodyDiv w:val="1"/>
      <w:marLeft w:val="0"/>
      <w:marRight w:val="0"/>
      <w:marTop w:val="0"/>
      <w:marBottom w:val="0"/>
      <w:divBdr>
        <w:top w:val="none" w:sz="0" w:space="0" w:color="auto"/>
        <w:left w:val="none" w:sz="0" w:space="0" w:color="auto"/>
        <w:bottom w:val="none" w:sz="0" w:space="0" w:color="auto"/>
        <w:right w:val="none" w:sz="0" w:space="0" w:color="auto"/>
      </w:divBdr>
    </w:div>
    <w:div w:id="1223174982">
      <w:bodyDiv w:val="1"/>
      <w:marLeft w:val="0"/>
      <w:marRight w:val="0"/>
      <w:marTop w:val="0"/>
      <w:marBottom w:val="0"/>
      <w:divBdr>
        <w:top w:val="none" w:sz="0" w:space="0" w:color="auto"/>
        <w:left w:val="none" w:sz="0" w:space="0" w:color="auto"/>
        <w:bottom w:val="none" w:sz="0" w:space="0" w:color="auto"/>
        <w:right w:val="none" w:sz="0" w:space="0" w:color="auto"/>
      </w:divBdr>
    </w:div>
    <w:div w:id="1226455675">
      <w:bodyDiv w:val="1"/>
      <w:marLeft w:val="0"/>
      <w:marRight w:val="0"/>
      <w:marTop w:val="0"/>
      <w:marBottom w:val="0"/>
      <w:divBdr>
        <w:top w:val="none" w:sz="0" w:space="0" w:color="auto"/>
        <w:left w:val="none" w:sz="0" w:space="0" w:color="auto"/>
        <w:bottom w:val="none" w:sz="0" w:space="0" w:color="auto"/>
        <w:right w:val="none" w:sz="0" w:space="0" w:color="auto"/>
      </w:divBdr>
    </w:div>
    <w:div w:id="1243296169">
      <w:bodyDiv w:val="1"/>
      <w:marLeft w:val="0"/>
      <w:marRight w:val="0"/>
      <w:marTop w:val="0"/>
      <w:marBottom w:val="0"/>
      <w:divBdr>
        <w:top w:val="none" w:sz="0" w:space="0" w:color="auto"/>
        <w:left w:val="none" w:sz="0" w:space="0" w:color="auto"/>
        <w:bottom w:val="none" w:sz="0" w:space="0" w:color="auto"/>
        <w:right w:val="none" w:sz="0" w:space="0" w:color="auto"/>
      </w:divBdr>
    </w:div>
    <w:div w:id="1308240739">
      <w:bodyDiv w:val="1"/>
      <w:marLeft w:val="0"/>
      <w:marRight w:val="0"/>
      <w:marTop w:val="0"/>
      <w:marBottom w:val="0"/>
      <w:divBdr>
        <w:top w:val="none" w:sz="0" w:space="0" w:color="auto"/>
        <w:left w:val="none" w:sz="0" w:space="0" w:color="auto"/>
        <w:bottom w:val="none" w:sz="0" w:space="0" w:color="auto"/>
        <w:right w:val="none" w:sz="0" w:space="0" w:color="auto"/>
      </w:divBdr>
    </w:div>
    <w:div w:id="1327318614">
      <w:bodyDiv w:val="1"/>
      <w:marLeft w:val="0"/>
      <w:marRight w:val="0"/>
      <w:marTop w:val="0"/>
      <w:marBottom w:val="0"/>
      <w:divBdr>
        <w:top w:val="none" w:sz="0" w:space="0" w:color="auto"/>
        <w:left w:val="none" w:sz="0" w:space="0" w:color="auto"/>
        <w:bottom w:val="none" w:sz="0" w:space="0" w:color="auto"/>
        <w:right w:val="none" w:sz="0" w:space="0" w:color="auto"/>
      </w:divBdr>
    </w:div>
    <w:div w:id="1374886025">
      <w:bodyDiv w:val="1"/>
      <w:marLeft w:val="0"/>
      <w:marRight w:val="0"/>
      <w:marTop w:val="0"/>
      <w:marBottom w:val="0"/>
      <w:divBdr>
        <w:top w:val="none" w:sz="0" w:space="0" w:color="auto"/>
        <w:left w:val="none" w:sz="0" w:space="0" w:color="auto"/>
        <w:bottom w:val="none" w:sz="0" w:space="0" w:color="auto"/>
        <w:right w:val="none" w:sz="0" w:space="0" w:color="auto"/>
      </w:divBdr>
    </w:div>
    <w:div w:id="1424228648">
      <w:bodyDiv w:val="1"/>
      <w:marLeft w:val="0"/>
      <w:marRight w:val="0"/>
      <w:marTop w:val="0"/>
      <w:marBottom w:val="0"/>
      <w:divBdr>
        <w:top w:val="none" w:sz="0" w:space="0" w:color="auto"/>
        <w:left w:val="none" w:sz="0" w:space="0" w:color="auto"/>
        <w:bottom w:val="none" w:sz="0" w:space="0" w:color="auto"/>
        <w:right w:val="none" w:sz="0" w:space="0" w:color="auto"/>
      </w:divBdr>
    </w:div>
    <w:div w:id="1458716196">
      <w:bodyDiv w:val="1"/>
      <w:marLeft w:val="0"/>
      <w:marRight w:val="0"/>
      <w:marTop w:val="0"/>
      <w:marBottom w:val="0"/>
      <w:divBdr>
        <w:top w:val="none" w:sz="0" w:space="0" w:color="auto"/>
        <w:left w:val="none" w:sz="0" w:space="0" w:color="auto"/>
        <w:bottom w:val="none" w:sz="0" w:space="0" w:color="auto"/>
        <w:right w:val="none" w:sz="0" w:space="0" w:color="auto"/>
      </w:divBdr>
    </w:div>
    <w:div w:id="1464809290">
      <w:bodyDiv w:val="1"/>
      <w:marLeft w:val="0"/>
      <w:marRight w:val="0"/>
      <w:marTop w:val="0"/>
      <w:marBottom w:val="0"/>
      <w:divBdr>
        <w:top w:val="none" w:sz="0" w:space="0" w:color="auto"/>
        <w:left w:val="none" w:sz="0" w:space="0" w:color="auto"/>
        <w:bottom w:val="none" w:sz="0" w:space="0" w:color="auto"/>
        <w:right w:val="none" w:sz="0" w:space="0" w:color="auto"/>
      </w:divBdr>
    </w:div>
    <w:div w:id="1475247920">
      <w:bodyDiv w:val="1"/>
      <w:marLeft w:val="0"/>
      <w:marRight w:val="0"/>
      <w:marTop w:val="0"/>
      <w:marBottom w:val="0"/>
      <w:divBdr>
        <w:top w:val="none" w:sz="0" w:space="0" w:color="auto"/>
        <w:left w:val="none" w:sz="0" w:space="0" w:color="auto"/>
        <w:bottom w:val="none" w:sz="0" w:space="0" w:color="auto"/>
        <w:right w:val="none" w:sz="0" w:space="0" w:color="auto"/>
      </w:divBdr>
    </w:div>
    <w:div w:id="1503659532">
      <w:bodyDiv w:val="1"/>
      <w:marLeft w:val="0"/>
      <w:marRight w:val="0"/>
      <w:marTop w:val="0"/>
      <w:marBottom w:val="0"/>
      <w:divBdr>
        <w:top w:val="none" w:sz="0" w:space="0" w:color="auto"/>
        <w:left w:val="none" w:sz="0" w:space="0" w:color="auto"/>
        <w:bottom w:val="none" w:sz="0" w:space="0" w:color="auto"/>
        <w:right w:val="none" w:sz="0" w:space="0" w:color="auto"/>
      </w:divBdr>
    </w:div>
    <w:div w:id="1504003347">
      <w:bodyDiv w:val="1"/>
      <w:marLeft w:val="0"/>
      <w:marRight w:val="0"/>
      <w:marTop w:val="0"/>
      <w:marBottom w:val="0"/>
      <w:divBdr>
        <w:top w:val="none" w:sz="0" w:space="0" w:color="auto"/>
        <w:left w:val="none" w:sz="0" w:space="0" w:color="auto"/>
        <w:bottom w:val="none" w:sz="0" w:space="0" w:color="auto"/>
        <w:right w:val="none" w:sz="0" w:space="0" w:color="auto"/>
      </w:divBdr>
    </w:div>
    <w:div w:id="1538353781">
      <w:bodyDiv w:val="1"/>
      <w:marLeft w:val="0"/>
      <w:marRight w:val="0"/>
      <w:marTop w:val="0"/>
      <w:marBottom w:val="0"/>
      <w:divBdr>
        <w:top w:val="none" w:sz="0" w:space="0" w:color="auto"/>
        <w:left w:val="none" w:sz="0" w:space="0" w:color="auto"/>
        <w:bottom w:val="none" w:sz="0" w:space="0" w:color="auto"/>
        <w:right w:val="none" w:sz="0" w:space="0" w:color="auto"/>
      </w:divBdr>
    </w:div>
    <w:div w:id="1656295170">
      <w:bodyDiv w:val="1"/>
      <w:marLeft w:val="0"/>
      <w:marRight w:val="0"/>
      <w:marTop w:val="0"/>
      <w:marBottom w:val="0"/>
      <w:divBdr>
        <w:top w:val="none" w:sz="0" w:space="0" w:color="auto"/>
        <w:left w:val="none" w:sz="0" w:space="0" w:color="auto"/>
        <w:bottom w:val="none" w:sz="0" w:space="0" w:color="auto"/>
        <w:right w:val="none" w:sz="0" w:space="0" w:color="auto"/>
      </w:divBdr>
    </w:div>
    <w:div w:id="1661693296">
      <w:bodyDiv w:val="1"/>
      <w:marLeft w:val="0"/>
      <w:marRight w:val="0"/>
      <w:marTop w:val="0"/>
      <w:marBottom w:val="0"/>
      <w:divBdr>
        <w:top w:val="none" w:sz="0" w:space="0" w:color="auto"/>
        <w:left w:val="none" w:sz="0" w:space="0" w:color="auto"/>
        <w:bottom w:val="none" w:sz="0" w:space="0" w:color="auto"/>
        <w:right w:val="none" w:sz="0" w:space="0" w:color="auto"/>
      </w:divBdr>
    </w:div>
    <w:div w:id="1686521425">
      <w:bodyDiv w:val="1"/>
      <w:marLeft w:val="0"/>
      <w:marRight w:val="0"/>
      <w:marTop w:val="0"/>
      <w:marBottom w:val="0"/>
      <w:divBdr>
        <w:top w:val="none" w:sz="0" w:space="0" w:color="auto"/>
        <w:left w:val="none" w:sz="0" w:space="0" w:color="auto"/>
        <w:bottom w:val="none" w:sz="0" w:space="0" w:color="auto"/>
        <w:right w:val="none" w:sz="0" w:space="0" w:color="auto"/>
      </w:divBdr>
    </w:div>
    <w:div w:id="1757437620">
      <w:bodyDiv w:val="1"/>
      <w:marLeft w:val="0"/>
      <w:marRight w:val="0"/>
      <w:marTop w:val="0"/>
      <w:marBottom w:val="0"/>
      <w:divBdr>
        <w:top w:val="none" w:sz="0" w:space="0" w:color="auto"/>
        <w:left w:val="none" w:sz="0" w:space="0" w:color="auto"/>
        <w:bottom w:val="none" w:sz="0" w:space="0" w:color="auto"/>
        <w:right w:val="none" w:sz="0" w:space="0" w:color="auto"/>
      </w:divBdr>
    </w:div>
    <w:div w:id="1761637128">
      <w:bodyDiv w:val="1"/>
      <w:marLeft w:val="0"/>
      <w:marRight w:val="0"/>
      <w:marTop w:val="0"/>
      <w:marBottom w:val="0"/>
      <w:divBdr>
        <w:top w:val="none" w:sz="0" w:space="0" w:color="auto"/>
        <w:left w:val="none" w:sz="0" w:space="0" w:color="auto"/>
        <w:bottom w:val="none" w:sz="0" w:space="0" w:color="auto"/>
        <w:right w:val="none" w:sz="0" w:space="0" w:color="auto"/>
      </w:divBdr>
    </w:div>
    <w:div w:id="1783456669">
      <w:bodyDiv w:val="1"/>
      <w:marLeft w:val="0"/>
      <w:marRight w:val="0"/>
      <w:marTop w:val="0"/>
      <w:marBottom w:val="0"/>
      <w:divBdr>
        <w:top w:val="none" w:sz="0" w:space="0" w:color="auto"/>
        <w:left w:val="none" w:sz="0" w:space="0" w:color="auto"/>
        <w:bottom w:val="none" w:sz="0" w:space="0" w:color="auto"/>
        <w:right w:val="none" w:sz="0" w:space="0" w:color="auto"/>
      </w:divBdr>
    </w:div>
    <w:div w:id="1796486031">
      <w:bodyDiv w:val="1"/>
      <w:marLeft w:val="0"/>
      <w:marRight w:val="0"/>
      <w:marTop w:val="0"/>
      <w:marBottom w:val="0"/>
      <w:divBdr>
        <w:top w:val="none" w:sz="0" w:space="0" w:color="auto"/>
        <w:left w:val="none" w:sz="0" w:space="0" w:color="auto"/>
        <w:bottom w:val="none" w:sz="0" w:space="0" w:color="auto"/>
        <w:right w:val="none" w:sz="0" w:space="0" w:color="auto"/>
      </w:divBdr>
    </w:div>
    <w:div w:id="1799568915">
      <w:bodyDiv w:val="1"/>
      <w:marLeft w:val="0"/>
      <w:marRight w:val="0"/>
      <w:marTop w:val="0"/>
      <w:marBottom w:val="0"/>
      <w:divBdr>
        <w:top w:val="none" w:sz="0" w:space="0" w:color="auto"/>
        <w:left w:val="none" w:sz="0" w:space="0" w:color="auto"/>
        <w:bottom w:val="none" w:sz="0" w:space="0" w:color="auto"/>
        <w:right w:val="none" w:sz="0" w:space="0" w:color="auto"/>
      </w:divBdr>
    </w:div>
    <w:div w:id="1806894612">
      <w:bodyDiv w:val="1"/>
      <w:marLeft w:val="0"/>
      <w:marRight w:val="0"/>
      <w:marTop w:val="0"/>
      <w:marBottom w:val="0"/>
      <w:divBdr>
        <w:top w:val="none" w:sz="0" w:space="0" w:color="auto"/>
        <w:left w:val="none" w:sz="0" w:space="0" w:color="auto"/>
        <w:bottom w:val="none" w:sz="0" w:space="0" w:color="auto"/>
        <w:right w:val="none" w:sz="0" w:space="0" w:color="auto"/>
      </w:divBdr>
    </w:div>
    <w:div w:id="1837108571">
      <w:bodyDiv w:val="1"/>
      <w:marLeft w:val="0"/>
      <w:marRight w:val="0"/>
      <w:marTop w:val="0"/>
      <w:marBottom w:val="0"/>
      <w:divBdr>
        <w:top w:val="none" w:sz="0" w:space="0" w:color="auto"/>
        <w:left w:val="none" w:sz="0" w:space="0" w:color="auto"/>
        <w:bottom w:val="none" w:sz="0" w:space="0" w:color="auto"/>
        <w:right w:val="none" w:sz="0" w:space="0" w:color="auto"/>
      </w:divBdr>
    </w:div>
    <w:div w:id="1842352921">
      <w:bodyDiv w:val="1"/>
      <w:marLeft w:val="0"/>
      <w:marRight w:val="0"/>
      <w:marTop w:val="0"/>
      <w:marBottom w:val="0"/>
      <w:divBdr>
        <w:top w:val="none" w:sz="0" w:space="0" w:color="auto"/>
        <w:left w:val="none" w:sz="0" w:space="0" w:color="auto"/>
        <w:bottom w:val="none" w:sz="0" w:space="0" w:color="auto"/>
        <w:right w:val="none" w:sz="0" w:space="0" w:color="auto"/>
      </w:divBdr>
    </w:div>
    <w:div w:id="1894081284">
      <w:bodyDiv w:val="1"/>
      <w:marLeft w:val="0"/>
      <w:marRight w:val="0"/>
      <w:marTop w:val="0"/>
      <w:marBottom w:val="0"/>
      <w:divBdr>
        <w:top w:val="none" w:sz="0" w:space="0" w:color="auto"/>
        <w:left w:val="none" w:sz="0" w:space="0" w:color="auto"/>
        <w:bottom w:val="none" w:sz="0" w:space="0" w:color="auto"/>
        <w:right w:val="none" w:sz="0" w:space="0" w:color="auto"/>
      </w:divBdr>
    </w:div>
    <w:div w:id="1945922242">
      <w:bodyDiv w:val="1"/>
      <w:marLeft w:val="0"/>
      <w:marRight w:val="0"/>
      <w:marTop w:val="0"/>
      <w:marBottom w:val="0"/>
      <w:divBdr>
        <w:top w:val="none" w:sz="0" w:space="0" w:color="auto"/>
        <w:left w:val="none" w:sz="0" w:space="0" w:color="auto"/>
        <w:bottom w:val="none" w:sz="0" w:space="0" w:color="auto"/>
        <w:right w:val="none" w:sz="0" w:space="0" w:color="auto"/>
      </w:divBdr>
    </w:div>
    <w:div w:id="1962180326">
      <w:bodyDiv w:val="1"/>
      <w:marLeft w:val="0"/>
      <w:marRight w:val="0"/>
      <w:marTop w:val="0"/>
      <w:marBottom w:val="0"/>
      <w:divBdr>
        <w:top w:val="none" w:sz="0" w:space="0" w:color="auto"/>
        <w:left w:val="none" w:sz="0" w:space="0" w:color="auto"/>
        <w:bottom w:val="none" w:sz="0" w:space="0" w:color="auto"/>
        <w:right w:val="none" w:sz="0" w:space="0" w:color="auto"/>
      </w:divBdr>
    </w:div>
    <w:div w:id="2014987024">
      <w:bodyDiv w:val="1"/>
      <w:marLeft w:val="0"/>
      <w:marRight w:val="0"/>
      <w:marTop w:val="0"/>
      <w:marBottom w:val="0"/>
      <w:divBdr>
        <w:top w:val="none" w:sz="0" w:space="0" w:color="auto"/>
        <w:left w:val="none" w:sz="0" w:space="0" w:color="auto"/>
        <w:bottom w:val="none" w:sz="0" w:space="0" w:color="auto"/>
        <w:right w:val="none" w:sz="0" w:space="0" w:color="auto"/>
      </w:divBdr>
    </w:div>
    <w:div w:id="2066559490">
      <w:bodyDiv w:val="1"/>
      <w:marLeft w:val="0"/>
      <w:marRight w:val="0"/>
      <w:marTop w:val="0"/>
      <w:marBottom w:val="0"/>
      <w:divBdr>
        <w:top w:val="none" w:sz="0" w:space="0" w:color="auto"/>
        <w:left w:val="none" w:sz="0" w:space="0" w:color="auto"/>
        <w:bottom w:val="none" w:sz="0" w:space="0" w:color="auto"/>
        <w:right w:val="none" w:sz="0" w:space="0" w:color="auto"/>
      </w:divBdr>
    </w:div>
    <w:div w:id="2075854097">
      <w:bodyDiv w:val="1"/>
      <w:marLeft w:val="0"/>
      <w:marRight w:val="0"/>
      <w:marTop w:val="0"/>
      <w:marBottom w:val="0"/>
      <w:divBdr>
        <w:top w:val="none" w:sz="0" w:space="0" w:color="auto"/>
        <w:left w:val="none" w:sz="0" w:space="0" w:color="auto"/>
        <w:bottom w:val="none" w:sz="0" w:space="0" w:color="auto"/>
        <w:right w:val="none" w:sz="0" w:space="0" w:color="auto"/>
      </w:divBdr>
    </w:div>
    <w:div w:id="2094427822">
      <w:bodyDiv w:val="1"/>
      <w:marLeft w:val="0"/>
      <w:marRight w:val="0"/>
      <w:marTop w:val="0"/>
      <w:marBottom w:val="0"/>
      <w:divBdr>
        <w:top w:val="none" w:sz="0" w:space="0" w:color="auto"/>
        <w:left w:val="none" w:sz="0" w:space="0" w:color="auto"/>
        <w:bottom w:val="none" w:sz="0" w:space="0" w:color="auto"/>
        <w:right w:val="none" w:sz="0" w:space="0" w:color="auto"/>
      </w:divBdr>
    </w:div>
    <w:div w:id="2094430380">
      <w:bodyDiv w:val="1"/>
      <w:marLeft w:val="0"/>
      <w:marRight w:val="0"/>
      <w:marTop w:val="0"/>
      <w:marBottom w:val="0"/>
      <w:divBdr>
        <w:top w:val="none" w:sz="0" w:space="0" w:color="auto"/>
        <w:left w:val="none" w:sz="0" w:space="0" w:color="auto"/>
        <w:bottom w:val="none" w:sz="0" w:space="0" w:color="auto"/>
        <w:right w:val="none" w:sz="0" w:space="0" w:color="auto"/>
      </w:divBdr>
    </w:div>
    <w:div w:id="209685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DFBE4-F5C2-4746-91FA-DE9ACC71D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12044</Words>
  <Characters>68656</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zaochnoe</cp:lastModifiedBy>
  <cp:revision>4</cp:revision>
  <dcterms:created xsi:type="dcterms:W3CDTF">2024-11-18T19:47:00Z</dcterms:created>
  <dcterms:modified xsi:type="dcterms:W3CDTF">2024-11-18T19:48:00Z</dcterms:modified>
</cp:coreProperties>
</file>