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58" w:rsidRDefault="00451158" w:rsidP="00451158"/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</w:t>
      </w:r>
    </w:p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b/>
          <w:sz w:val="28"/>
          <w:szCs w:val="28"/>
        </w:rPr>
        <w:t>учреждение «Новгородский областной колледж искусств                        </w:t>
      </w:r>
    </w:p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b/>
          <w:sz w:val="28"/>
          <w:szCs w:val="28"/>
        </w:rPr>
        <w:t>им. С.В. Рахманинова»</w:t>
      </w:r>
    </w:p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ind w:right="-900"/>
        <w:jc w:val="right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b/>
          <w:sz w:val="28"/>
          <w:szCs w:val="28"/>
        </w:rPr>
        <w:t>                                   </w:t>
      </w:r>
      <w:r w:rsidRPr="00524A8E">
        <w:rPr>
          <w:rFonts w:ascii="Times New Roman" w:hAnsi="Times New Roman" w:cs="Times New Roman"/>
          <w:sz w:val="28"/>
          <w:szCs w:val="28"/>
        </w:rPr>
        <w:t xml:space="preserve"> </w:t>
      </w:r>
      <w:r w:rsidRPr="00524A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6050" cy="1276350"/>
            <wp:effectExtent l="19050" t="0" r="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4A8E">
        <w:rPr>
          <w:rFonts w:ascii="Times New Roman" w:hAnsi="Times New Roman" w:cs="Times New Roman"/>
          <w:sz w:val="28"/>
          <w:szCs w:val="28"/>
        </w:rPr>
        <w:t xml:space="preserve"> </w:t>
      </w:r>
      <w:r w:rsidRPr="00524A8E">
        <w:rPr>
          <w:rFonts w:ascii="Times New Roman" w:hAnsi="Times New Roman" w:cs="Times New Roman"/>
          <w:b/>
          <w:sz w:val="28"/>
          <w:szCs w:val="28"/>
        </w:rPr>
        <w:t>         </w:t>
      </w:r>
    </w:p>
    <w:p w:rsidR="00524A8E" w:rsidRPr="00524A8E" w:rsidRDefault="00524A8E" w:rsidP="00524A8E">
      <w:pPr>
        <w:ind w:left="-720" w:right="-900"/>
        <w:jc w:val="center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524A8E" w:rsidRPr="00524A8E" w:rsidTr="00536A60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ПД Предметы по выбору</w:t>
            </w:r>
          </w:p>
        </w:tc>
      </w:tr>
      <w:tr w:rsidR="00524A8E" w:rsidRPr="00524A8E" w:rsidTr="00536A60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(наименование профессионального модуля, цикла)</w:t>
            </w:r>
          </w:p>
        </w:tc>
      </w:tr>
      <w:tr w:rsidR="00524A8E" w:rsidRPr="00524A8E" w:rsidTr="00536A60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24A8E">
            <w:pPr>
              <w:pStyle w:val="a6"/>
              <w:spacing w:before="0" w:beforeAutospacing="0" w:after="0" w:afterAutospacing="0"/>
              <w:ind w:left="-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ПД.02</w:t>
            </w:r>
            <w:r w:rsidRPr="00524A8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Информационные технологии</w:t>
            </w:r>
          </w:p>
        </w:tc>
      </w:tr>
      <w:tr w:rsidR="00524A8E" w:rsidRPr="00524A8E" w:rsidTr="00536A60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(наименование мдк, дисциплина)</w:t>
            </w:r>
          </w:p>
          <w:p w:rsidR="00524A8E" w:rsidRPr="00524A8E" w:rsidRDefault="00524A8E" w:rsidP="00536A60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24A8E" w:rsidRPr="00524A8E" w:rsidTr="00536A60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ind w:left="284" w:right="-9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54.02.01 Дизайн</w:t>
            </w: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 xml:space="preserve"> (по отраслям)</w:t>
            </w:r>
          </w:p>
        </w:tc>
      </w:tr>
      <w:tr w:rsidR="00524A8E" w:rsidRPr="00524A8E" w:rsidTr="00536A60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(код и наименование специальности)</w:t>
            </w:r>
          </w:p>
          <w:p w:rsidR="00524A8E" w:rsidRPr="00524A8E" w:rsidRDefault="00524A8E" w:rsidP="00536A60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24A8E" w:rsidRPr="00524A8E" w:rsidTr="00536A60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ind w:left="284" w:right="-9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отрасль «Дизайн графический»</w:t>
            </w:r>
          </w:p>
        </w:tc>
      </w:tr>
      <w:tr w:rsidR="00524A8E" w:rsidRPr="00524A8E" w:rsidTr="00536A60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(наименование вида)</w:t>
            </w:r>
          </w:p>
        </w:tc>
      </w:tr>
    </w:tbl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ind w:left="-720" w:right="-900"/>
        <w:jc w:val="center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ind w:left="-720" w:right="-900"/>
        <w:jc w:val="center"/>
        <w:rPr>
          <w:rFonts w:ascii="Times New Roman" w:hAnsi="Times New Roman" w:cs="Times New Roman"/>
          <w:sz w:val="28"/>
          <w:szCs w:val="28"/>
        </w:rPr>
      </w:pPr>
    </w:p>
    <w:p w:rsidR="0070246A" w:rsidRDefault="0070246A" w:rsidP="00524A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jc w:val="right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sz w:val="28"/>
          <w:szCs w:val="28"/>
        </w:rPr>
        <w:lastRenderedPageBreak/>
        <w:t>Принята на заседании</w:t>
      </w:r>
    </w:p>
    <w:p w:rsidR="00524A8E" w:rsidRPr="00524A8E" w:rsidRDefault="00524A8E" w:rsidP="00524A8E">
      <w:pPr>
        <w:jc w:val="right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sz w:val="28"/>
          <w:szCs w:val="28"/>
        </w:rPr>
        <w:t>предметно-цикловой комиссии,</w:t>
      </w:r>
    </w:p>
    <w:p w:rsidR="00524A8E" w:rsidRPr="00524A8E" w:rsidRDefault="00524A8E" w:rsidP="00524A8E">
      <w:pPr>
        <w:jc w:val="right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sz w:val="28"/>
          <w:szCs w:val="28"/>
        </w:rPr>
        <w:t>протокол от 08.05.2026г.№ 10</w:t>
      </w:r>
    </w:p>
    <w:p w:rsidR="00524A8E" w:rsidRPr="00524A8E" w:rsidRDefault="00524A8E" w:rsidP="00524A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524A8E" w:rsidRPr="00524A8E" w:rsidTr="00536A60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Разработчики</w:t>
            </w:r>
          </w:p>
        </w:tc>
      </w:tr>
      <w:tr w:rsidR="00524A8E" w:rsidRPr="00524A8E" w:rsidTr="00536A60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 Сполохова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A8E" w:rsidRPr="00524A8E" w:rsidRDefault="00524A8E" w:rsidP="00536A60">
            <w:pPr>
              <w:spacing w:after="1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4A8E">
              <w:rPr>
                <w:rFonts w:ascii="Times New Roman" w:hAnsi="Times New Roman" w:cs="Times New Roman"/>
                <w:sz w:val="28"/>
                <w:szCs w:val="28"/>
              </w:rPr>
              <w:t>Золина В. А.</w:t>
            </w:r>
          </w:p>
        </w:tc>
      </w:tr>
    </w:tbl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spacing w:before="280" w:after="280"/>
        <w:ind w:left="-142"/>
        <w:rPr>
          <w:rFonts w:ascii="Times New Roman" w:hAnsi="Times New Roman" w:cs="Times New Roman"/>
          <w:sz w:val="28"/>
          <w:szCs w:val="28"/>
          <w:highlight w:val="white"/>
        </w:rPr>
      </w:pPr>
      <w:r w:rsidRPr="00524A8E">
        <w:rPr>
          <w:rFonts w:ascii="Times New Roman" w:hAnsi="Times New Roman" w:cs="Times New Roman"/>
          <w:b/>
          <w:sz w:val="28"/>
          <w:szCs w:val="28"/>
          <w:highlight w:val="white"/>
        </w:rPr>
        <w:t>Рабочая программа курса</w:t>
      </w:r>
      <w:r w:rsidRPr="00524A8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ПД.02 Информационные технологии</w:t>
      </w:r>
      <w:r w:rsidRPr="00524A8E">
        <w:rPr>
          <w:rFonts w:ascii="Times New Roman" w:hAnsi="Times New Roman" w:cs="Times New Roman"/>
          <w:sz w:val="28"/>
          <w:szCs w:val="28"/>
          <w:highlight w:val="white"/>
        </w:rPr>
        <w:t xml:space="preserve"> составлена в соответствии с федеральным государственным образовательным стандартом СПО специальности </w:t>
      </w:r>
      <w:r>
        <w:rPr>
          <w:rFonts w:ascii="Times New Roman" w:hAnsi="Times New Roman" w:cs="Times New Roman"/>
          <w:sz w:val="28"/>
          <w:szCs w:val="28"/>
        </w:rPr>
        <w:t>54.02.01 Дизайн</w:t>
      </w:r>
      <w:r w:rsidRPr="00524A8E">
        <w:rPr>
          <w:rFonts w:ascii="Times New Roman" w:hAnsi="Times New Roman" w:cs="Times New Roman"/>
          <w:sz w:val="28"/>
          <w:szCs w:val="28"/>
        </w:rPr>
        <w:t xml:space="preserve"> (по отраслям)</w:t>
      </w:r>
      <w:r w:rsidRPr="00524A8E">
        <w:rPr>
          <w:rFonts w:ascii="Times New Roman" w:hAnsi="Times New Roman" w:cs="Times New Roman"/>
          <w:sz w:val="28"/>
          <w:szCs w:val="28"/>
          <w:highlight w:val="white"/>
        </w:rPr>
        <w:t xml:space="preserve">,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 w:rsidRPr="00524A8E">
        <w:rPr>
          <w:rFonts w:ascii="Times New Roman" w:hAnsi="Times New Roman" w:cs="Times New Roman"/>
          <w:sz w:val="28"/>
          <w:szCs w:val="28"/>
        </w:rPr>
        <w:t>54.02.01 «Дизайн» (по отраслям)</w:t>
      </w:r>
      <w:r w:rsidRPr="00524A8E">
        <w:rPr>
          <w:rFonts w:ascii="Times New Roman" w:hAnsi="Times New Roman" w:cs="Times New Roman"/>
          <w:sz w:val="28"/>
          <w:szCs w:val="28"/>
          <w:highlight w:val="white"/>
        </w:rPr>
        <w:t>" (Зарегистрировано в Минюсте России 23.08.2023 N 74939).</w:t>
      </w:r>
    </w:p>
    <w:p w:rsidR="00524A8E" w:rsidRPr="00524A8E" w:rsidRDefault="00524A8E" w:rsidP="00524A8E">
      <w:pPr>
        <w:spacing w:before="280" w:after="280"/>
        <w:ind w:left="-142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ind w:left="-142" w:right="-900"/>
        <w:rPr>
          <w:rFonts w:ascii="Times New Roman" w:hAnsi="Times New Roman" w:cs="Times New Roman"/>
          <w:sz w:val="28"/>
          <w:szCs w:val="28"/>
        </w:rPr>
      </w:pPr>
    </w:p>
    <w:p w:rsidR="00524A8E" w:rsidRPr="00524A8E" w:rsidRDefault="00524A8E" w:rsidP="00524A8E">
      <w:pPr>
        <w:jc w:val="right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33750" cy="1085850"/>
            <wp:effectExtent l="19050" t="0" r="0" b="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A8E" w:rsidRPr="00524A8E" w:rsidRDefault="00524A8E" w:rsidP="00524A8E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A8E">
        <w:rPr>
          <w:rFonts w:ascii="Times New Roman" w:hAnsi="Times New Roman" w:cs="Times New Roman"/>
          <w:b/>
          <w:sz w:val="28"/>
          <w:szCs w:val="28"/>
        </w:rPr>
        <w:t>                                                             </w:t>
      </w:r>
    </w:p>
    <w:p w:rsidR="00451158" w:rsidRDefault="00524A8E" w:rsidP="00524A8E">
      <w:r>
        <w:br w:type="page"/>
      </w:r>
    </w:p>
    <w:p w:rsidR="002C1BED" w:rsidRDefault="002C1BED" w:rsidP="002C1BED">
      <w:pPr>
        <w:jc w:val="center"/>
      </w:pPr>
      <w:r w:rsidRPr="00872AB9">
        <w:rPr>
          <w:rFonts w:ascii="Times New Roman" w:hAnsi="Times New Roman"/>
          <w:b/>
          <w:szCs w:val="28"/>
        </w:rPr>
        <w:lastRenderedPageBreak/>
        <w:t>Содержание</w:t>
      </w:r>
      <w:r>
        <w:t xml:space="preserve"> 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3948447"/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sdtEndPr>
      <w:sdtContent>
        <w:p w:rsidR="002C1BED" w:rsidRDefault="002C1BED" w:rsidP="002C1BED">
          <w:pPr>
            <w:pStyle w:val="a9"/>
          </w:pPr>
        </w:p>
        <w:p w:rsidR="002C1BED" w:rsidRDefault="002C1BED" w:rsidP="002C1BED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320441" w:history="1">
            <w:r w:rsidRPr="00124E96">
              <w:rPr>
                <w:rStyle w:val="a3"/>
                <w:noProof/>
              </w:rPr>
              <w:t>1. Пояснительная записка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_Toc233320441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1BED" w:rsidRDefault="002C1BED" w:rsidP="002C1BE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2" w:history="1">
            <w:r w:rsidRPr="00124E96">
              <w:rPr>
                <w:rStyle w:val="a3"/>
                <w:noProof/>
              </w:rPr>
              <w:t>2. Структура и содержание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_Toc233320442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1BED" w:rsidRDefault="002C1BED" w:rsidP="002C1BE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3" w:history="1">
            <w:r w:rsidRPr="00124E96">
              <w:rPr>
                <w:rStyle w:val="a3"/>
                <w:noProof/>
              </w:rPr>
              <w:t>3. условия реализации ПРОГРАММЫ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_Toc233320443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1BED" w:rsidRDefault="002C1BED" w:rsidP="002C1BE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4" w:history="1">
            <w:r w:rsidRPr="00124E96">
              <w:rPr>
                <w:rStyle w:val="a3"/>
                <w:noProof/>
              </w:rPr>
              <w:t>4. Контроль и оценка результатов освоения курса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_Toc233320444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1BED" w:rsidRDefault="002C1BED" w:rsidP="002C1BE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5" w:history="1">
            <w:r w:rsidRPr="00124E96">
              <w:rPr>
                <w:rStyle w:val="a3"/>
                <w:noProof/>
              </w:rPr>
              <w:t>Лист переутверждения рабочей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_Toc233320445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1BED" w:rsidRDefault="002C1BED" w:rsidP="002C1BE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6" w:history="1">
            <w:r w:rsidRPr="00124E96">
              <w:rPr>
                <w:rStyle w:val="a3"/>
                <w:noProof/>
              </w:rPr>
              <w:t>дисциплины (профессионального модуля)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_Toc233320446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1BED" w:rsidRDefault="002C1BED" w:rsidP="002C1BE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7" w:history="1">
            <w:r w:rsidRPr="00124E96">
              <w:rPr>
                <w:rStyle w:val="a3"/>
                <w:noProof/>
              </w:rPr>
              <w:t>ЛИСТ РЕГИСТРАЦИИ ИЗМЕНЕНИЙ, ВНЕСЕННЫХ В РАБОЧУЮ ПРОГРАММУ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_Toc233320447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1BED" w:rsidRDefault="002C1BED" w:rsidP="002C1BED">
          <w:r>
            <w:fldChar w:fldCharType="end"/>
          </w:r>
        </w:p>
      </w:sdtContent>
    </w:sdt>
    <w:p w:rsidR="00451158" w:rsidRDefault="00451158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1158" w:rsidRDefault="00451158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5D1B" w:rsidRDefault="00C75D1B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BED" w:rsidRDefault="002C1BED" w:rsidP="002C1BED">
      <w:pPr>
        <w:ind w:firstLine="709"/>
        <w:rPr>
          <w:rFonts w:ascii="Times New Roman" w:hAnsi="Times New Roman" w:cs="Times New Roman"/>
          <w:b/>
          <w:highlight w:val="white"/>
        </w:rPr>
      </w:pPr>
      <w:r>
        <w:rPr>
          <w:rFonts w:ascii="Times New Roman" w:hAnsi="Times New Roman" w:cs="Times New Roman"/>
          <w:b/>
          <w:highlight w:val="white"/>
        </w:rPr>
        <w:t>1. Пояснительная записка</w:t>
      </w:r>
    </w:p>
    <w:p w:rsidR="002C1BED" w:rsidRPr="002C1BED" w:rsidRDefault="002C1BED" w:rsidP="002C1BED">
      <w:pPr>
        <w:ind w:firstLine="709"/>
        <w:rPr>
          <w:rFonts w:ascii="Times New Roman" w:hAnsi="Times New Roman" w:cs="Times New Roman"/>
          <w:sz w:val="20"/>
          <w:highlight w:val="white"/>
        </w:rPr>
      </w:pPr>
      <w:r w:rsidRPr="002C1BED">
        <w:rPr>
          <w:rFonts w:ascii="Times New Roman" w:hAnsi="Times New Roman" w:cs="Times New Roman"/>
          <w:b/>
          <w:highlight w:val="white"/>
        </w:rPr>
        <w:t>1.1 Область применения программы</w:t>
      </w:r>
    </w:p>
    <w:p w:rsidR="002C1BED" w:rsidRPr="00FB0368" w:rsidRDefault="002C1BED" w:rsidP="002C1B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</w:t>
      </w:r>
      <w:r w:rsidR="00FB0368" w:rsidRPr="00FB03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ПД.02 Информационные технологии</w:t>
      </w:r>
      <w:r w:rsidR="00FB0368" w:rsidRPr="00FB0368">
        <w:rPr>
          <w:rFonts w:ascii="Times New Roman" w:hAnsi="Times New Roman" w:cs="Times New Roman"/>
          <w:sz w:val="28"/>
          <w:szCs w:val="28"/>
        </w:rPr>
        <w:t xml:space="preserve"> </w:t>
      </w:r>
      <w:r w:rsidRPr="00FB0368">
        <w:rPr>
          <w:rFonts w:ascii="Times New Roman" w:hAnsi="Times New Roman" w:cs="Times New Roman"/>
          <w:sz w:val="28"/>
          <w:szCs w:val="28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F2715E" w:rsidRPr="00FB0368" w:rsidRDefault="00F2715E" w:rsidP="00D37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b/>
          <w:bCs/>
          <w:sz w:val="28"/>
          <w:szCs w:val="28"/>
        </w:rPr>
        <w:t>1.2. Место учебной дисциплины в структуре основной программы профессионального обучения.</w:t>
      </w:r>
    </w:p>
    <w:p w:rsidR="00FB0368" w:rsidRDefault="00F2715E" w:rsidP="00D37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>Учебная дисциплина </w:t>
      </w:r>
      <w:r w:rsidR="00FB0368" w:rsidRPr="00FB03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ПД.02 Информационные технологии</w:t>
      </w:r>
      <w:r w:rsidRPr="00FB0368">
        <w:rPr>
          <w:rFonts w:ascii="Times New Roman" w:hAnsi="Times New Roman" w:cs="Times New Roman"/>
          <w:sz w:val="28"/>
          <w:szCs w:val="28"/>
        </w:rPr>
        <w:t xml:space="preserve"> относится к </w:t>
      </w:r>
      <w:r w:rsidR="00FB0368">
        <w:rPr>
          <w:rFonts w:ascii="Times New Roman" w:hAnsi="Times New Roman" w:cs="Times New Roman"/>
          <w:sz w:val="28"/>
          <w:szCs w:val="28"/>
        </w:rPr>
        <w:t xml:space="preserve">общеобразовательной </w:t>
      </w:r>
      <w:r w:rsidRPr="00FB0368">
        <w:rPr>
          <w:rFonts w:ascii="Times New Roman" w:hAnsi="Times New Roman" w:cs="Times New Roman"/>
          <w:sz w:val="28"/>
          <w:szCs w:val="28"/>
        </w:rPr>
        <w:t xml:space="preserve"> подготовке </w:t>
      </w:r>
      <w:r w:rsidR="00FB0368">
        <w:rPr>
          <w:rFonts w:ascii="Times New Roman" w:hAnsi="Times New Roman" w:cs="Times New Roman"/>
          <w:sz w:val="28"/>
          <w:szCs w:val="28"/>
        </w:rPr>
        <w:t>ПД Предметам по выбору</w:t>
      </w:r>
    </w:p>
    <w:p w:rsidR="00F2715E" w:rsidRPr="00FB0368" w:rsidRDefault="00FB0368" w:rsidP="00D37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715E" w:rsidRPr="00FB0368">
        <w:rPr>
          <w:rFonts w:ascii="Times New Roman" w:hAnsi="Times New Roman" w:cs="Times New Roman"/>
          <w:b/>
          <w:bCs/>
          <w:sz w:val="28"/>
          <w:szCs w:val="28"/>
        </w:rPr>
        <w:t>1.3. Цели и задачи учебной дисциплины </w:t>
      </w:r>
      <w:r w:rsidR="00F2715E" w:rsidRPr="00FB0368">
        <w:rPr>
          <w:rFonts w:ascii="Times New Roman" w:hAnsi="Times New Roman" w:cs="Times New Roman"/>
          <w:sz w:val="28"/>
          <w:szCs w:val="28"/>
        </w:rPr>
        <w:t>- </w:t>
      </w:r>
      <w:r w:rsidR="00F2715E" w:rsidRPr="00FB0368">
        <w:rPr>
          <w:rFonts w:ascii="Times New Roman" w:hAnsi="Times New Roman" w:cs="Times New Roman"/>
          <w:b/>
          <w:bCs/>
          <w:sz w:val="28"/>
          <w:szCs w:val="28"/>
        </w:rPr>
        <w:t>требования к результатам освоения дисциплины.</w:t>
      </w:r>
    </w:p>
    <w:p w:rsidR="00D370B8" w:rsidRPr="00FB0368" w:rsidRDefault="00D370B8" w:rsidP="00D37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 xml:space="preserve">Целью курса является формирование у студентов компетенций, знаний, умений и навыков, необходимых для работы на персональном компьютере, самостоятельного изучения специальной литературы, а также формирование навыков самостоятельной </w:t>
      </w:r>
      <w:bookmarkStart w:id="0" w:name="_GoBack"/>
      <w:bookmarkEnd w:id="0"/>
      <w:r w:rsidRPr="00FB0368">
        <w:rPr>
          <w:rFonts w:ascii="Times New Roman" w:hAnsi="Times New Roman" w:cs="Times New Roman"/>
          <w:sz w:val="28"/>
          <w:szCs w:val="28"/>
        </w:rPr>
        <w:t>работы.</w:t>
      </w:r>
    </w:p>
    <w:p w:rsidR="00D370B8" w:rsidRPr="00FB0368" w:rsidRDefault="00D370B8" w:rsidP="00D37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>Задачи дисциплины:</w:t>
      </w:r>
    </w:p>
    <w:p w:rsidR="00D370B8" w:rsidRPr="00FB0368" w:rsidRDefault="00D370B8" w:rsidP="00D370B8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>Изучение основ работы с операционной системой;</w:t>
      </w:r>
    </w:p>
    <w:p w:rsidR="00D370B8" w:rsidRPr="00FB0368" w:rsidRDefault="00D370B8" w:rsidP="00D370B8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>Изучение основ работы в офисных пакетах и пакетах прикладных программспециального назначения;</w:t>
      </w:r>
    </w:p>
    <w:p w:rsidR="00D370B8" w:rsidRPr="00FB0368" w:rsidRDefault="00D370B8" w:rsidP="00D370B8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>Изучение основ работы с мультимедийной информацией;</w:t>
      </w:r>
    </w:p>
    <w:p w:rsidR="00D370B8" w:rsidRPr="00FB0368" w:rsidRDefault="00D370B8" w:rsidP="00D370B8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>Использование ИТ в профессиональной деятельности.</w:t>
      </w:r>
    </w:p>
    <w:p w:rsidR="00F2715E" w:rsidRPr="00FB0368" w:rsidRDefault="00F2715E" w:rsidP="00D37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0368">
        <w:rPr>
          <w:rFonts w:ascii="Times New Roman" w:hAnsi="Times New Roman" w:cs="Times New Roman"/>
          <w:sz w:val="28"/>
          <w:szCs w:val="28"/>
        </w:rPr>
        <w:t>Освоение учебной дисциплины </w:t>
      </w:r>
      <w:r w:rsidR="008626A1" w:rsidRPr="00FB0368">
        <w:rPr>
          <w:rFonts w:ascii="Times New Roman" w:hAnsi="Times New Roman" w:cs="Times New Roman"/>
          <w:sz w:val="28"/>
          <w:szCs w:val="28"/>
        </w:rPr>
        <w:t xml:space="preserve"> </w:t>
      </w:r>
      <w:r w:rsidR="00FB0368" w:rsidRPr="00FB03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ПД.02 Информационные технологии</w:t>
      </w:r>
      <w:r w:rsidR="008626A1" w:rsidRPr="00FB0368">
        <w:rPr>
          <w:rFonts w:ascii="Times New Roman" w:hAnsi="Times New Roman" w:cs="Times New Roman"/>
          <w:sz w:val="28"/>
          <w:szCs w:val="28"/>
        </w:rPr>
        <w:t xml:space="preserve"> </w:t>
      </w:r>
      <w:r w:rsidRPr="00FB0368">
        <w:rPr>
          <w:rFonts w:ascii="Times New Roman" w:hAnsi="Times New Roman" w:cs="Times New Roman"/>
          <w:sz w:val="28"/>
          <w:szCs w:val="28"/>
        </w:rPr>
        <w:t>направлено на формирование части компетенций</w:t>
      </w:r>
    </w:p>
    <w:p w:rsidR="00F2715E" w:rsidRDefault="00F2715E" w:rsidP="00D370B8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</w:t>
      </w:r>
      <w:r w:rsidRPr="000A67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59509D" w:rsidTr="00536A6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b/>
                <w:sz w:val="24"/>
              </w:rPr>
              <w:t>Знания, умения</w:t>
            </w:r>
          </w:p>
        </w:tc>
      </w:tr>
      <w:tr w:rsidR="0059509D" w:rsidTr="00536A60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 xml:space="preserve">ОК.02 Использовать современные средства поиска, анализа и интерпретации информации, и информационные </w:t>
            </w:r>
            <w:r w:rsidRPr="001A18BC">
              <w:rPr>
                <w:rFonts w:ascii="Times New Roman" w:hAnsi="Times New Roman" w:cs="Times New Roman"/>
                <w:sz w:val="24"/>
              </w:rPr>
              <w:lastRenderedPageBreak/>
              <w:t>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  <w:r w:rsidRPr="001A18BC">
              <w:rPr>
                <w:rFonts w:ascii="Times New Roman" w:hAnsi="Times New Roman" w:cs="Times New Roman"/>
                <w:b/>
                <w:sz w:val="24"/>
              </w:rPr>
              <w:t>Умения: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определять задачи для поиска информации;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определять необходимые источники информации;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планировать процесс поиска;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структурировать получаемую информацию;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выделять наиболее значимое в перечне информации;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оценивать практическую значимость результатов поиска;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использовать современное программное обеспечение;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b/>
                <w:sz w:val="24"/>
              </w:rPr>
              <w:t>Знания: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приемы структурирования информации;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59509D" w:rsidTr="00536A60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59509D" w:rsidTr="00536A6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09D" w:rsidRPr="001A18BC" w:rsidRDefault="0059509D" w:rsidP="00536A60">
            <w:pPr>
              <w:rPr>
                <w:rFonts w:ascii="Times New Roman" w:hAnsi="Times New Roman" w:cs="Times New Roman"/>
                <w:sz w:val="20"/>
              </w:rPr>
            </w:pPr>
            <w:r w:rsidRPr="001A18BC">
              <w:rPr>
                <w:rFonts w:ascii="Times New Roman" w:hAnsi="Times New Roman" w:cs="Times New Roman"/>
                <w:sz w:val="20"/>
              </w:rPr>
              <w:t> </w:t>
            </w:r>
            <w:r w:rsidRPr="001A18BC">
              <w:rPr>
                <w:rFonts w:ascii="Times New Roman" w:hAnsi="Times New Roman" w:cs="Times New Roman"/>
                <w:sz w:val="24"/>
              </w:rPr>
              <w:t>средства профилактики перенапряжения</w:t>
            </w:r>
          </w:p>
        </w:tc>
      </w:tr>
    </w:tbl>
    <w:p w:rsidR="0059509D" w:rsidRPr="000A6752" w:rsidRDefault="0059509D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A18BC" w:rsidRPr="001A18BC" w:rsidRDefault="001A18BC" w:rsidP="001A18BC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A18BC">
        <w:rPr>
          <w:rFonts w:ascii="Times New Roman" w:hAnsi="Times New Roman" w:cs="Times New Roman"/>
        </w:rP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1A18BC" w:rsidRPr="001A18BC" w:rsidRDefault="001A18BC" w:rsidP="001A18BC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A18BC">
        <w:rPr>
          <w:rFonts w:ascii="Times New Roman" w:hAnsi="Times New Roman" w:cs="Times New Roman"/>
        </w:rPr>
        <w:t>творческая художественно-проектная деятельность</w:t>
      </w:r>
    </w:p>
    <w:p w:rsidR="001A18BC" w:rsidRPr="001A18BC" w:rsidRDefault="001A18BC" w:rsidP="001A18BC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A18BC">
        <w:rPr>
          <w:rFonts w:ascii="Times New Roman" w:hAnsi="Times New Roman" w:cs="Times New Roman"/>
        </w:rPr>
        <w:t>ПК 1.2. Проводить работу по целевому сбору, анализу исходных данных, подготовительного материала, выполнять необходимые предпроектные исследования.</w:t>
      </w:r>
    </w:p>
    <w:p w:rsidR="001A18BC" w:rsidRPr="001A18BC" w:rsidRDefault="001A18BC" w:rsidP="001A18BC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A18BC">
        <w:rPr>
          <w:rFonts w:ascii="Times New Roman" w:hAnsi="Times New Roman" w:cs="Times New Roman"/>
        </w:rP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1A18BC" w:rsidRPr="001A18BC" w:rsidRDefault="001A18BC" w:rsidP="001A18BC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A18BC">
        <w:rPr>
          <w:rFonts w:ascii="Times New Roman" w:hAnsi="Times New Roman" w:cs="Times New Roman"/>
        </w:rPr>
        <w:t>ПК 1.4. Использовать актуальные передовые технологии при реализации творческого замысла.</w:t>
      </w:r>
    </w:p>
    <w:p w:rsidR="001A18BC" w:rsidRPr="001A18BC" w:rsidRDefault="001A18BC" w:rsidP="001A18BC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A18BC">
        <w:rPr>
          <w:rFonts w:ascii="Times New Roman" w:hAnsi="Times New Roman" w:cs="Times New Roman"/>
        </w:rPr>
        <w:t>ПК 1.5. Осуществлять процесс дизайн-проектирования.</w:t>
      </w:r>
    </w:p>
    <w:p w:rsidR="001A18BC" w:rsidRPr="001A18BC" w:rsidRDefault="001A18BC" w:rsidP="001A18BC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A18BC">
        <w:rPr>
          <w:rFonts w:ascii="Times New Roman" w:hAnsi="Times New Roman" w:cs="Times New Roman"/>
        </w:rPr>
        <w:t>ПК 1.6. Осуществлять подготовку вывода продукта на рынок</w:t>
      </w:r>
    </w:p>
    <w:p w:rsidR="001A18BC" w:rsidRPr="000A6752" w:rsidRDefault="001A18BC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01303" w:rsidRPr="000A6752" w:rsidRDefault="00901303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1303">
        <w:rPr>
          <w:rFonts w:ascii="Times New Roman" w:hAnsi="Times New Roman" w:cs="Times New Roman"/>
          <w:sz w:val="24"/>
          <w:szCs w:val="24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hyperlink r:id="rId9" w:history="1">
        <w:r w:rsidRPr="00901303">
          <w:rPr>
            <w:rStyle w:val="a3"/>
            <w:rFonts w:ascii="Times New Roman" w:hAnsi="Times New Roman" w:cs="Times New Roman"/>
            <w:sz w:val="24"/>
            <w:szCs w:val="24"/>
          </w:rPr>
          <w:t>http://noki53.ru/about/programma-vospitaniya.php</w:t>
        </w:r>
      </w:hyperlink>
    </w:p>
    <w:p w:rsidR="00755F2B" w:rsidRDefault="00755F2B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715E" w:rsidRPr="000A6752" w:rsidRDefault="00F2715E" w:rsidP="00D370B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2. СТРУКТУРА И СОДЕРЖАНИЕ УЧЕБНОЙ ДИСЦИПЛИНЫ</w:t>
      </w:r>
    </w:p>
    <w:p w:rsidR="00F2715E" w:rsidRDefault="00F2715E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работы.</w:t>
      </w:r>
    </w:p>
    <w:p w:rsidR="0052736B" w:rsidRPr="0052736B" w:rsidRDefault="0052736B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36B">
        <w:rPr>
          <w:rFonts w:ascii="Times New Roman" w:hAnsi="Times New Roman" w:cs="Times New Roman"/>
          <w:sz w:val="24"/>
          <w:szCs w:val="24"/>
        </w:rPr>
        <w:t xml:space="preserve">Обязательная учебная нагрузка студента – </w:t>
      </w:r>
      <w:r w:rsidR="0059509D">
        <w:rPr>
          <w:rFonts w:ascii="Times New Roman" w:hAnsi="Times New Roman" w:cs="Times New Roman"/>
          <w:sz w:val="24"/>
          <w:szCs w:val="24"/>
        </w:rPr>
        <w:t>80</w:t>
      </w:r>
      <w:r w:rsidRPr="0052736B">
        <w:rPr>
          <w:rFonts w:ascii="Times New Roman" w:hAnsi="Times New Roman" w:cs="Times New Roman"/>
          <w:sz w:val="24"/>
          <w:szCs w:val="24"/>
        </w:rPr>
        <w:t xml:space="preserve"> часа, время изучения –4 семестры. </w:t>
      </w:r>
    </w:p>
    <w:p w:rsidR="0052736B" w:rsidRPr="000A6752" w:rsidRDefault="0052736B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36B">
        <w:rPr>
          <w:rFonts w:ascii="Times New Roman" w:hAnsi="Times New Roman" w:cs="Times New Roman"/>
          <w:sz w:val="24"/>
          <w:szCs w:val="24"/>
        </w:rPr>
        <w:t>Форма итогового</w:t>
      </w:r>
      <w:r w:rsidR="0059509D">
        <w:rPr>
          <w:rFonts w:ascii="Times New Roman" w:hAnsi="Times New Roman" w:cs="Times New Roman"/>
          <w:sz w:val="24"/>
          <w:szCs w:val="24"/>
        </w:rPr>
        <w:t xml:space="preserve"> контроля – контрольная работа</w:t>
      </w:r>
    </w:p>
    <w:tbl>
      <w:tblPr>
        <w:tblW w:w="9900" w:type="dxa"/>
        <w:tblCellMar>
          <w:left w:w="0" w:type="dxa"/>
          <w:right w:w="0" w:type="dxa"/>
        </w:tblCellMar>
        <w:tblLook w:val="04A0"/>
      </w:tblPr>
      <w:tblGrid>
        <w:gridCol w:w="8187"/>
        <w:gridCol w:w="1713"/>
      </w:tblGrid>
      <w:tr w:rsidR="00F2715E" w:rsidRPr="000A6752" w:rsidTr="00FC5D04">
        <w:trPr>
          <w:trHeight w:val="460"/>
        </w:trPr>
        <w:tc>
          <w:tcPr>
            <w:tcW w:w="8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7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</w:t>
            </w:r>
          </w:p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F2715E" w:rsidRPr="000A6752" w:rsidTr="00FC5D04">
        <w:trPr>
          <w:trHeight w:val="285"/>
        </w:trPr>
        <w:tc>
          <w:tcPr>
            <w:tcW w:w="8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учебной дисциплины (всего)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59509D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2715E" w:rsidRPr="000A6752" w:rsidTr="00FC5D04">
        <w:tc>
          <w:tcPr>
            <w:tcW w:w="8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Аудиторная учебная нагрузка обучающегося (всего)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2715E" w:rsidP="005950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9509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 xml:space="preserve">2.2. Тематический план и содержание учебной дисциплины </w:t>
      </w:r>
    </w:p>
    <w:tbl>
      <w:tblPr>
        <w:tblStyle w:val="a4"/>
        <w:tblW w:w="0" w:type="auto"/>
        <w:tblLook w:val="04A0"/>
      </w:tblPr>
      <w:tblGrid>
        <w:gridCol w:w="2181"/>
        <w:gridCol w:w="6295"/>
        <w:gridCol w:w="1095"/>
      </w:tblGrid>
      <w:tr w:rsidR="00CB038C" w:rsidRPr="000A6752" w:rsidTr="00CB038C">
        <w:tc>
          <w:tcPr>
            <w:tcW w:w="2093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37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CB038C" w:rsidRPr="000A6752" w:rsidTr="00CB038C">
        <w:tc>
          <w:tcPr>
            <w:tcW w:w="8472" w:type="dxa"/>
            <w:gridSpan w:val="2"/>
          </w:tcPr>
          <w:p w:rsidR="00CB038C" w:rsidRPr="000A6752" w:rsidRDefault="00FB0368" w:rsidP="00D37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B038C"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1099" w:type="dxa"/>
          </w:tcPr>
          <w:p w:rsidR="00CB038C" w:rsidRPr="000A6752" w:rsidRDefault="00FB036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</w:tr>
      <w:tr w:rsidR="00CB038C" w:rsidRPr="000A6752" w:rsidTr="00CB038C">
        <w:tc>
          <w:tcPr>
            <w:tcW w:w="2093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Введение</w:t>
            </w: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и информационные системы.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 и охраны труда. Понятие «информация», её виды, свойства и роль в окружающем мире и производстве. Понятие информационной технологии. Роль и значение информационной технологии.  Информационное общество. Понятие и средства информатизации. Структура информатизации. Информационная культура. Понятие новой информационной технологии. Инструментарий информационной технологии.  Виды информационных технологий. Реализации информационных технологий.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Внутренняя архитектура компьютера.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Периферийные устройства: клавиатура, монитор, дисковод, мышь, принтер, сканер, модем; мультимедийные компоненты. Программный принцип управления компьютером. Операционная система: назначение, состав, загрузка. Виды программного обеспечения для компьютеров.</w:t>
            </w:r>
          </w:p>
        </w:tc>
        <w:tc>
          <w:tcPr>
            <w:tcW w:w="1099" w:type="dxa"/>
          </w:tcPr>
          <w:p w:rsidR="00CB038C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038C" w:rsidRPr="000A6752" w:rsidTr="00CB038C">
        <w:tc>
          <w:tcPr>
            <w:tcW w:w="2093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2. Введение в </w:t>
            </w: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Windows</w:t>
            </w: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Общие сведения. Навигация по </w:t>
            </w:r>
            <w:r w:rsidRPr="000A67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Стандартные приложения и универсальные функции </w:t>
            </w:r>
            <w:r w:rsidRPr="000A67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9" w:type="dxa"/>
          </w:tcPr>
          <w:p w:rsidR="00CB038C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038C" w:rsidRPr="000A6752" w:rsidTr="00CB038C">
        <w:tc>
          <w:tcPr>
            <w:tcW w:w="2093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Технология обработки текстовой информации. Текстовые 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процессоры.</w:t>
            </w:r>
          </w:p>
        </w:tc>
        <w:tc>
          <w:tcPr>
            <w:tcW w:w="637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Текстовый редактор Word. Настройка параметров редактора и документа. Сохранение и проверка информации. Исправление ошибок. Работа с  текстом в документе. Шрифтовое оформление.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Настройка интерфейса программы MS Word. Создание, редактирование и форматирование текстового документа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списков. Маркированный, нумерованный, многоуровневый списки. Создание таблицы. Ввод данных. Редактирование и форматирование таблицы. Вставка объектов. Оформление фигурного текста Рисование в MS Word. Колонки. Сноски. Буквица.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Создание маркированных, нумерованных, многоуровневых списков, работа с колонками, подбор синонимов, проверка правописания. Работа с графическими объектами.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 Создание таблиц, вставка символов и формул, создание объектов WordArt. Создание Оглавления.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 Комплексное использование возможностей MS Word для создания текстовых документов: Мастер слияния документов, перекрёстные ссылки, рассмотрение возможностей рецензирования, элементы панели Формы, макросы.</w:t>
            </w:r>
          </w:p>
        </w:tc>
        <w:tc>
          <w:tcPr>
            <w:tcW w:w="1099" w:type="dxa"/>
          </w:tcPr>
          <w:p w:rsidR="00CB038C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</w:tr>
      <w:tr w:rsidR="00952CA8" w:rsidRPr="000A6752" w:rsidTr="00A104E4">
        <w:trPr>
          <w:trHeight w:val="556"/>
        </w:trPr>
        <w:tc>
          <w:tcPr>
            <w:tcW w:w="2093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4. Мультимедийные технологии.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Современные способы организации презентаций. Создание презентации в приложении MS PowerPoint. Мастер авто содержания. Шаблон оформления. Оформление презентации. Настройка фона и анимации.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презентации с помощью шаблона оформления.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презентации с использованием гиперссылок и настройка анимации.</w:t>
            </w:r>
          </w:p>
        </w:tc>
        <w:tc>
          <w:tcPr>
            <w:tcW w:w="1099" w:type="dxa"/>
          </w:tcPr>
          <w:p w:rsidR="00952CA8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2CA8" w:rsidRPr="000A6752" w:rsidTr="00816243">
        <w:trPr>
          <w:trHeight w:val="1343"/>
        </w:trPr>
        <w:tc>
          <w:tcPr>
            <w:tcW w:w="2093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4. О компьютерной графике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>Область применения компьютерной графики, специфика работы, возможности, перспективы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>Разрешение и размер изображения. Цветовые модели и цветовой охват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>Форматы графических файлов (растровые и векторные)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9" w:type="dxa"/>
          </w:tcPr>
          <w:p w:rsidR="00952CA8" w:rsidRPr="000A6752" w:rsidRDefault="00653AD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2CA8" w:rsidRPr="000A6752" w:rsidTr="00952CA8">
        <w:trPr>
          <w:trHeight w:val="1384"/>
        </w:trPr>
        <w:tc>
          <w:tcPr>
            <w:tcW w:w="2093" w:type="dxa"/>
          </w:tcPr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5. Растровый графический редактор </w:t>
            </w: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Photoshop</w:t>
            </w:r>
            <w:r w:rsidR="00A104E4"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Интерфейс программы. Общие инструменты</w:t>
            </w:r>
            <w:r w:rsidRPr="000A67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Инструменты тоновой, цветовой коррекции. Фильтры</w:t>
            </w:r>
            <w:r w:rsidRPr="000A67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Инструменты выделения, каналы и маски</w:t>
            </w:r>
            <w:r w:rsidRPr="000A67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Ретуширование изображений</w:t>
            </w:r>
            <w:r w:rsidRPr="000A67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Обзор рабочего пространства. Создание анимированных изображений для </w:t>
            </w:r>
            <w:r w:rsidRPr="000A67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-публикаций. Использование цвета. Слои. Постобработка видовых кадров 3D-визуализации.</w:t>
            </w:r>
          </w:p>
        </w:tc>
        <w:tc>
          <w:tcPr>
            <w:tcW w:w="1099" w:type="dxa"/>
          </w:tcPr>
          <w:p w:rsidR="00952CA8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52CA8" w:rsidRPr="000A6752" w:rsidTr="00952CA8">
        <w:trPr>
          <w:trHeight w:val="205"/>
        </w:trPr>
        <w:tc>
          <w:tcPr>
            <w:tcW w:w="8472" w:type="dxa"/>
            <w:gridSpan w:val="2"/>
          </w:tcPr>
          <w:p w:rsidR="00952CA8" w:rsidRPr="000A6752" w:rsidRDefault="00952CA8" w:rsidP="00FB0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2CA8" w:rsidRPr="000A6752" w:rsidTr="000A6752">
        <w:trPr>
          <w:trHeight w:val="1152"/>
        </w:trPr>
        <w:tc>
          <w:tcPr>
            <w:tcW w:w="2093" w:type="dxa"/>
          </w:tcPr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Основы CorelDraw</w:t>
            </w:r>
            <w:r w:rsidR="000A6752"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Обзор рабочего пространства. Линии, фигуры и абрисы. Объекты, символы, слои. Цвет, заливки, прозрачности. Специальные эффекты. Текст. Печать. Тренировочные упражнения. </w:t>
            </w:r>
          </w:p>
        </w:tc>
        <w:tc>
          <w:tcPr>
            <w:tcW w:w="1099" w:type="dxa"/>
          </w:tcPr>
          <w:p w:rsidR="00952CA8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52CA8" w:rsidRPr="000A6752" w:rsidTr="000A6752">
        <w:trPr>
          <w:trHeight w:val="971"/>
        </w:trPr>
        <w:tc>
          <w:tcPr>
            <w:tcW w:w="2093" w:type="dxa"/>
            <w:vMerge w:val="restart"/>
          </w:tcPr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Программа SketchUp - возможности и назначение.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Обзор рабочей среды. Запуск, шаблоны. Главные инструменты. Инструменты 2Д рисования. Инструменты редактирования. Навигация в сцене. Анимация и визуализация.</w:t>
            </w:r>
          </w:p>
        </w:tc>
        <w:tc>
          <w:tcPr>
            <w:tcW w:w="1099" w:type="dxa"/>
          </w:tcPr>
          <w:p w:rsidR="00952CA8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2CA8" w:rsidRPr="000A6752" w:rsidTr="000A6752">
        <w:trPr>
          <w:trHeight w:val="462"/>
        </w:trPr>
        <w:tc>
          <w:tcPr>
            <w:tcW w:w="2093" w:type="dxa"/>
            <w:vMerge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материала.</w:t>
            </w:r>
          </w:p>
        </w:tc>
        <w:tc>
          <w:tcPr>
            <w:tcW w:w="1099" w:type="dxa"/>
          </w:tcPr>
          <w:p w:rsidR="00952CA8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2CA8" w:rsidRPr="000A6752" w:rsidTr="000A6752">
        <w:trPr>
          <w:trHeight w:val="934"/>
        </w:trPr>
        <w:tc>
          <w:tcPr>
            <w:tcW w:w="2093" w:type="dxa"/>
            <w:vMerge w:val="restart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Основы A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rchi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CAD.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CA8" w:rsidRPr="000A6752" w:rsidRDefault="00952CA8" w:rsidP="00D370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Обзор рабочего пространства. Инструменты редактирования. Слои. Текст. Размеры. Штриховка. Сохранение в цифровом формате или вывод на печать.</w:t>
            </w:r>
          </w:p>
        </w:tc>
        <w:tc>
          <w:tcPr>
            <w:tcW w:w="1099" w:type="dxa"/>
          </w:tcPr>
          <w:p w:rsidR="00952CA8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52CA8" w:rsidRPr="000A6752" w:rsidTr="000A6752">
        <w:trPr>
          <w:trHeight w:val="423"/>
        </w:trPr>
        <w:tc>
          <w:tcPr>
            <w:tcW w:w="2093" w:type="dxa"/>
            <w:vMerge/>
          </w:tcPr>
          <w:p w:rsidR="00952CA8" w:rsidRPr="000A6752" w:rsidRDefault="00952CA8" w:rsidP="00D37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952CA8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изученного материала.</w:t>
            </w:r>
          </w:p>
        </w:tc>
        <w:tc>
          <w:tcPr>
            <w:tcW w:w="1099" w:type="dxa"/>
          </w:tcPr>
          <w:p w:rsidR="00952CA8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1431" w:rsidRPr="000A6752" w:rsidTr="000A6752">
        <w:trPr>
          <w:trHeight w:val="1408"/>
        </w:trPr>
        <w:tc>
          <w:tcPr>
            <w:tcW w:w="2093" w:type="dxa"/>
            <w:vMerge w:val="restart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4. Знакомство с 3ds Max.</w:t>
            </w:r>
          </w:p>
        </w:tc>
        <w:tc>
          <w:tcPr>
            <w:tcW w:w="637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Простые, составные объекты и сплайны. Редактирование.</w:t>
            </w:r>
          </w:p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Основы полигонального моделирования.</w:t>
            </w:r>
          </w:p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Импорт 2d-графики из AutoCAD в 3ds Max. Работа со слоями.</w:t>
            </w:r>
          </w:p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Материалы. Плагин Vray.</w:t>
            </w:r>
          </w:p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Визуализация сцены.</w:t>
            </w:r>
          </w:p>
        </w:tc>
        <w:tc>
          <w:tcPr>
            <w:tcW w:w="1099" w:type="dxa"/>
          </w:tcPr>
          <w:p w:rsidR="009C1431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C1431" w:rsidRPr="000A6752" w:rsidTr="000A6752">
        <w:trPr>
          <w:trHeight w:val="421"/>
        </w:trPr>
        <w:tc>
          <w:tcPr>
            <w:tcW w:w="2093" w:type="dxa"/>
            <w:vMerge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изученного материала.</w:t>
            </w:r>
          </w:p>
        </w:tc>
        <w:tc>
          <w:tcPr>
            <w:tcW w:w="109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1431" w:rsidRPr="000A6752" w:rsidTr="000A6752">
        <w:trPr>
          <w:trHeight w:val="555"/>
        </w:trPr>
        <w:tc>
          <w:tcPr>
            <w:tcW w:w="2093" w:type="dxa"/>
            <w:vMerge w:val="restart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5. Возможности 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Blender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Обзор рабочего пространства. Инструменты редактирования. Импорт. Материалы. </w:t>
            </w:r>
          </w:p>
        </w:tc>
        <w:tc>
          <w:tcPr>
            <w:tcW w:w="1099" w:type="dxa"/>
          </w:tcPr>
          <w:p w:rsidR="009C1431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C1431" w:rsidRPr="000A6752" w:rsidTr="000A6752">
        <w:trPr>
          <w:trHeight w:val="407"/>
        </w:trPr>
        <w:tc>
          <w:tcPr>
            <w:tcW w:w="2093" w:type="dxa"/>
            <w:vMerge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изученного материала.</w:t>
            </w:r>
          </w:p>
        </w:tc>
        <w:tc>
          <w:tcPr>
            <w:tcW w:w="109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752" w:rsidRPr="000A6752" w:rsidTr="000A6752">
        <w:trPr>
          <w:trHeight w:val="272"/>
        </w:trPr>
        <w:tc>
          <w:tcPr>
            <w:tcW w:w="8472" w:type="dxa"/>
            <w:gridSpan w:val="2"/>
          </w:tcPr>
          <w:p w:rsidR="000A6752" w:rsidRPr="000A6752" w:rsidRDefault="000A6752" w:rsidP="00D370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9" w:type="dxa"/>
            <w:tcBorders>
              <w:bottom w:val="single" w:sz="4" w:space="0" w:color="000000" w:themeColor="text1"/>
            </w:tcBorders>
          </w:tcPr>
          <w:p w:rsidR="000A6752" w:rsidRPr="000A6752" w:rsidRDefault="00FB036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</w:tbl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РАБОЧЕЙ ПРОГРАММЫУЧЕБНОЙ ДИСЦИПЛИНЫ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3.1. Требования к материально-техническому обеспечению.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t>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1624">
        <w:rPr>
          <w:rFonts w:ascii="Times New Roman" w:hAnsi="Times New Roman" w:cs="Times New Roman"/>
          <w:b/>
          <w:bCs/>
          <w:sz w:val="24"/>
          <w:szCs w:val="24"/>
        </w:rPr>
        <w:t>.2. Общесистемные требования к условиям реализации образовательной программы.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.2.1.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предусмотренных учебным планом, с учетом ПООП.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.2.2.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.2.3.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1624">
        <w:rPr>
          <w:rFonts w:ascii="Times New Roman" w:hAnsi="Times New Roman" w:cs="Times New Roman"/>
          <w:b/>
          <w:bCs/>
          <w:sz w:val="24"/>
          <w:szCs w:val="24"/>
        </w:rPr>
        <w:t>.3. Требования к материально-техническому и учебно-методическому обеспечению реализации образовательной программы.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9C1624">
        <w:rPr>
          <w:rFonts w:ascii="Times New Roman" w:hAnsi="Times New Roman" w:cs="Times New Roman"/>
          <w:sz w:val="24"/>
          <w:szCs w:val="24"/>
        </w:rPr>
        <w:t>.3.2. Помещения для самостоятельной работы обучающихся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t>В случае применения электронного обучения, дистанционных образовательных технологий допускается применение специально оборудованных помещений, их виртуальных аналогов, позволяющих обучающимся осваивать ОК и ПК.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.3.3. Образовательная организация должна быть обеспечена необходимым комплектом лицензионного программного обеспечения.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.3.4. Библиотечный фонд образовательной организации должен быть укомплектован печатными и (или) электронными учебными изданиями (включая учебники и учебные пособия) по каждой дисциплине (модулю) из расчета одно печатное и (или) электронное учебное издание по каждой дисциплине (модулю) на одного обучающегося.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t>В качестве основной литературы образовательная организация использует учебники, учебные пособия, предусмотренные ПООП.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.3.5.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.3.6. Образовательная программа должна обеспечиваться учебно-методической документацией по всем учебным дисциплинам (модулям).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.3.7. Рекомендации по иному материально-техническому и учебно-методическому обеспечению реализации образовательной программы определяются ПООП.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1624">
        <w:rPr>
          <w:rFonts w:ascii="Times New Roman" w:hAnsi="Times New Roman" w:cs="Times New Roman"/>
          <w:b/>
          <w:bCs/>
          <w:sz w:val="24"/>
          <w:szCs w:val="24"/>
        </w:rPr>
        <w:t>.4. Требования к кадровым условиям реализации образовательной программы.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.4.1.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пункте 1.7 ФГОС СПО (имеющих стаж работы в данной профессиональной области не менее 3 лет).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.4.2.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справочниках, и (или) профессиональных стандартах (при наличии).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1.7 ФГОС СПО, не реже одного раза в 3 года с учетом расширения спектра профессиональных компетенций.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lastRenderedPageBreak/>
        <w:t>Доля педагогических работников (в приведенных к целочисленным значениям ставок), имеющих опыт деятельности не менее 3 лет в организациях, направление деятельности которых соответствует области профессиональной деятельности, указанной пункте 1.7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Реализация рабочей программы учебной дисциплины требует наличия учебного кабинета информатики.</w:t>
      </w:r>
    </w:p>
    <w:p w:rsidR="00F2715E" w:rsidRPr="000A6752" w:rsidRDefault="000A6752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</w:t>
      </w:r>
      <w:r w:rsidR="00F2715E" w:rsidRPr="000A6752">
        <w:rPr>
          <w:rFonts w:ascii="Times New Roman" w:hAnsi="Times New Roman" w:cs="Times New Roman"/>
          <w:sz w:val="24"/>
          <w:szCs w:val="24"/>
        </w:rPr>
        <w:t>Оборудование учебного кабинета посадочные места по количеству обучающихся;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рабочее место преподавателя;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комплект учебно-методической документации.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Технические средства обучения: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персональный компьютер;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проекционный экран;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мультимедийный проектор;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доска;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колонки.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обучения.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Основная учебная литература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1. Клочко, И. А. Информационные технологии в профессиональной деятельности : учебное пособие для СПО / И. А. Клочко. — 2-е изд. — Саратов : Профобразование, Ай Пи Эр Медиа, 2019. — 292 c. — Текст : электронный // Электронно-библиотечная система IPR BOOKS : [сайт]. — URL: </w:t>
      </w:r>
      <w:hyperlink r:id="rId10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http://www.iprbookshop.ru/80327.html</w:t>
        </w:r>
      </w:hyperlink>
      <w:r w:rsidRPr="000A6752">
        <w:rPr>
          <w:rFonts w:ascii="Times New Roman" w:hAnsi="Times New Roman" w:cs="Times New Roman"/>
          <w:sz w:val="24"/>
          <w:szCs w:val="24"/>
        </w:rPr>
        <w:t> - Текст: электронный.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2. Петлина, Е. М. Информационные технологии в профессиональной деятельности : учебное пособие для СПО / Е. М. Петлина, А. В. Горбачев. — Саратов : Профобразование, 2021. — 111 c. — ISBN 978-5-4488-1113-5. — Текст : электронный // Электронно-библиотечная система IPR BOOKS : [сайт]. — URL: </w:t>
      </w:r>
      <w:hyperlink r:id="rId11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https://www.iprbookshop.ru/104886.html</w:t>
        </w:r>
      </w:hyperlink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3. Оганесян, Валерий Оганесович. Информационные технологии в профессиональной деятельности : учебник [для среднего профессионального образования] / В. О. Оганесян, А. В. Курилова. - 3-е изд., стер. - Москва : Академия, 2019. - 222, [1] с. – Текст : непосредственный.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Дополнительная учебная литература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1. Коломейченко, А. С. Информационные технологии : учебное пособие для вузов / А. С. Коломейченко, Н. В. Польшакова, О. В. Чеха. — 2-е изд., перераб. — Санкт-Петербург : Лань, 2021. — 212 с. — ISBN 978-5-8114-7564-3. — Текст : электронный // Лань : электронно-библиотечная система. — URL: </w:t>
      </w:r>
      <w:hyperlink r:id="rId12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https://e.lanbook.com/book/177030 </w:t>
        </w:r>
      </w:hyperlink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2. Косиненко, Н. С. Информационные технологии в профессиональной деятельности : учебное пособие для СПО / Н. С. Косиненко, И. Г. Фризен. — 2-е изд. — Саратов : </w:t>
      </w:r>
      <w:r w:rsidRPr="000A6752">
        <w:rPr>
          <w:rFonts w:ascii="Times New Roman" w:hAnsi="Times New Roman" w:cs="Times New Roman"/>
          <w:sz w:val="24"/>
          <w:szCs w:val="24"/>
        </w:rPr>
        <w:lastRenderedPageBreak/>
        <w:t>Профобразование, Ай Пи Эр Медиа, 2018. — 308 c. — Текст : электронный // Электронно-библиотечная система IPR BOOKS : [сайт]. — URL: </w:t>
      </w:r>
      <w:hyperlink r:id="rId13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http://www.iprbookshop.ru/76992.html</w:t>
        </w:r>
      </w:hyperlink>
      <w:r w:rsidRPr="000A6752">
        <w:rPr>
          <w:rFonts w:ascii="Times New Roman" w:hAnsi="Times New Roman" w:cs="Times New Roman"/>
          <w:sz w:val="24"/>
          <w:szCs w:val="24"/>
        </w:rPr>
        <w:t> - Текст: электронный.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3. Бурняшов, Б. А. Информационные технологии в профессиональной деятельности : практикум для студентов-бакалавров, обучающихся по направлению подготовки «Экономика» / Б. А. Бурняшов. — Краснодар, Саратов : Южный институт менеджмента, Ай Пи Эр Медиа, 2017. — 40 c. — Текст : электронный // Электронно-библиотечная система IPR BOOKS : [сайт]. — URL: </w:t>
      </w:r>
      <w:hyperlink r:id="rId14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https://www.iprbookshop.ru/67213.html</w:t>
        </w:r>
      </w:hyperlink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Интернет-ресурсы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1.  «Информационные технологии: Курс лекций». [Электронный ресурс]. – Режим доступа: http://www.tspu.tula.ru/ivt/old_ site/umr/inform/lect/lect6.htm, свободный. – Загл. с экрана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2.  Единая коллекция цифровых образовательных ресурсов [Электронный ресурс]. - Режим доступа http://www.school-collection.edu.ru.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3.  Единое окно доступа к образовательным ресурсам Российской Федерации [Электронный ресурс]. - Режим доступа http://www.window.edu.ru.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4.  Открытая электронная библиотека «ИИТО ЮНЕСКО» по ИКТ в образовании [Электронный ресурс]. - Режим доступа http://ru.iite.unesco.org/publications.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5.  Открытые электронные курсы «ИИТО ЮНЕСКО» по информационным технологиям [Электронный ресурс]. - Режим доступа http://www.lms.iite.unesco.org.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6.  Портал «Информационно-коммуникационные технологии в образовании [Электронный ресурс]. - Режим доступа http://www.ict.edu.ru.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7.  Справочник образовательных ресурсов «Портал цифрового образования» [Электронный ресурс]. - Режим доступа http://www.digital-edu.ru.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8.  Федеральный центр информационно-образовательных ресурсов -ФЦИОР [Электронный ресурс]. - Режим доступа http://www.fcior.edu.ru.</w:t>
      </w:r>
    </w:p>
    <w:p w:rsidR="00B2052C" w:rsidRPr="00B2052C" w:rsidRDefault="00B2052C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B2052C">
        <w:rPr>
          <w:rFonts w:ascii="Times New Roman" w:hAnsi="Times New Roman" w:cs="Times New Roman"/>
          <w:b/>
          <w:bCs/>
          <w:sz w:val="24"/>
          <w:szCs w:val="24"/>
        </w:rPr>
        <w:t>КОНТРОЛЬ И ОЦЕНКА РЕЗУЛЬТАТОВ ОСВОЕНИЯ УЧЕБНОЙ ДИСЦИПЛИНЫ</w:t>
      </w:r>
    </w:p>
    <w:p w:rsidR="00B2052C" w:rsidRPr="00B2052C" w:rsidRDefault="00B2052C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2052C">
        <w:rPr>
          <w:rFonts w:ascii="Times New Roman" w:hAnsi="Times New Roman" w:cs="Times New Roman"/>
          <w:sz w:val="24"/>
          <w:szCs w:val="24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tbl>
      <w:tblPr>
        <w:tblW w:w="9997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78"/>
        <w:gridCol w:w="4819"/>
      </w:tblGrid>
      <w:tr w:rsidR="00B2052C" w:rsidRPr="00B2052C" w:rsidTr="00D370B8"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обучения(освоенные умения, усвоенные знания)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B2052C" w:rsidRPr="00B2052C" w:rsidTr="00D370B8">
        <w:trPr>
          <w:trHeight w:val="50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Обучающийся должен уметь: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2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52C" w:rsidRPr="00B2052C" w:rsidTr="00D370B8">
        <w:trPr>
          <w:trHeight w:val="6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Работать с программными средствами универсального назначения, соответствующими современным требованиям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тематического  тестирования, устный опрос</w:t>
            </w:r>
          </w:p>
        </w:tc>
      </w:tr>
      <w:tr w:rsidR="00B2052C" w:rsidRPr="00B2052C" w:rsidTr="00D370B8">
        <w:trPr>
          <w:trHeight w:val="66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адаптированную компьютерную технику, альтернативные устройства ввода информации, специальное программное обеспечение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опрос, проведение тематического тестирования</w:t>
            </w:r>
          </w:p>
        </w:tc>
      </w:tr>
      <w:tr w:rsidR="00B2052C" w:rsidRPr="00B2052C" w:rsidTr="00D370B8">
        <w:trPr>
          <w:trHeight w:val="68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Осуществлять выбор способа представления информации в соответствии с учебными задачами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Поиск информации, устный опрос, проведение тематического тестирования</w:t>
            </w:r>
          </w:p>
        </w:tc>
      </w:tr>
      <w:tr w:rsidR="00B2052C" w:rsidRPr="00B2052C" w:rsidTr="00D370B8">
        <w:trPr>
          <w:trHeight w:val="70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Иллюстрировать учебные работы с использованием средств информационных технологий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2052C" w:rsidRPr="00B2052C" w:rsidTr="00D370B8">
        <w:trPr>
          <w:trHeight w:val="62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Использовать альтернативные средства коммуникации в учебной и будущей профессиональной деятельности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Использовать специальные информационные и коммуникационные технологии в индивидуальной и коллективной учебной и будущей профессиональной деятельности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Использовать приобретенные знания и умения в учебной и будущей профессиональной деятельности для эффективной организации индивидуального информационного пространства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2052C" w:rsidRPr="00B2052C" w:rsidTr="00D370B8">
        <w:trPr>
          <w:trHeight w:val="3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Обучающийся должен знать: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2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52C" w:rsidRPr="00B2052C" w:rsidTr="00D370B8">
        <w:trPr>
          <w:trHeight w:val="3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Основы информационной безопасности при повышении информационной культуры и цифровой грамотности при работе в сети Интернет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Основы современных информационных технологий переработки и преобразования текстовой, табличной, графической и другой информации;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Современное состояние уровня и направления развития технических и программных средств универсального и специального назначения;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Приемы использования компьютерной техники, оснащенной альтернативными устройствами ввода – вывода информации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Приемы поиска информации и преобразование ее в формат, наиболее подходящий для восприятия с учетом ограничений здоровья;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</w:tbl>
    <w:p w:rsidR="00B2052C" w:rsidRPr="000A6752" w:rsidRDefault="00B2052C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2052C" w:rsidRPr="000A6752" w:rsidSect="00DC5CA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187" w:rsidRDefault="00975187" w:rsidP="00C64045">
      <w:pPr>
        <w:spacing w:after="0" w:line="240" w:lineRule="auto"/>
      </w:pPr>
      <w:r>
        <w:separator/>
      </w:r>
    </w:p>
  </w:endnote>
  <w:endnote w:type="continuationSeparator" w:id="1">
    <w:p w:rsidR="00975187" w:rsidRDefault="00975187" w:rsidP="00C6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45" w:rsidRDefault="00C64045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189766"/>
      <w:docPartObj>
        <w:docPartGallery w:val="Общ"/>
        <w:docPartUnique/>
      </w:docPartObj>
    </w:sdtPr>
    <w:sdtContent>
      <w:p w:rsidR="00C64045" w:rsidRDefault="00C64045">
        <w:pPr>
          <w:pStyle w:val="ac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C64045" w:rsidRDefault="00C64045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45" w:rsidRDefault="00C6404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187" w:rsidRDefault="00975187" w:rsidP="00C64045">
      <w:pPr>
        <w:spacing w:after="0" w:line="240" w:lineRule="auto"/>
      </w:pPr>
      <w:r>
        <w:separator/>
      </w:r>
    </w:p>
  </w:footnote>
  <w:footnote w:type="continuationSeparator" w:id="1">
    <w:p w:rsidR="00975187" w:rsidRDefault="00975187" w:rsidP="00C64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45" w:rsidRDefault="00C64045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45" w:rsidRDefault="00C64045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45" w:rsidRDefault="00C64045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E4534"/>
    <w:multiLevelType w:val="hybridMultilevel"/>
    <w:tmpl w:val="4B205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A04A2A"/>
    <w:multiLevelType w:val="hybridMultilevel"/>
    <w:tmpl w:val="0450C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73670282"/>
    <w:multiLevelType w:val="hybridMultilevel"/>
    <w:tmpl w:val="5F941624"/>
    <w:lvl w:ilvl="0" w:tplc="7B9220C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715E"/>
    <w:rsid w:val="00047BD5"/>
    <w:rsid w:val="000A6752"/>
    <w:rsid w:val="001402FC"/>
    <w:rsid w:val="00181B23"/>
    <w:rsid w:val="001A18BC"/>
    <w:rsid w:val="00205237"/>
    <w:rsid w:val="002724D1"/>
    <w:rsid w:val="002C1BED"/>
    <w:rsid w:val="003E08F6"/>
    <w:rsid w:val="00451158"/>
    <w:rsid w:val="00524A8E"/>
    <w:rsid w:val="0052736B"/>
    <w:rsid w:val="0059509D"/>
    <w:rsid w:val="00653AD1"/>
    <w:rsid w:val="0070246A"/>
    <w:rsid w:val="00755F2B"/>
    <w:rsid w:val="00760943"/>
    <w:rsid w:val="008626A1"/>
    <w:rsid w:val="00901303"/>
    <w:rsid w:val="00941B61"/>
    <w:rsid w:val="00952CA8"/>
    <w:rsid w:val="00975187"/>
    <w:rsid w:val="009C1431"/>
    <w:rsid w:val="009C1624"/>
    <w:rsid w:val="00A104E4"/>
    <w:rsid w:val="00A12EEC"/>
    <w:rsid w:val="00B2052C"/>
    <w:rsid w:val="00C5288F"/>
    <w:rsid w:val="00C64045"/>
    <w:rsid w:val="00C75D1B"/>
    <w:rsid w:val="00CA7BBE"/>
    <w:rsid w:val="00CB038C"/>
    <w:rsid w:val="00CC339C"/>
    <w:rsid w:val="00D370B8"/>
    <w:rsid w:val="00DC5CA4"/>
    <w:rsid w:val="00DE28C0"/>
    <w:rsid w:val="00F2715E"/>
    <w:rsid w:val="00FB0368"/>
    <w:rsid w:val="00FC5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A4"/>
  </w:style>
  <w:style w:type="paragraph" w:styleId="1">
    <w:name w:val="heading 1"/>
    <w:basedOn w:val="a"/>
    <w:next w:val="a"/>
    <w:link w:val="10"/>
    <w:uiPriority w:val="9"/>
    <w:qFormat/>
    <w:rsid w:val="002C1B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15E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CB03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370B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E0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0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08F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C1B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semiHidden/>
    <w:unhideWhenUsed/>
    <w:qFormat/>
    <w:rsid w:val="002C1BED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C1BED"/>
    <w:pPr>
      <w:spacing w:after="10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6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64045"/>
  </w:style>
  <w:style w:type="paragraph" w:styleId="ac">
    <w:name w:val="footer"/>
    <w:basedOn w:val="a"/>
    <w:link w:val="ad"/>
    <w:uiPriority w:val="99"/>
    <w:unhideWhenUsed/>
    <w:rsid w:val="00C6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640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8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12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748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57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610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3266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17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22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43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53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06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36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00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9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05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11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36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2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395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54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5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92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31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95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93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17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17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300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3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60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80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41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81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96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27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461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42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008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716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47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99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prbookshop.ru/76992.htm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e.lanbook.com/book/177030%C2%A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04886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microsoft.com/office/2007/relationships/stylesWithEffects" Target="stylesWithEffects.xml"/><Relationship Id="rId10" Type="http://schemas.openxmlformats.org/officeDocument/2006/relationships/hyperlink" Target="http://www.iprbookshop.ru/80327.html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noki53.ru%2Fabout%2Fprogramma-vospitaniya.php&amp;cc_key=" TargetMode="External"/><Relationship Id="rId14" Type="http://schemas.openxmlformats.org/officeDocument/2006/relationships/hyperlink" Target="https://www.iprbookshop.ru/67213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3221</Words>
  <Characters>18361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m</dc:creator>
  <cp:lastModifiedBy>Худ отделение</cp:lastModifiedBy>
  <cp:revision>12</cp:revision>
  <dcterms:created xsi:type="dcterms:W3CDTF">2024-08-30T12:03:00Z</dcterms:created>
  <dcterms:modified xsi:type="dcterms:W3CDTF">2026-06-26T09:54:00Z</dcterms:modified>
</cp:coreProperties>
</file>