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67D" w:rsidRPr="003A567D" w:rsidRDefault="003A567D" w:rsidP="003A567D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</w:t>
      </w:r>
    </w:p>
    <w:p w:rsidR="003A567D" w:rsidRPr="003A567D" w:rsidRDefault="003A567D" w:rsidP="003A567D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Учреждение «Новгородский областной колледж искусств</w:t>
      </w:r>
    </w:p>
    <w:p w:rsidR="003A567D" w:rsidRPr="003A567D" w:rsidRDefault="003A567D" w:rsidP="003A567D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:rsidR="003A567D" w:rsidRPr="003A567D" w:rsidRDefault="003A567D" w:rsidP="003A567D">
      <w:pPr>
        <w:pStyle w:val="2"/>
        <w:spacing w:after="0"/>
        <w:ind w:left="-426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left="-284" w:firstLine="5529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left="-284" w:firstLine="5529"/>
        <w:rPr>
          <w:bCs/>
          <w:sz w:val="28"/>
          <w:szCs w:val="28"/>
        </w:rPr>
      </w:pPr>
      <w:r w:rsidRPr="003A567D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3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67D" w:rsidRPr="003A567D" w:rsidRDefault="003A567D" w:rsidP="003A567D">
      <w:pPr>
        <w:pStyle w:val="2"/>
        <w:spacing w:after="0"/>
        <w:ind w:firstLine="720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jc w:val="center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 w:line="276" w:lineRule="auto"/>
        <w:ind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</w:t>
      </w:r>
      <w:r w:rsidRPr="003A567D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3A567D">
              <w:rPr>
                <w:b/>
                <w:sz w:val="28"/>
                <w:szCs w:val="28"/>
              </w:rPr>
              <w:t>П.00 Общепрофессиональный  цикл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AE791A">
            <w:pPr>
              <w:pStyle w:val="2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/>
                <w:sz w:val="28"/>
                <w:szCs w:val="28"/>
              </w:rPr>
              <w:t>ОП.0</w:t>
            </w:r>
            <w:r w:rsidR="00AE791A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E791A">
              <w:rPr>
                <w:b/>
                <w:sz w:val="28"/>
                <w:szCs w:val="28"/>
              </w:rPr>
              <w:t>Перспектива</w:t>
            </w:r>
            <w:r w:rsidRPr="003A567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AF5396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>
              <w:rPr>
                <w:bCs/>
                <w:sz w:val="28"/>
                <w:szCs w:val="28"/>
              </w:rPr>
              <w:t xml:space="preserve">54.02.02   </w:t>
            </w:r>
            <w:r w:rsidR="003A567D" w:rsidRPr="003A567D">
              <w:rPr>
                <w:bCs/>
                <w:sz w:val="28"/>
                <w:szCs w:val="28"/>
              </w:rPr>
              <w:t>Декоративно-прикладное искусство и народные промыслы</w:t>
            </w:r>
            <w:bookmarkEnd w:id="0"/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bCs/>
                <w:sz w:val="28"/>
                <w:szCs w:val="28"/>
              </w:rPr>
              <w:t>(наименование вида)</w:t>
            </w:r>
          </w:p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A567D" w:rsidRPr="003A567D" w:rsidRDefault="003A567D" w:rsidP="003A567D">
      <w:pPr>
        <w:pStyle w:val="2"/>
        <w:spacing w:after="0"/>
        <w:ind w:firstLine="720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left="-142" w:firstLine="720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3A567D"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Протокол №10 от «7» 06_2024г.</w:t>
      </w: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3A567D" w:rsidRPr="003A567D" w:rsidTr="0053181D">
        <w:tc>
          <w:tcPr>
            <w:tcW w:w="4798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3A567D" w:rsidRPr="003A567D" w:rsidTr="0053181D">
        <w:tc>
          <w:tcPr>
            <w:tcW w:w="4798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3A567D" w:rsidRPr="003A567D" w:rsidRDefault="00AE791A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Варнавина И.А.</w:t>
            </w:r>
          </w:p>
        </w:tc>
      </w:tr>
    </w:tbl>
    <w:p w:rsidR="003A567D" w:rsidRPr="003A567D" w:rsidRDefault="003A567D" w:rsidP="003A567D">
      <w:pPr>
        <w:pStyle w:val="2"/>
        <w:spacing w:after="0"/>
        <w:ind w:firstLine="720"/>
        <w:jc w:val="right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3A567D">
        <w:rPr>
          <w:bCs/>
          <w:sz w:val="28"/>
          <w:szCs w:val="28"/>
        </w:rPr>
        <w:t xml:space="preserve"> </w:t>
      </w:r>
    </w:p>
    <w:p w:rsidR="003A567D" w:rsidRPr="003A567D" w:rsidRDefault="003A567D" w:rsidP="003A56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b/>
          <w:sz w:val="28"/>
          <w:szCs w:val="28"/>
        </w:rPr>
        <w:t>Рабочая программа дисциплины ОП.0</w:t>
      </w:r>
      <w:r w:rsidR="00AE791A">
        <w:rPr>
          <w:rFonts w:ascii="Times New Roman" w:hAnsi="Times New Roman" w:cs="Times New Roman"/>
          <w:b/>
          <w:sz w:val="28"/>
          <w:szCs w:val="28"/>
        </w:rPr>
        <w:t>2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91A">
        <w:rPr>
          <w:rFonts w:ascii="Times New Roman" w:hAnsi="Times New Roman" w:cs="Times New Roman"/>
          <w:b/>
          <w:sz w:val="28"/>
          <w:szCs w:val="28"/>
        </w:rPr>
        <w:t>Перспектива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3A567D" w:rsidRPr="003A567D" w:rsidRDefault="003A567D" w:rsidP="003A567D">
      <w:pPr>
        <w:shd w:val="clear" w:color="auto" w:fill="FFFFFF"/>
        <w:spacing w:before="100" w:beforeAutospacing="1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ind w:left="-142" w:right="-90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67D" w:rsidRPr="003A567D" w:rsidRDefault="003A567D" w:rsidP="003A56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3A567D" w:rsidRPr="003A567D" w:rsidTr="0053181D">
        <w:trPr>
          <w:jc w:val="right"/>
        </w:trPr>
        <w:tc>
          <w:tcPr>
            <w:tcW w:w="4248" w:type="dxa"/>
            <w:vAlign w:val="center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571500" cy="32766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3A567D" w:rsidRPr="003A567D" w:rsidRDefault="003A567D" w:rsidP="003A567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С.Н.Зимнева</w:t>
            </w:r>
          </w:p>
        </w:tc>
      </w:tr>
      <w:tr w:rsidR="003A567D" w:rsidRPr="003A567D" w:rsidTr="0053181D">
        <w:trPr>
          <w:trHeight w:val="161"/>
          <w:jc w:val="right"/>
        </w:trPr>
        <w:tc>
          <w:tcPr>
            <w:tcW w:w="4248" w:type="dxa"/>
            <w:vAlign w:val="center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(расшифровка)</w:t>
            </w:r>
          </w:p>
        </w:tc>
      </w:tr>
    </w:tbl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67D" w:rsidRPr="006C1021" w:rsidRDefault="003A567D" w:rsidP="003A567D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3A567D" w:rsidRPr="006C1021" w:rsidRDefault="003A567D" w:rsidP="003A567D">
      <w:pPr>
        <w:pStyle w:val="ac"/>
        <w:rPr>
          <w:rFonts w:ascii="Times New Roman" w:hAnsi="Times New Roman"/>
        </w:rPr>
      </w:pPr>
    </w:p>
    <w:p w:rsidR="003A567D" w:rsidRPr="006C1021" w:rsidRDefault="006336BB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6336BB">
        <w:rPr>
          <w:b/>
        </w:rPr>
        <w:fldChar w:fldCharType="begin"/>
      </w:r>
      <w:r w:rsidR="003A567D" w:rsidRPr="006C1021">
        <w:rPr>
          <w:b/>
        </w:rPr>
        <w:instrText xml:space="preserve"> TOC \o "1-3" \h \z \u </w:instrText>
      </w:r>
      <w:r w:rsidRPr="006336BB">
        <w:rPr>
          <w:b/>
        </w:rPr>
        <w:fldChar w:fldCharType="separate"/>
      </w:r>
      <w:hyperlink w:anchor="_Toc144484190" w:history="1">
        <w:r w:rsidR="003A567D" w:rsidRPr="006C1021">
          <w:rPr>
            <w:rStyle w:val="a9"/>
            <w:rFonts w:eastAsia="SimSun"/>
            <w:b/>
            <w:noProof/>
          </w:rPr>
          <w:t>1. ПОЯСНИТЕЛЬНАЯ ЗАПИСКА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6336BB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3A567D" w:rsidRPr="006C1021">
          <w:rPr>
            <w:rStyle w:val="a9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6336BB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3A567D" w:rsidRPr="006C1021">
          <w:rPr>
            <w:rStyle w:val="a9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6336BB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3A567D" w:rsidRPr="006C1021">
          <w:rPr>
            <w:rStyle w:val="a9"/>
            <w:rFonts w:eastAsia="SimSun"/>
            <w:b/>
            <w:caps/>
            <w:noProof/>
          </w:rPr>
          <w:t>4. условия реализации ПРОГРАММЫ дисциплины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6336BB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3A567D" w:rsidRPr="006C1021">
          <w:rPr>
            <w:rStyle w:val="a9"/>
            <w:rFonts w:eastAsia="SimSun"/>
            <w:b/>
            <w:caps/>
            <w:noProof/>
          </w:rPr>
          <w:t>Лист переутверждения рабочей программы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6336BB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3A567D" w:rsidRPr="006C1021">
          <w:rPr>
            <w:rStyle w:val="a9"/>
            <w:rFonts w:eastAsia="SimSun"/>
            <w:b/>
            <w:noProof/>
          </w:rPr>
          <w:t>ЛИСТ РЕГИСТРАЦИИ ИЗМЕНЕНИЙ, ВНЕСЕННЫХ В РАБОЧУЮ ПРОГРАММУ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F15805" w:rsidRPr="003A567D" w:rsidRDefault="006336BB" w:rsidP="003A5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C1021">
        <w:rPr>
          <w:b/>
        </w:rPr>
        <w:fldChar w:fldCharType="end"/>
      </w:r>
    </w:p>
    <w:p w:rsidR="00F15805" w:rsidRDefault="00F15805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 xml:space="preserve">1. Пояснительная записка    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1.1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применения программы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3A567D" w:rsidRPr="003A567D" w:rsidRDefault="00F15805" w:rsidP="003A56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Рабочая программа профильной учебной дисциплины «</w:t>
      </w:r>
      <w:r w:rsidR="00AE791A">
        <w:rPr>
          <w:rFonts w:ascii="Times New Roman" w:hAnsi="Times New Roman" w:cs="Times New Roman"/>
          <w:sz w:val="28"/>
          <w:szCs w:val="28"/>
        </w:rPr>
        <w:t>Перспектива</w:t>
      </w:r>
      <w:r w:rsidRPr="003A567D">
        <w:rPr>
          <w:rFonts w:ascii="Times New Roman" w:hAnsi="Times New Roman" w:cs="Times New Roman"/>
          <w:sz w:val="28"/>
          <w:szCs w:val="28"/>
        </w:rPr>
        <w:t xml:space="preserve">» является частью основной образовательной программы в соответствии с ФГОС СПО </w:t>
      </w:r>
      <w:r w:rsidR="003A567D" w:rsidRPr="003A567D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Pr="003A567D">
        <w:rPr>
          <w:rFonts w:ascii="Times New Roman" w:hAnsi="Times New Roman" w:cs="Times New Roman"/>
          <w:sz w:val="28"/>
          <w:szCs w:val="28"/>
        </w:rPr>
        <w:t xml:space="preserve">54.02.02 «Декоративно-прикладное искусство и народные промыслы» (по видам), </w:t>
      </w:r>
      <w:r w:rsidRPr="003A567D">
        <w:rPr>
          <w:rFonts w:ascii="Times New Roman" w:hAnsi="Times New Roman" w:cs="Times New Roman"/>
          <w:color w:val="000000"/>
          <w:sz w:val="28"/>
          <w:szCs w:val="28"/>
        </w:rPr>
        <w:t xml:space="preserve">утверждённым приказом </w:t>
      </w:r>
      <w:r w:rsidRPr="003A567D">
        <w:rPr>
          <w:rFonts w:ascii="Times New Roman" w:hAnsi="Times New Roman" w:cs="Times New Roman"/>
          <w:sz w:val="28"/>
          <w:szCs w:val="28"/>
        </w:rPr>
        <w:t xml:space="preserve">Министерства образования и науки РФ от </w:t>
      </w:r>
      <w:r w:rsidR="003A567D" w:rsidRPr="003A567D">
        <w:rPr>
          <w:rFonts w:ascii="Times New Roman" w:hAnsi="Times New Roman" w:cs="Times New Roman"/>
          <w:sz w:val="28"/>
          <w:szCs w:val="28"/>
        </w:rPr>
        <w:t>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F15805" w:rsidP="003A567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F15805" w:rsidRDefault="00F15805" w:rsidP="003A567D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F15805" w:rsidRDefault="00F15805" w:rsidP="003A567D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F15805" w:rsidRDefault="00F15805" w:rsidP="003A567D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3A567D" w:rsidRPr="003A567D" w:rsidRDefault="003A567D" w:rsidP="003A567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pacing w:val="-3"/>
          <w:sz w:val="28"/>
          <w:szCs w:val="28"/>
        </w:rPr>
        <w:t xml:space="preserve">В результате </w:t>
      </w:r>
      <w:r w:rsidRPr="003A567D">
        <w:rPr>
          <w:rFonts w:ascii="Times New Roman" w:hAnsi="Times New Roman" w:cs="Times New Roman"/>
          <w:sz w:val="28"/>
          <w:szCs w:val="28"/>
        </w:rPr>
        <w:t>освоения учебной дисциплины должны актуализироваться профессиональные и общие компетенции:</w:t>
      </w:r>
    </w:p>
    <w:p w:rsidR="0053181D" w:rsidRPr="0053181D" w:rsidRDefault="0053181D" w:rsidP="0053181D">
      <w:pPr>
        <w:pStyle w:val="a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01.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Выбирать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способы</w:t>
      </w:r>
      <w:r w:rsidRPr="0053181D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решения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задач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применительно</w:t>
      </w:r>
      <w:r w:rsidRPr="0053181D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различным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контекстам;</w:t>
      </w:r>
    </w:p>
    <w:p w:rsidR="0053181D" w:rsidRPr="0053181D" w:rsidRDefault="0053181D" w:rsidP="0053181D">
      <w:pPr>
        <w:pStyle w:val="a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02.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Использовать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современные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средства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поиска,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анализа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интерпретации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информационные</w:t>
      </w:r>
      <w:r w:rsidRPr="0053181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технологии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для</w:t>
      </w:r>
      <w:r w:rsidRPr="0053181D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выполнения задач</w:t>
      </w:r>
      <w:r w:rsidRPr="005318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53181D" w:rsidRPr="00694568" w:rsidRDefault="0053181D" w:rsidP="00694568">
      <w:pPr>
        <w:pStyle w:val="ad"/>
        <w:ind w:left="1253" w:hanging="111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ОК</w:t>
      </w:r>
      <w:r w:rsidRPr="0069456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04.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Эффективно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взаимодействовать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работать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коллективе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команде;</w:t>
      </w:r>
    </w:p>
    <w:p w:rsidR="0053181D" w:rsidRPr="00694568" w:rsidRDefault="0053181D" w:rsidP="0053181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окружающую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среду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средствами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академического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рисунка,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живописи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скульптуры.</w:t>
      </w:r>
    </w:p>
    <w:p w:rsidR="0053181D" w:rsidRPr="00694568" w:rsidRDefault="0053181D" w:rsidP="0053181D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1.2.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Создавать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художественно-графические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проекты</w:t>
      </w:r>
      <w:r w:rsidRPr="0069456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декоративно-прикладного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</w:t>
      </w:r>
      <w:r w:rsidRPr="00694568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индивидуального,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утилитарного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интерьерного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lastRenderedPageBreak/>
        <w:t>назначения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воплощать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их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 материале.</w:t>
      </w:r>
    </w:p>
    <w:p w:rsidR="0053181D" w:rsidRPr="00694568" w:rsidRDefault="0053181D" w:rsidP="0053181D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1.3.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Собирать,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анализировать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систематизировать подготовительный материал при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проектировании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53181D" w:rsidRPr="00694568" w:rsidRDefault="0053181D" w:rsidP="00F158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181D" w:rsidRPr="00694568" w:rsidRDefault="0053181D" w:rsidP="00F158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181D" w:rsidRPr="00694568" w:rsidRDefault="0053181D" w:rsidP="0053181D">
      <w:pPr>
        <w:pStyle w:val="TableParagraph"/>
        <w:tabs>
          <w:tab w:val="left" w:pos="2215"/>
          <w:tab w:val="left" w:pos="3614"/>
        </w:tabs>
        <w:spacing w:line="244" w:lineRule="auto"/>
        <w:ind w:right="49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1.5.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Самостоятельно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разрабатывать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колористические</w:t>
      </w:r>
      <w:r w:rsidRPr="00694568">
        <w:rPr>
          <w:rFonts w:ascii="Times New Roman" w:hAnsi="Times New Roman" w:cs="Times New Roman"/>
          <w:sz w:val="28"/>
          <w:szCs w:val="28"/>
        </w:rPr>
        <w:tab/>
        <w:t>решения</w:t>
      </w:r>
      <w:r w:rsidRPr="00694568">
        <w:rPr>
          <w:rFonts w:ascii="Times New Roman" w:hAnsi="Times New Roman" w:cs="Times New Roman"/>
          <w:sz w:val="28"/>
          <w:szCs w:val="28"/>
        </w:rPr>
        <w:tab/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художественно-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графических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проектов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народного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F15805" w:rsidRPr="00694568" w:rsidRDefault="00F15805" w:rsidP="00F158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15805" w:rsidRPr="00694568" w:rsidRDefault="0053181D" w:rsidP="00F158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2.6. Обеспечивать и соблюдать правила и нормы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безопасности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F15805" w:rsidRPr="00694568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4568">
        <w:rPr>
          <w:rFonts w:ascii="Times New Roman" w:hAnsi="Times New Roman" w:cs="Times New Roman"/>
          <w:sz w:val="28"/>
          <w:szCs w:val="28"/>
        </w:rPr>
        <w:t>Рабочая программа дисциплины «</w:t>
      </w:r>
      <w:r w:rsidR="00694568" w:rsidRPr="00694568">
        <w:rPr>
          <w:rFonts w:ascii="Times New Roman" w:hAnsi="Times New Roman" w:cs="Times New Roman"/>
          <w:sz w:val="28"/>
          <w:szCs w:val="28"/>
        </w:rPr>
        <w:t>Перспектива</w:t>
      </w:r>
      <w:r w:rsidRPr="00694568">
        <w:rPr>
          <w:rFonts w:ascii="Times New Roman" w:hAnsi="Times New Roman" w:cs="Times New Roman"/>
          <w:sz w:val="28"/>
          <w:szCs w:val="28"/>
        </w:rPr>
        <w:t>» может быть использована</w:t>
      </w:r>
      <w:r w:rsidRPr="006945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 xml:space="preserve">в следующих областях профессиональной деятельности выпускников. 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профессиональной деятельности выпускников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художественное проектирование и изготовление изделий декоративно-прикладного искусства; </w:t>
      </w: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1.2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Место дисциплины в структуре программы подготовки специалистов среднего звена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Учебная дисциплина О</w:t>
      </w:r>
      <w:r w:rsidR="003A567D">
        <w:rPr>
          <w:rFonts w:ascii="Times New Roman CYR" w:hAnsi="Times New Roman CYR" w:cs="Times New Roman CYR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>.0</w:t>
      </w:r>
      <w:r w:rsidR="0015736D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5805">
        <w:rPr>
          <w:rFonts w:ascii="Times New Roman" w:hAnsi="Times New Roman" w:cs="Times New Roman"/>
          <w:sz w:val="28"/>
          <w:szCs w:val="28"/>
        </w:rPr>
        <w:t>«</w:t>
      </w:r>
      <w:r w:rsidR="0015736D">
        <w:rPr>
          <w:rFonts w:ascii="Times New Roman CYR" w:hAnsi="Times New Roman CYR" w:cs="Times New Roman CYR"/>
          <w:sz w:val="28"/>
          <w:szCs w:val="28"/>
        </w:rPr>
        <w:t>Перспектива</w:t>
      </w:r>
      <w:r w:rsidRPr="00F1580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 структуре основной профессиональной образовательной программы принадлежит   к О</w:t>
      </w:r>
      <w:r w:rsidR="003A567D">
        <w:rPr>
          <w:rFonts w:ascii="Times New Roman CYR" w:hAnsi="Times New Roman CYR" w:cs="Times New Roman CYR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 xml:space="preserve">.00 </w:t>
      </w:r>
      <w:r w:rsidR="003A567D">
        <w:rPr>
          <w:rFonts w:ascii="Times New Roman CYR" w:hAnsi="Times New Roman CYR" w:cs="Times New Roman CYR"/>
          <w:sz w:val="28"/>
          <w:szCs w:val="28"/>
        </w:rPr>
        <w:t>Общепрофессиональному циклу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15805" w:rsidRPr="00F15805" w:rsidRDefault="00F15805" w:rsidP="00F15805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</w:rPr>
      </w:pPr>
    </w:p>
    <w:p w:rsidR="00F15805" w:rsidRPr="00F15805" w:rsidRDefault="00CA4869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1.3</w:t>
      </w:r>
      <w:r w:rsidR="00F15805" w:rsidRPr="00F158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Цели и задачи дисциплины </w:t>
      </w:r>
    </w:p>
    <w:p w:rsidR="006F3688" w:rsidRPr="006F3688" w:rsidRDefault="006F3688" w:rsidP="006F3688">
      <w:pPr>
        <w:pStyle w:val="ad"/>
        <w:tabs>
          <w:tab w:val="left" w:pos="7108"/>
        </w:tabs>
        <w:ind w:left="141" w:right="136" w:firstLine="72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всестороннего</w:t>
      </w:r>
      <w:r w:rsidRPr="006F3688">
        <w:rPr>
          <w:rFonts w:ascii="Times New Roman" w:hAnsi="Times New Roman" w:cs="Times New Roman"/>
          <w:sz w:val="28"/>
          <w:szCs w:val="28"/>
        </w:rPr>
        <w:tab/>
        <w:t>мышления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личностивеё индивидуальности, самобытности, уникальности, неповторимости.</w:t>
      </w:r>
    </w:p>
    <w:p w:rsidR="006F3688" w:rsidRPr="006F3688" w:rsidRDefault="006F3688" w:rsidP="006F3688">
      <w:pPr>
        <w:pStyle w:val="ad"/>
        <w:spacing w:line="275" w:lineRule="exact"/>
        <w:ind w:left="861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pacing w:val="-2"/>
          <w:sz w:val="28"/>
          <w:szCs w:val="28"/>
        </w:rPr>
        <w:t>Задачи:</w:t>
      </w:r>
    </w:p>
    <w:p w:rsidR="006F3688" w:rsidRPr="006F3688" w:rsidRDefault="006F3688" w:rsidP="006F3688">
      <w:pPr>
        <w:pStyle w:val="ab"/>
        <w:widowControl w:val="0"/>
        <w:numPr>
          <w:ilvl w:val="2"/>
          <w:numId w:val="5"/>
        </w:numPr>
        <w:tabs>
          <w:tab w:val="left" w:pos="1004"/>
        </w:tabs>
        <w:autoSpaceDE w:val="0"/>
        <w:autoSpaceDN w:val="0"/>
        <w:spacing w:after="0" w:line="242" w:lineRule="auto"/>
        <w:ind w:right="149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формирование общей культуры, личностное и интеллектуальное развитие, самосовершенствование студентов, обеспечивающие развитие творческих способностей;</w:t>
      </w:r>
    </w:p>
    <w:p w:rsidR="006F3688" w:rsidRPr="006F3688" w:rsidRDefault="006F3688" w:rsidP="006F3688">
      <w:pPr>
        <w:pStyle w:val="ab"/>
        <w:widowControl w:val="0"/>
        <w:numPr>
          <w:ilvl w:val="2"/>
          <w:numId w:val="5"/>
        </w:numPr>
        <w:tabs>
          <w:tab w:val="left" w:pos="999"/>
        </w:tabs>
        <w:autoSpaceDE w:val="0"/>
        <w:autoSpaceDN w:val="0"/>
        <w:spacing w:after="0" w:line="242" w:lineRule="auto"/>
        <w:ind w:right="148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обеспечение достижения студентами планируемых результатов, целевых установок, освоения основных видов учебной деятельности;</w:t>
      </w:r>
    </w:p>
    <w:p w:rsidR="006F3688" w:rsidRPr="006F3688" w:rsidRDefault="006F3688" w:rsidP="006F3688">
      <w:pPr>
        <w:pStyle w:val="ab"/>
        <w:widowControl w:val="0"/>
        <w:numPr>
          <w:ilvl w:val="2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right="143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использование в образовательном процессе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lastRenderedPageBreak/>
        <w:t>образовательных технологий, содействующих освоению студентами опыта предметной деятельности по получению нового знания, его преобразованию и применению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основе элементов научного знания, современной научной картины мира.</w:t>
      </w:r>
    </w:p>
    <w:p w:rsidR="006F3688" w:rsidRPr="006F3688" w:rsidRDefault="006F3688" w:rsidP="006F3688">
      <w:pPr>
        <w:pStyle w:val="ad"/>
        <w:ind w:left="861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освоения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дисциплины студент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должен</w:t>
      </w:r>
    </w:p>
    <w:p w:rsidR="006F3688" w:rsidRPr="006F3688" w:rsidRDefault="006F3688" w:rsidP="006F3688">
      <w:pPr>
        <w:pStyle w:val="Heading2"/>
        <w:spacing w:line="266" w:lineRule="exact"/>
        <w:ind w:left="141"/>
        <w:jc w:val="left"/>
        <w:rPr>
          <w:b w:val="0"/>
          <w:sz w:val="28"/>
          <w:szCs w:val="28"/>
        </w:rPr>
      </w:pPr>
      <w:r w:rsidRPr="006F3688">
        <w:rPr>
          <w:spacing w:val="-2"/>
          <w:sz w:val="28"/>
          <w:szCs w:val="28"/>
        </w:rPr>
        <w:t>уметь</w:t>
      </w:r>
      <w:r w:rsidRPr="006F3688">
        <w:rPr>
          <w:b w:val="0"/>
          <w:spacing w:val="-2"/>
          <w:sz w:val="28"/>
          <w:szCs w:val="28"/>
        </w:rPr>
        <w:t>: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39"/>
        </w:tabs>
        <w:autoSpaceDE w:val="0"/>
        <w:autoSpaceDN w:val="0"/>
        <w:spacing w:after="0" w:line="275" w:lineRule="exact"/>
        <w:ind w:left="639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отображать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окружающие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предметы,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интерьеры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экстерьеры;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44"/>
        </w:tabs>
        <w:autoSpaceDE w:val="0"/>
        <w:autoSpaceDN w:val="0"/>
        <w:spacing w:before="2" w:after="0" w:line="275" w:lineRule="exact"/>
        <w:ind w:left="644" w:hanging="143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шрифты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разных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на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 xml:space="preserve"> практике;</w:t>
      </w:r>
    </w:p>
    <w:p w:rsidR="006F3688" w:rsidRPr="006F3688" w:rsidRDefault="006F3688" w:rsidP="006F3688">
      <w:pPr>
        <w:pStyle w:val="Heading2"/>
        <w:ind w:left="141"/>
        <w:jc w:val="left"/>
        <w:rPr>
          <w:b w:val="0"/>
          <w:sz w:val="28"/>
          <w:szCs w:val="28"/>
        </w:rPr>
      </w:pPr>
      <w:r w:rsidRPr="006F3688">
        <w:rPr>
          <w:spacing w:val="-2"/>
          <w:sz w:val="28"/>
          <w:szCs w:val="28"/>
        </w:rPr>
        <w:t>знать</w:t>
      </w:r>
      <w:r w:rsidRPr="006F3688">
        <w:rPr>
          <w:b w:val="0"/>
          <w:spacing w:val="-2"/>
          <w:sz w:val="28"/>
          <w:szCs w:val="28"/>
        </w:rPr>
        <w:t>: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44"/>
        </w:tabs>
        <w:autoSpaceDE w:val="0"/>
        <w:autoSpaceDN w:val="0"/>
        <w:spacing w:before="2" w:after="0" w:line="275" w:lineRule="exact"/>
        <w:ind w:left="644" w:hanging="143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законы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линейной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перспективы;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39"/>
        </w:tabs>
        <w:autoSpaceDE w:val="0"/>
        <w:autoSpaceDN w:val="0"/>
        <w:spacing w:after="0" w:line="275" w:lineRule="exact"/>
        <w:ind w:left="639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основные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методы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пространственного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построения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плоскости;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39"/>
        </w:tabs>
        <w:autoSpaceDE w:val="0"/>
        <w:autoSpaceDN w:val="0"/>
        <w:spacing w:before="3" w:after="0" w:line="240" w:lineRule="auto"/>
        <w:ind w:left="639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основные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шрифтов.</w:t>
      </w:r>
    </w:p>
    <w:p w:rsidR="00AF5396" w:rsidRDefault="004F5AD8" w:rsidP="00AF5396">
      <w:pPr>
        <w:ind w:right="228" w:firstLine="709"/>
        <w:rPr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="00AF5396">
          <w:rPr>
            <w:rStyle w:val="a9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4F5AD8" w:rsidRPr="004F5AD8" w:rsidRDefault="004F5AD8" w:rsidP="004F5AD8">
      <w:pPr>
        <w:pStyle w:val="ab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A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4F5AD8" w:rsidRPr="004F5AD8" w:rsidRDefault="004F5AD8" w:rsidP="004F5AD8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4F5AD8" w:rsidRPr="004F5AD8" w:rsidRDefault="004F5AD8" w:rsidP="004F5AD8">
      <w:pPr>
        <w:numPr>
          <w:ilvl w:val="0"/>
          <w:numId w:val="2"/>
        </w:numPr>
        <w:autoSpaceDN w:val="0"/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электронные дидактические материалы</w:t>
      </w:r>
    </w:p>
    <w:p w:rsidR="004F5AD8" w:rsidRPr="004F5AD8" w:rsidRDefault="004F5AD8" w:rsidP="004F5AD8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образовательные видеофильмы</w:t>
      </w:r>
    </w:p>
    <w:p w:rsidR="004F5AD8" w:rsidRPr="004F5AD8" w:rsidRDefault="004F5AD8" w:rsidP="004F5AD8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4F5AD8" w:rsidRPr="004F5AD8" w:rsidRDefault="004F5AD8" w:rsidP="004F5AD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24"/>
        <w:rPr>
          <w:rFonts w:ascii="Times New Roma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15805" w:rsidRDefault="00CA4869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F15805" w:rsidRPr="00F158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Структура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и содержание учебной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 дисциплины (междисциплинарного курса, практики)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CA4869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15805"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.1 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</w:rPr>
        <w:t>Объём времени, выделяемый на МДК, дисциплины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Обязательная учебная нагрузка студента –</w:t>
      </w:r>
      <w:r w:rsidR="006F3688">
        <w:rPr>
          <w:rFonts w:ascii="Times New Roman CYR" w:hAnsi="Times New Roman CYR" w:cs="Times New Roman CYR"/>
          <w:sz w:val="28"/>
          <w:szCs w:val="28"/>
        </w:rPr>
        <w:t>52</w:t>
      </w:r>
      <w:r>
        <w:rPr>
          <w:rFonts w:ascii="Times New Roman CYR" w:hAnsi="Times New Roman CYR" w:cs="Times New Roman CYR"/>
          <w:sz w:val="28"/>
          <w:szCs w:val="28"/>
        </w:rPr>
        <w:t xml:space="preserve"> час., время изучения – </w:t>
      </w:r>
      <w:r w:rsidR="006F3688"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F3688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семестры. </w:t>
      </w:r>
    </w:p>
    <w:p w:rsidR="00F15805" w:rsidRPr="00612798" w:rsidRDefault="006F3688" w:rsidP="006127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2798">
        <w:rPr>
          <w:rFonts w:ascii="Times New Roman" w:hAnsi="Times New Roman" w:cs="Times New Roman"/>
          <w:b/>
          <w:sz w:val="28"/>
          <w:szCs w:val="28"/>
        </w:rPr>
        <w:t>2.2. Тематический план</w:t>
      </w:r>
    </w:p>
    <w:tbl>
      <w:tblPr>
        <w:tblW w:w="0" w:type="auto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56"/>
        <w:gridCol w:w="976"/>
        <w:gridCol w:w="1559"/>
        <w:gridCol w:w="2049"/>
        <w:gridCol w:w="709"/>
        <w:gridCol w:w="673"/>
      </w:tblGrid>
      <w:tr w:rsidR="006F3688" w:rsidRPr="006F3688" w:rsidTr="006F3688">
        <w:tc>
          <w:tcPr>
            <w:tcW w:w="4056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76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Макс. </w:t>
            </w:r>
            <w:r w:rsidRPr="006F36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нагр. студ. ч</w:t>
            </w:r>
          </w:p>
        </w:tc>
        <w:tc>
          <w:tcPr>
            <w:tcW w:w="3608" w:type="dxa"/>
            <w:gridSpan w:val="2"/>
          </w:tcPr>
          <w:p w:rsidR="006F3688" w:rsidRPr="006F3688" w:rsidRDefault="006F3688" w:rsidP="00815E0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6F36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lastRenderedPageBreak/>
              <w:t xml:space="preserve">Кол-во аудиторных часов </w:t>
            </w:r>
            <w:r w:rsidRPr="006F36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lastRenderedPageBreak/>
              <w:t>при очной форме обучения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Всего групп. уроки</w:t>
            </w:r>
          </w:p>
        </w:tc>
        <w:tc>
          <w:tcPr>
            <w:tcW w:w="709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673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6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Практическая</w:t>
            </w:r>
          </w:p>
        </w:tc>
        <w:tc>
          <w:tcPr>
            <w:tcW w:w="709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3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 семестр</w:t>
            </w:r>
          </w:p>
        </w:tc>
        <w:tc>
          <w:tcPr>
            <w:tcW w:w="97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1. Введение. Цели и задачи курса. Об-щее ознакомление с разделами про-граммы «Черчение».</w:t>
            </w:r>
          </w:p>
        </w:tc>
        <w:tc>
          <w:tcPr>
            <w:tcW w:w="97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2. Основные сведения по оформлению технического чертежа.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3. Чертежный шрифт.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4. Геометрические построения.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5. Сопряжения.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6. Внутреннее и внешнее сопряжение.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7. Общие сведения о методах проецирования.</w:t>
            </w:r>
          </w:p>
        </w:tc>
        <w:tc>
          <w:tcPr>
            <w:tcW w:w="97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8. Изображение плоскости на чертеже.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9. Аксонометрические проекции.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ВСЕГО ЗА СЕМЕСТР:</w:t>
            </w:r>
          </w:p>
        </w:tc>
        <w:tc>
          <w:tcPr>
            <w:tcW w:w="976" w:type="dxa"/>
          </w:tcPr>
          <w:p w:rsidR="006F3688" w:rsidRPr="006F3688" w:rsidRDefault="006F3688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6F3688" w:rsidRPr="006F3688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49" w:type="dxa"/>
          </w:tcPr>
          <w:p w:rsidR="006F3688" w:rsidRPr="006F3688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51AA" w:rsidRPr="006F3688" w:rsidTr="006F3688">
        <w:tc>
          <w:tcPr>
            <w:tcW w:w="4056" w:type="dxa"/>
          </w:tcPr>
          <w:p w:rsidR="006751AA" w:rsidRPr="006F3688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семестр</w:t>
            </w:r>
          </w:p>
        </w:tc>
        <w:tc>
          <w:tcPr>
            <w:tcW w:w="976" w:type="dxa"/>
          </w:tcPr>
          <w:p w:rsidR="006751AA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751AA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6751AA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751AA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751AA" w:rsidRPr="006F3688" w:rsidRDefault="006751AA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 xml:space="preserve">Тема 10. </w:t>
            </w:r>
            <w:r w:rsidRPr="006F36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Проекции </w:t>
            </w:r>
            <w:r w:rsidRPr="006F36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геометрических тел.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 11 Чертеж группы геометрических тел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12 Разрезы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13 Сечения. Вынесенное и наложенное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16 Строительное черчение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за семестр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F3688" w:rsidRPr="006F3688" w:rsidRDefault="006F3688" w:rsidP="006F3688">
      <w:pPr>
        <w:shd w:val="clear" w:color="auto" w:fill="FFFFFF"/>
        <w:spacing w:line="274" w:lineRule="exact"/>
        <w:ind w:left="125" w:right="283" w:firstLine="71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3688" w:rsidRPr="006F3688" w:rsidRDefault="006F3688" w:rsidP="006F3688">
      <w:pPr>
        <w:shd w:val="clear" w:color="auto" w:fill="FFFFFF"/>
        <w:spacing w:line="274" w:lineRule="exact"/>
        <w:ind w:left="125" w:right="283" w:firstLine="715"/>
        <w:jc w:val="both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61279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>.3 Распределение учебной нагрузки по семестрам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7"/>
        <w:gridCol w:w="919"/>
        <w:gridCol w:w="1094"/>
        <w:gridCol w:w="1094"/>
        <w:gridCol w:w="1094"/>
        <w:gridCol w:w="1094"/>
        <w:gridCol w:w="1094"/>
        <w:gridCol w:w="1094"/>
      </w:tblGrid>
      <w:tr w:rsidR="006F3688" w:rsidRPr="006F3688" w:rsidTr="00612798">
        <w:tc>
          <w:tcPr>
            <w:tcW w:w="2277" w:type="dxa"/>
            <w:vMerge w:val="restart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919" w:type="dxa"/>
            <w:vMerge w:val="restart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6564" w:type="dxa"/>
            <w:gridSpan w:val="6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6F3688" w:rsidRPr="006F3688" w:rsidTr="00612798">
        <w:trPr>
          <w:trHeight w:val="292"/>
        </w:trPr>
        <w:tc>
          <w:tcPr>
            <w:tcW w:w="2277" w:type="dxa"/>
            <w:vMerge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19" w:type="dxa"/>
            <w:vMerge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612798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 I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F3688" w:rsidRPr="006F3688" w:rsidTr="00612798">
        <w:tc>
          <w:tcPr>
            <w:tcW w:w="2277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  <w:r w:rsidRPr="006F36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  <w:r w:rsidRPr="006F36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9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688" w:rsidRPr="006F3688" w:rsidTr="00612798">
        <w:tc>
          <w:tcPr>
            <w:tcW w:w="2277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919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688" w:rsidRPr="006F3688" w:rsidTr="00612798">
        <w:tc>
          <w:tcPr>
            <w:tcW w:w="2277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Вид итогового контроля</w:t>
            </w:r>
          </w:p>
        </w:tc>
        <w:tc>
          <w:tcPr>
            <w:tcW w:w="919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К/Р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К/Р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F3688" w:rsidRPr="006F3688" w:rsidRDefault="006F3688" w:rsidP="006F3688">
      <w:pPr>
        <w:ind w:left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</w:pP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2</w:t>
      </w:r>
      <w:r w:rsidR="006F3688" w:rsidRPr="006F3688"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.</w:t>
      </w:r>
      <w:r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4</w:t>
      </w:r>
      <w:r w:rsidR="006F3688" w:rsidRPr="006F3688"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. Содержание дисциплины.</w:t>
      </w:r>
    </w:p>
    <w:p w:rsidR="006F3688" w:rsidRPr="006F3688" w:rsidRDefault="006F3688" w:rsidP="006F3688">
      <w:pPr>
        <w:widowControl w:val="0"/>
        <w:tabs>
          <w:tab w:val="left" w:pos="34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6F3688" w:rsidP="006F3688">
      <w:pPr>
        <w:widowControl w:val="0"/>
        <w:tabs>
          <w:tab w:val="left" w:pos="34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lastRenderedPageBreak/>
        <w:t>1 курс</w:t>
      </w:r>
    </w:p>
    <w:p w:rsidR="006F3688" w:rsidRPr="006F3688" w:rsidRDefault="00CF0510" w:rsidP="006F3688">
      <w:pPr>
        <w:widowControl w:val="0"/>
        <w:tabs>
          <w:tab w:val="left" w:pos="34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1, 2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</w:rPr>
        <w:t xml:space="preserve"> семестр</w:t>
      </w:r>
    </w:p>
    <w:p w:rsidR="006F3688" w:rsidRPr="006F3688" w:rsidRDefault="006F3688" w:rsidP="00CF0510">
      <w:pPr>
        <w:spacing w:line="24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1.Введение. Цели и задачи курса. Общее ознакомление с разделами программы черчение.       Краткие исторические сведения о развитии технической графики. Общие требования к выполнению графических работ.</w:t>
      </w:r>
    </w:p>
    <w:p w:rsidR="006F3688" w:rsidRPr="006F3688" w:rsidRDefault="006F3688" w:rsidP="00CF0510">
      <w:pPr>
        <w:spacing w:line="24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2.Осноные требования по оформлению технического чертежа. Форматы чертежей, масштабы. Чертежные инструменты и принадлежности.</w:t>
      </w:r>
    </w:p>
    <w:p w:rsidR="006F3688" w:rsidRPr="006F3688" w:rsidRDefault="006F3688" w:rsidP="00CF0510">
      <w:pPr>
        <w:spacing w:line="24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3. Чертежный шрифт, термины, определения. Типы и размер шрифта. Методика написания букв и цифр.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4.Геометрические построения. Деление отрезка прямой на равные части, деление углов, деление окружности.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5. Сопряжение. Скругление углов.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6. Внешнее и внутреннее сопряжение.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7. Общие сведения о методах проецирования. Метод прямоугольного проецирования- как основной. Проецирование точки, прямой и плоскости.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8. Изображение плоскости на чертеже. Главные линии плоскости. Построение точки, плоскости, фигуры.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9. Аксонометрические проекции. Принцип построения. Виды: прямоугольная и косоугольная. Построение плоских фигур.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10.Проекции геометрических фигур, тел.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11.Чертеж группы геометрических тел.Три вида и аксонометрическая проекция.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12. Разрезы. Определение, расположение, наименование в зависимости от количества секущих.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13. Сечения. Вынесенное и наложенное определяется в зависимости от конструкции детали и прохождения воображаемой секущей плоскости.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14.Некоторые особенности построения аксонометрических проекций. Вырезы в проекциях.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lastRenderedPageBreak/>
        <w:t>15.Чтение и выполнение рабочих чертежей. Требования к выполнению, упрощения на чертеже и дополнительные требования.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16.Общие сведения о строительном черчении. Масштаб, изображения чертежа. Виды проектов и правила их выполнения.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Самостоятельная работа выполняется по окончании темы пройденного материала. На формате А 4.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Контроль помогает проследить реализацию требований к уровню квалификации студента. Готовность к  профессиональной деятельности.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Промежуточный контроль- позволяет определить качество  освоения студентами учебного материала по разделам, темам. Комплекс заданий составляет работы с постепенным усложнением задания. По окончании курса выводиться оценка т.к. </w:t>
      </w:r>
      <w:r w:rsidR="00CF0510">
        <w:rPr>
          <w:rFonts w:ascii="Times New Roman" w:hAnsi="Times New Roman" w:cs="Times New Roman"/>
          <w:sz w:val="28"/>
          <w:szCs w:val="28"/>
        </w:rPr>
        <w:t>к/р</w:t>
      </w:r>
      <w:r w:rsidRPr="006F3688">
        <w:rPr>
          <w:rFonts w:ascii="Times New Roman" w:hAnsi="Times New Roman" w:cs="Times New Roman"/>
          <w:sz w:val="28"/>
          <w:szCs w:val="28"/>
        </w:rPr>
        <w:t>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Оценка имеет образовательное и воспитательное значение. Отвечает следующим требованиям: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-объективность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-индивидуальности характера студента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-гласности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-обоснованности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«отлично» качественное выполнение задания согласно требованиям гост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«хорошо» имеются ошибки графического характера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«удовлетворительно» недостаточное владение графическим исполнением. 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Нарушение правил выполнения и оформления чертежа.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«неудовлеторительно» неумение применить знания на практике.</w:t>
      </w:r>
    </w:p>
    <w:p w:rsidR="006F3688" w:rsidRPr="006F3688" w:rsidRDefault="006F3688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Контроль и оценка результатов освоения учебной дисциплины</w:t>
      </w:r>
    </w:p>
    <w:p w:rsidR="006F3688" w:rsidRPr="006F3688" w:rsidRDefault="006F3688" w:rsidP="006F3688">
      <w:pPr>
        <w:pStyle w:val="af"/>
      </w:pPr>
    </w:p>
    <w:p w:rsidR="006F3688" w:rsidRPr="006F3688" w:rsidRDefault="006F3688" w:rsidP="006F3688">
      <w:pPr>
        <w:ind w:left="-567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lastRenderedPageBreak/>
        <w:tab/>
        <w:t xml:space="preserve">Контроль охватывает весь объем содержания учебной дисциплины </w:t>
      </w:r>
      <w:r w:rsidRPr="006F3688">
        <w:rPr>
          <w:rFonts w:ascii="Times New Roman" w:hAnsi="Times New Roman" w:cs="Times New Roman"/>
          <w:sz w:val="28"/>
          <w:szCs w:val="28"/>
        </w:rPr>
        <w:t>в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размере </w:t>
      </w:r>
      <w:r w:rsidR="00CF051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52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час</w:t>
      </w:r>
      <w:r w:rsidR="00CF051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6F3688" w:rsidRPr="006F3688" w:rsidRDefault="006F3688" w:rsidP="006F3688">
      <w:pPr>
        <w:ind w:left="-567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Требования к содержанию и формам контроля включают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знания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: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Федерального государственного образовательного стандарта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цели, задачи, содержание форм и методов обучения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научно-методических основ преемственности по деятельности дизайна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умения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: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организовывать учебно-творческую деятельность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создавать предметно-пространственную среду, обеспечивающую условия для творческого развития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использовать современные инновационные технологии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Программа помогает проследить реализацию требований к </w:t>
      </w: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уровню квалификации студента: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>-готовность к профессиональной деятельности в качестве дизайнера, преподавателя, разрабатывающего образцы тиражируемых изделий; изготавливающего произведения творчества по образцам и собственным композициям на предприятиях в культурно-просветительских учреждениях и организациях художественного профиля, независимо от их организационно-правовых форм.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-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Знания проверяются на всех уровнях усвоения: репродуктивном, творческом.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-Для качественной реализации требований ФГОС СПО программа включает в себя следующие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виды контроля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: промежуточный, текущий, рубежный (периодический), административный, итоговый.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-Промежуточный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-Текущий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стимулирует регулярную, напряженную и целенаправленную работу студентов, активизирует их познавательную 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lastRenderedPageBreak/>
        <w:t>деятельность, определяет уровень овладения умениями самостоятельной работы.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Комплекс заданий составляет большую часть программы. Располагаются задания по степени трудности.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-Стандартизированный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-Административный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-Итоговый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ab/>
        <w:t xml:space="preserve">Он осуществляется на семестровых и государственных экзаменах, защите дипломного проекта.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Ф</w:t>
      </w:r>
      <w:r w:rsidRPr="006F368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zh-CN"/>
        </w:rPr>
        <w:t>орма итогового контроля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ab/>
        <w:t>Контрольная работа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</w:pPr>
      <w:r w:rsidRPr="006F3688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Критерии оценки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Результаты контроля знаний и умений студентов выражается в оценке.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Оценка - это определение и выражение в условных знаках, а также в 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lastRenderedPageBreak/>
        <w:t>оценочных суждениях преподавателя степени усвоения знаний и умений, установленных программой (по пятибалльной системе).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имеет большое образовательное и воспитательное значение, организующее воздействие.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знаний и умений студентов отвечает следующим требованиям: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объективности (действительный уровень усвоения учебного материала)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индивидуальности характера (уровень знаний конкретного студента)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гласности (должна быть оглашена)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выполнения задания в качественной форме: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100-90% качественного исполнения- 5 (отлично)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 90-75% правильного исполнения- 4 (хорошо)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75-50% правильного исполнения- 3 (удовлетворительно)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50%      правильного исполнения- 2 (неудовлетворительно)         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ab/>
        <w:t xml:space="preserve"> Критерии итоговых оценок знаний и умений студентов, обучающихся дисциплине «</w:t>
      </w:r>
      <w:r w:rsidR="00CF0510">
        <w:rPr>
          <w:rFonts w:ascii="Times New Roman" w:hAnsi="Times New Roman" w:cs="Times New Roman"/>
          <w:sz w:val="28"/>
          <w:szCs w:val="28"/>
        </w:rPr>
        <w:t>Перспектива</w:t>
      </w:r>
      <w:r w:rsidRPr="006F3688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Критерии итоговых оценок знаний и умений студентов, обучающихся дисциплине Рисунок по специальности </w:t>
      </w:r>
      <w:r w:rsidRPr="006F3688">
        <w:rPr>
          <w:rFonts w:ascii="Times New Roman" w:hAnsi="Times New Roman" w:cs="Times New Roman"/>
          <w:sz w:val="28"/>
          <w:szCs w:val="28"/>
        </w:rPr>
        <w:t>54.02.01 «Дизайн» (по отраслям)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5 </w:t>
      </w:r>
      <w:r w:rsidRPr="006F3688">
        <w:rPr>
          <w:rFonts w:ascii="Times New Roman" w:hAnsi="Times New Roman" w:cs="Times New Roman"/>
          <w:sz w:val="28"/>
          <w:szCs w:val="28"/>
        </w:rPr>
        <w:t>(отлично) - за качественное исполнение задания, художественно-образное, графическое и колористическое решение, высокопрофессиональное исполнение изделия.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4 </w:t>
      </w:r>
      <w:r w:rsidRPr="006F3688">
        <w:rPr>
          <w:rFonts w:ascii="Times New Roman" w:hAnsi="Times New Roman" w:cs="Times New Roman"/>
          <w:sz w:val="28"/>
          <w:szCs w:val="28"/>
        </w:rPr>
        <w:t xml:space="preserve">(хорошо) - за хорошее исполнение изделия, владение художественно-графическим и колористическим решением, профессиональное выполнение изделия. За грамотное соблюдение технологического процесса, владение теоретическими и практическими знаниями. 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3 </w:t>
      </w:r>
      <w:r w:rsidRPr="006F3688">
        <w:rPr>
          <w:rFonts w:ascii="Times New Roman" w:hAnsi="Times New Roman" w:cs="Times New Roman"/>
          <w:sz w:val="28"/>
          <w:szCs w:val="28"/>
        </w:rPr>
        <w:t>(удовлетворительно)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изделия.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lastRenderedPageBreak/>
        <w:tab/>
        <w:t xml:space="preserve">2 </w:t>
      </w:r>
      <w:r w:rsidRPr="006F3688">
        <w:rPr>
          <w:rFonts w:ascii="Times New Roman" w:hAnsi="Times New Roman" w:cs="Times New Roman"/>
          <w:sz w:val="28"/>
          <w:szCs w:val="28"/>
        </w:rPr>
        <w:t>(неудовлетворительно)- за допущенные ошибки в исполнении работы, неумение применять знания для решения практических задач.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ГОС СПО.</w:t>
      </w:r>
    </w:p>
    <w:p w:rsidR="006F3688" w:rsidRPr="006F3688" w:rsidRDefault="006F3688" w:rsidP="006F3688">
      <w:pPr>
        <w:ind w:left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4</w:t>
      </w:r>
      <w:r w:rsidR="006F3688" w:rsidRPr="006F3688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. Условия реализации программы дисциплины</w:t>
      </w: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4</w:t>
      </w:r>
      <w:r w:rsidR="006F3688" w:rsidRPr="006F3688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.1 </w:t>
      </w:r>
      <w:r w:rsidR="006F3688" w:rsidRPr="006F3688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Карта учебно-методического обеспечения дисциплины</w:t>
      </w:r>
    </w:p>
    <w:p w:rsidR="006F3688" w:rsidRPr="006F3688" w:rsidRDefault="006F368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Таблица 1. Обеспечение дисциплины учебными изданиями</w:t>
      </w:r>
    </w:p>
    <w:tbl>
      <w:tblPr>
        <w:tblW w:w="10065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45"/>
        <w:gridCol w:w="1842"/>
        <w:gridCol w:w="1560"/>
        <w:gridCol w:w="1275"/>
        <w:gridCol w:w="1843"/>
      </w:tblGrid>
      <w:tr w:rsidR="006F3688" w:rsidRPr="006F3688" w:rsidTr="00815E03">
        <w:tc>
          <w:tcPr>
            <w:tcW w:w="3545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842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560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3118" w:type="dxa"/>
            <w:gridSpan w:val="2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6F3688" w:rsidRPr="006F3688" w:rsidTr="00815E03">
        <w:tc>
          <w:tcPr>
            <w:tcW w:w="3545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843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6F3688" w:rsidRPr="006F3688" w:rsidTr="00815E03">
        <w:tc>
          <w:tcPr>
            <w:tcW w:w="354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1. А.Д.Ботвинников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В.Н.Виноградов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И.С.Вышнепольский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Черчение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Москва Астрель АСТ 2002г.221ст.</w:t>
            </w:r>
          </w:p>
        </w:tc>
        <w:tc>
          <w:tcPr>
            <w:tcW w:w="1842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Лекция, Самост.работа</w:t>
            </w:r>
          </w:p>
        </w:tc>
        <w:tc>
          <w:tcPr>
            <w:tcW w:w="1560" w:type="dxa"/>
          </w:tcPr>
          <w:p w:rsidR="006F3688" w:rsidRPr="006F3688" w:rsidRDefault="00CF0510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 xml:space="preserve">         10</w:t>
            </w:r>
          </w:p>
        </w:tc>
      </w:tr>
    </w:tbl>
    <w:p w:rsidR="006F3688" w:rsidRPr="006F3688" w:rsidRDefault="006F3688" w:rsidP="006F3688">
      <w:pPr>
        <w:ind w:left="1230" w:hanging="1230"/>
        <w:rPr>
          <w:rFonts w:ascii="Times New Roman" w:hAnsi="Times New Roman" w:cs="Times New Roman"/>
          <w:b/>
          <w:sz w:val="28"/>
          <w:szCs w:val="28"/>
        </w:rPr>
      </w:pPr>
    </w:p>
    <w:p w:rsidR="006F3688" w:rsidRPr="006F3688" w:rsidRDefault="006F368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Таблица 2. Обеспечение дисциплины учебно-методическими материалами (разработками)</w:t>
      </w:r>
    </w:p>
    <w:p w:rsidR="006F3688" w:rsidRPr="006F3688" w:rsidRDefault="006F368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07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45"/>
        <w:gridCol w:w="1842"/>
        <w:gridCol w:w="1560"/>
        <w:gridCol w:w="1275"/>
        <w:gridCol w:w="1985"/>
      </w:tblGrid>
      <w:tr w:rsidR="006F3688" w:rsidRPr="006F3688" w:rsidTr="00815E03">
        <w:tc>
          <w:tcPr>
            <w:tcW w:w="3545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842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560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Число обеспечи-ваемых </w:t>
            </w: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часов</w:t>
            </w:r>
          </w:p>
        </w:tc>
        <w:tc>
          <w:tcPr>
            <w:tcW w:w="3260" w:type="dxa"/>
            <w:gridSpan w:val="2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Кол-во экземпляров</w:t>
            </w:r>
          </w:p>
        </w:tc>
      </w:tr>
      <w:tr w:rsidR="006F3688" w:rsidRPr="006F3688" w:rsidTr="00815E03">
        <w:tc>
          <w:tcPr>
            <w:tcW w:w="3545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Учебный </w:t>
            </w: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кабинет</w:t>
            </w:r>
          </w:p>
        </w:tc>
        <w:tc>
          <w:tcPr>
            <w:tcW w:w="198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Библиотека </w:t>
            </w: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колледжа</w:t>
            </w:r>
          </w:p>
        </w:tc>
      </w:tr>
      <w:tr w:rsidR="006F3688" w:rsidRPr="006F3688" w:rsidTr="00815E03">
        <w:tc>
          <w:tcPr>
            <w:tcW w:w="354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Черчение и перспектива, Соловьев С.А., Буланже Г.В., Шульга А.К., 1982.</w:t>
            </w:r>
          </w:p>
        </w:tc>
        <w:tc>
          <w:tcPr>
            <w:tcW w:w="1842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560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 xml:space="preserve">         1</w:t>
            </w:r>
          </w:p>
        </w:tc>
      </w:tr>
      <w:tr w:rsidR="006F3688" w:rsidRPr="006F3688" w:rsidTr="00815E03">
        <w:tc>
          <w:tcPr>
            <w:tcW w:w="354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2. Задачник по черчению и перспективе. - Соловьев С.А., Буланже Г.В., Шульга А.К. - 1988</w:t>
            </w:r>
          </w:p>
        </w:tc>
        <w:tc>
          <w:tcPr>
            <w:tcW w:w="1842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560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F3688" w:rsidRPr="006F3688" w:rsidRDefault="006F3688" w:rsidP="006F3688">
      <w:pPr>
        <w:ind w:left="1230" w:hanging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6F3688" w:rsidRPr="006F368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6F3688" w:rsidRPr="006F368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>Методические рекомендации преподавателям</w:t>
      </w:r>
    </w:p>
    <w:p w:rsidR="006F3688" w:rsidRPr="006F3688" w:rsidRDefault="006F3688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 xml:space="preserve">Все разделы и темы должны изучаться строго в определенном порядке. 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Активный, научный, методически грамотный учебный процесс.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5 минут организация рабочего места.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30-40 минут объяснение нового материала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40 минут выполнение задания по новой теме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Проверка выполненного задания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Самое главное ,чтобы сложность задания соответствовало уровню подготовки студентов в школе.</w:t>
      </w:r>
    </w:p>
    <w:p w:rsidR="006F3688" w:rsidRPr="006F3688" w:rsidRDefault="006F3688" w:rsidP="006F3688">
      <w:pPr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4.3</w:t>
      </w:r>
      <w:r w:rsidR="006F3688" w:rsidRPr="006F3688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Методические рекомендации по организации самостоятельной работы </w:t>
      </w: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</w:t>
      </w:r>
      <w:r w:rsidRPr="006F3688">
        <w:rPr>
          <w:rFonts w:ascii="Times New Roman" w:hAnsi="Times New Roman" w:cs="Times New Roman"/>
          <w:sz w:val="28"/>
          <w:szCs w:val="28"/>
        </w:rPr>
        <w:lastRenderedPageBreak/>
        <w:t xml:space="preserve">мастерских, читальном зале библиотеки, компьютерных классах, а также в домашних условиях. </w:t>
      </w: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Целью разрабатываемой системы самостоятельных работ по дисциплине «</w:t>
      </w:r>
      <w:r w:rsidR="00CF0510">
        <w:rPr>
          <w:rFonts w:ascii="Times New Roman" w:hAnsi="Times New Roman" w:cs="Times New Roman"/>
          <w:sz w:val="28"/>
          <w:szCs w:val="28"/>
        </w:rPr>
        <w:t>Перспектива</w:t>
      </w:r>
      <w:r w:rsidRPr="006F3688">
        <w:rPr>
          <w:rFonts w:ascii="Times New Roman" w:hAnsi="Times New Roman" w:cs="Times New Roman"/>
          <w:sz w:val="28"/>
          <w:szCs w:val="28"/>
        </w:rPr>
        <w:t>» является выработать умение самостоятельно завершать работу и готовить ее к экспонированию.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Самостоятельная работа предполагает выполнение следующих работ: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проанализировать работу для завершения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подготовить работу к завершению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подготовить паспарту для оформления работы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выполнить основные надписи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>Основными формами контроля</w:t>
      </w:r>
      <w:r w:rsidRPr="006F3688">
        <w:rPr>
          <w:rFonts w:ascii="Times New Roman" w:hAnsi="Times New Roman" w:cs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>Основные требования</w:t>
      </w:r>
      <w:r w:rsidRPr="006F3688">
        <w:rPr>
          <w:rFonts w:ascii="Times New Roman" w:hAnsi="Times New Roman" w:cs="Times New Roman"/>
          <w:sz w:val="28"/>
          <w:szCs w:val="28"/>
        </w:rPr>
        <w:t xml:space="preserve"> к результатам работы: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работа должна быть завершена в срок и качественно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работа должна быть очищена от посторонних загрязнений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 xml:space="preserve">- на работу должно быть наклеено аккуратно выполненное паспарту 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должны быть выполнены все необходимые надписи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 xml:space="preserve">В соответствии с государственными требованиями в области дисциплины </w:t>
      </w:r>
      <w:r w:rsidRPr="006F3688">
        <w:rPr>
          <w:rFonts w:ascii="Times New Roman" w:hAnsi="Times New Roman" w:cs="Times New Roman"/>
          <w:b/>
          <w:sz w:val="28"/>
          <w:szCs w:val="28"/>
        </w:rPr>
        <w:t>«Перспектива»</w:t>
      </w:r>
      <w:r w:rsidRPr="006F3688">
        <w:rPr>
          <w:rFonts w:ascii="Times New Roman" w:hAnsi="Times New Roman" w:cs="Times New Roman"/>
          <w:sz w:val="28"/>
          <w:szCs w:val="28"/>
        </w:rPr>
        <w:t xml:space="preserve"> студент должен: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lastRenderedPageBreak/>
        <w:tab/>
        <w:t>-знать все средства и методы для завершения работ и их экспонирования;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-уметь выполнять необходимые работы для завершения и экспонирования;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-приобрести навыки для работы с различными видами завершения и оформления задания.</w:t>
      </w:r>
    </w:p>
    <w:p w:rsidR="006F3688" w:rsidRPr="006F3688" w:rsidRDefault="006F3688" w:rsidP="006F3688">
      <w:pPr>
        <w:ind w:left="1230" w:hanging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4.4</w:t>
      </w:r>
      <w:r w:rsidR="006F3688" w:rsidRPr="006F3688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Перечень основной и дополнительной учебной литературы</w:t>
      </w:r>
    </w:p>
    <w:p w:rsidR="006F3688" w:rsidRPr="006F3688" w:rsidRDefault="006F3688" w:rsidP="006F368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6F3688" w:rsidP="006F368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Основная: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1. Дмитриенко А.В. Проекционное черчение. – Хабаровск,  2016г..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2. Зелёный П.В. Инженерная графика, Практикум по проекционному черчению, М. , 2013..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3.Виноградов В.Н. Черчение, 9 класс, Минск, 2014г.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4. Кильпе, М.В.Композиция: Учебник-М.: Д. Андронов,2022. -345с.</w:t>
      </w:r>
    </w:p>
    <w:p w:rsidR="006F3688" w:rsidRPr="006F3688" w:rsidRDefault="006F3688" w:rsidP="006F3688">
      <w:pPr>
        <w:pStyle w:val="af"/>
      </w:pPr>
      <w:r w:rsidRPr="006F3688">
        <w:tab/>
      </w:r>
    </w:p>
    <w:p w:rsidR="006F3688" w:rsidRPr="006F3688" w:rsidRDefault="006F3688" w:rsidP="006F3688">
      <w:pPr>
        <w:pStyle w:val="af"/>
      </w:pPr>
      <w:r w:rsidRPr="006F3688">
        <w:tab/>
        <w:t>Дополнительная: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1. Джилл Р. У. Рисование пером и тушью. Роберт У. Джилл. Перевод с английского А. В. Виноградского.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2. Черчение, Матвеев А.А., Борисов Д.М., Богомолов П.И., 1979.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3. От плоскости к объему, Автор: Лешко И., Издательство: «Наукова думка», Год: 1965, Страниц: 127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</w:rPr>
        <w:tab/>
        <w:t>Интернет-ресурсы: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</w:rPr>
        <w:tab/>
        <w:t>1.</w:t>
      </w:r>
      <w:r w:rsidRPr="006F3688"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color w:val="000000"/>
          <w:sz w:val="28"/>
          <w:szCs w:val="28"/>
        </w:rPr>
        <w:t>Электронно-библиотечная система «IPRbooks» [Электронный ресурс]. – Режим доступа: http://www.iprbookshop.ru.</w:t>
      </w:r>
    </w:p>
    <w:p w:rsidR="006F3688" w:rsidRPr="006F3688" w:rsidRDefault="006F3688" w:rsidP="006F3688">
      <w:pPr>
        <w:widowControl w:val="0"/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</w:rPr>
        <w:tab/>
        <w:t>2.Электронная библиотека</w:t>
      </w:r>
    </w:p>
    <w:p w:rsidR="005B5210" w:rsidRDefault="005B5210"/>
    <w:p w:rsidR="00CF0510" w:rsidRDefault="00CF0510"/>
    <w:p w:rsidR="00CF0510" w:rsidRDefault="00CF0510"/>
    <w:p w:rsidR="00CF0510" w:rsidRDefault="00CF0510"/>
    <w:p w:rsidR="00CF0510" w:rsidRDefault="00CF0510"/>
    <w:p w:rsidR="00CF0510" w:rsidRDefault="00CF0510"/>
    <w:p w:rsidR="00B84A39" w:rsidRPr="00B84A39" w:rsidRDefault="00B84A39" w:rsidP="00B84A39">
      <w:pPr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199941137"/>
      <w:bookmarkStart w:id="2" w:name="_Hlk199946148"/>
      <w:bookmarkStart w:id="3" w:name="_Hlk199946546"/>
      <w:r w:rsidRPr="00B84A39">
        <w:rPr>
          <w:rFonts w:ascii="Times New Roman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1"/>
    </w:p>
    <w:p w:rsidR="00B84A39" w:rsidRPr="00B84A39" w:rsidRDefault="00B84A39" w:rsidP="00B84A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A39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bookmarkEnd w:id="2"/>
    <w:p w:rsidR="00B84A39" w:rsidRPr="00B84A39" w:rsidRDefault="00B84A39" w:rsidP="00B84A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B84A39" w:rsidRPr="00B84A39" w:rsidRDefault="00B84A39" w:rsidP="00B84A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4A39" w:rsidRPr="00B84A39" w:rsidRDefault="00B84A39" w:rsidP="00B84A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A39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 w:rsidRPr="00B84A39">
        <w:rPr>
          <w:rFonts w:ascii="Times New Roman" w:hAnsi="Times New Roman" w:cs="Times New Roman"/>
          <w:b/>
          <w:sz w:val="28"/>
          <w:szCs w:val="28"/>
        </w:rPr>
        <w:t>ОП.02 Перспектива</w:t>
      </w:r>
    </w:p>
    <w:p w:rsidR="00B84A39" w:rsidRPr="00B84A39" w:rsidRDefault="00B84A39" w:rsidP="00B84A39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4A39">
        <w:rPr>
          <w:rFonts w:ascii="Times New Roman" w:hAnsi="Times New Roman" w:cs="Times New Roman"/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B84A39" w:rsidRPr="00B84A39" w:rsidRDefault="00B84A39" w:rsidP="00B84A39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4A39">
        <w:rPr>
          <w:rFonts w:ascii="Times New Roman" w:hAnsi="Times New Roman" w:cs="Times New Roman"/>
          <w:sz w:val="28"/>
          <w:szCs w:val="28"/>
        </w:rPr>
        <w:t>комиссии художественных дисциплин</w:t>
      </w:r>
    </w:p>
    <w:p w:rsidR="00B84A39" w:rsidRPr="00B84A39" w:rsidRDefault="00B84A39" w:rsidP="00B84A3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 w:rsidRPr="00B84A39">
        <w:rPr>
          <w:rFonts w:ascii="Times New Roman" w:hAnsi="Times New Roman" w:cs="Times New Roman"/>
          <w:sz w:val="28"/>
          <w:szCs w:val="28"/>
        </w:rPr>
        <w:t>от15.05.2025 г., протокол №9</w:t>
      </w:r>
    </w:p>
    <w:p w:rsidR="005B5210" w:rsidRPr="005B5210" w:rsidRDefault="005B5210" w:rsidP="005B52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B5210" w:rsidRPr="005B5210" w:rsidRDefault="005B5210" w:rsidP="005B521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B5210" w:rsidRPr="005B5210" w:rsidRDefault="005B5210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5B5210" w:rsidRPr="00F97FC2" w:rsidRDefault="005B5210" w:rsidP="005B5210">
      <w:pPr>
        <w:jc w:val="center"/>
        <w:outlineLvl w:val="0"/>
        <w:rPr>
          <w:b/>
          <w:sz w:val="28"/>
          <w:szCs w:val="28"/>
        </w:rPr>
      </w:pPr>
      <w:bookmarkStart w:id="4" w:name="_Toc22988032"/>
      <w:bookmarkStart w:id="5" w:name="_Toc22990944"/>
      <w:bookmarkStart w:id="6" w:name="_Toc32152435"/>
      <w:bookmarkStart w:id="7" w:name="_Toc144484195"/>
      <w:r w:rsidRPr="005B5210">
        <w:rPr>
          <w:rFonts w:ascii="Times New Roman" w:hAnsi="Times New Roman" w:cs="Times New Roman"/>
          <w:b/>
          <w:sz w:val="28"/>
          <w:szCs w:val="28"/>
        </w:rPr>
        <w:t>ЛИСТ РЕГИСТРАЦИИ ИЗМЕ</w:t>
      </w:r>
      <w:r w:rsidRPr="00F97FC2">
        <w:rPr>
          <w:b/>
          <w:sz w:val="28"/>
          <w:szCs w:val="28"/>
        </w:rPr>
        <w:t>НЕНИЙ, ВНЕСЕННЫХ В РАБОЧУЮ ПРОГРАММУ</w:t>
      </w:r>
      <w:bookmarkEnd w:id="4"/>
      <w:bookmarkEnd w:id="5"/>
      <w:bookmarkEnd w:id="6"/>
      <w:bookmarkEnd w:id="7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941EA8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  <w:p w:rsidR="005B5210" w:rsidRPr="00941EA8" w:rsidRDefault="005B5210" w:rsidP="0053181D">
            <w:pPr>
              <w:snapToGrid w:val="0"/>
              <w:jc w:val="center"/>
            </w:pPr>
          </w:p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</w:tr>
    </w:tbl>
    <w:p w:rsidR="005B5210" w:rsidRDefault="005B5210" w:rsidP="005B5210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5B5210" w:rsidRPr="004D5A3F" w:rsidRDefault="005B5210" w:rsidP="005B5210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5B5210" w:rsidRDefault="005B5210"/>
    <w:sectPr w:rsidR="005B5210" w:rsidSect="0053181D"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82D" w:rsidRDefault="0091782D" w:rsidP="00F15805">
      <w:pPr>
        <w:spacing w:after="0" w:line="240" w:lineRule="auto"/>
      </w:pPr>
      <w:r>
        <w:separator/>
      </w:r>
    </w:p>
  </w:endnote>
  <w:endnote w:type="continuationSeparator" w:id="1">
    <w:p w:rsidR="0091782D" w:rsidRDefault="0091782D" w:rsidP="00F15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42614"/>
      <w:docPartObj>
        <w:docPartGallery w:val="Page Numbers (Bottom of Page)"/>
        <w:docPartUnique/>
      </w:docPartObj>
    </w:sdtPr>
    <w:sdtContent>
      <w:p w:rsidR="0053181D" w:rsidRDefault="006336BB">
        <w:pPr>
          <w:pStyle w:val="a5"/>
          <w:jc w:val="center"/>
        </w:pPr>
        <w:fldSimple w:instr=" PAGE   \* MERGEFORMAT ">
          <w:r w:rsidR="00AF5396">
            <w:rPr>
              <w:noProof/>
            </w:rPr>
            <w:t>11</w:t>
          </w:r>
        </w:fldSimple>
      </w:p>
    </w:sdtContent>
  </w:sdt>
  <w:p w:rsidR="0053181D" w:rsidRDefault="0053181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82D" w:rsidRDefault="0091782D" w:rsidP="00F15805">
      <w:pPr>
        <w:spacing w:after="0" w:line="240" w:lineRule="auto"/>
      </w:pPr>
      <w:r>
        <w:separator/>
      </w:r>
    </w:p>
  </w:footnote>
  <w:footnote w:type="continuationSeparator" w:id="1">
    <w:p w:rsidR="0091782D" w:rsidRDefault="0091782D" w:rsidP="00F15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F869638"/>
    <w:lvl w:ilvl="0">
      <w:numFmt w:val="bullet"/>
      <w:lvlText w:val="*"/>
      <w:lvlJc w:val="left"/>
    </w:lvl>
  </w:abstractNum>
  <w:abstractNum w:abstractNumId="1">
    <w:nsid w:val="23F11F4B"/>
    <w:multiLevelType w:val="hybridMultilevel"/>
    <w:tmpl w:val="639241DE"/>
    <w:lvl w:ilvl="0" w:tplc="2C66BB14">
      <w:numFmt w:val="bullet"/>
      <w:lvlText w:val="-"/>
      <w:lvlJc w:val="left"/>
      <w:pPr>
        <w:ind w:left="6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FE1FB6">
      <w:numFmt w:val="bullet"/>
      <w:lvlText w:val="•"/>
      <w:lvlJc w:val="left"/>
      <w:pPr>
        <w:ind w:left="1596" w:hanging="140"/>
      </w:pPr>
      <w:rPr>
        <w:rFonts w:hint="default"/>
        <w:lang w:val="ru-RU" w:eastAsia="en-US" w:bidi="ar-SA"/>
      </w:rPr>
    </w:lvl>
    <w:lvl w:ilvl="2" w:tplc="EF88FD64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3" w:tplc="8530E26E">
      <w:numFmt w:val="bullet"/>
      <w:lvlText w:val="•"/>
      <w:lvlJc w:val="left"/>
      <w:pPr>
        <w:ind w:left="3510" w:hanging="140"/>
      </w:pPr>
      <w:rPr>
        <w:rFonts w:hint="default"/>
        <w:lang w:val="ru-RU" w:eastAsia="en-US" w:bidi="ar-SA"/>
      </w:rPr>
    </w:lvl>
    <w:lvl w:ilvl="4" w:tplc="222672F4">
      <w:numFmt w:val="bullet"/>
      <w:lvlText w:val="•"/>
      <w:lvlJc w:val="left"/>
      <w:pPr>
        <w:ind w:left="4467" w:hanging="140"/>
      </w:pPr>
      <w:rPr>
        <w:rFonts w:hint="default"/>
        <w:lang w:val="ru-RU" w:eastAsia="en-US" w:bidi="ar-SA"/>
      </w:rPr>
    </w:lvl>
    <w:lvl w:ilvl="5" w:tplc="885A81DA">
      <w:numFmt w:val="bullet"/>
      <w:lvlText w:val="•"/>
      <w:lvlJc w:val="left"/>
      <w:pPr>
        <w:ind w:left="5424" w:hanging="140"/>
      </w:pPr>
      <w:rPr>
        <w:rFonts w:hint="default"/>
        <w:lang w:val="ru-RU" w:eastAsia="en-US" w:bidi="ar-SA"/>
      </w:rPr>
    </w:lvl>
    <w:lvl w:ilvl="6" w:tplc="134EE800">
      <w:numFmt w:val="bullet"/>
      <w:lvlText w:val="•"/>
      <w:lvlJc w:val="left"/>
      <w:pPr>
        <w:ind w:left="6381" w:hanging="140"/>
      </w:pPr>
      <w:rPr>
        <w:rFonts w:hint="default"/>
        <w:lang w:val="ru-RU" w:eastAsia="en-US" w:bidi="ar-SA"/>
      </w:rPr>
    </w:lvl>
    <w:lvl w:ilvl="7" w:tplc="E488B26E">
      <w:numFmt w:val="bullet"/>
      <w:lvlText w:val="•"/>
      <w:lvlJc w:val="left"/>
      <w:pPr>
        <w:ind w:left="7338" w:hanging="140"/>
      </w:pPr>
      <w:rPr>
        <w:rFonts w:hint="default"/>
        <w:lang w:val="ru-RU" w:eastAsia="en-US" w:bidi="ar-SA"/>
      </w:rPr>
    </w:lvl>
    <w:lvl w:ilvl="8" w:tplc="B1DAA8DE">
      <w:numFmt w:val="bullet"/>
      <w:lvlText w:val="•"/>
      <w:lvlJc w:val="left"/>
      <w:pPr>
        <w:ind w:left="8295" w:hanging="140"/>
      </w:pPr>
      <w:rPr>
        <w:rFonts w:hint="default"/>
        <w:lang w:val="ru-RU" w:eastAsia="en-US" w:bidi="ar-SA"/>
      </w:rPr>
    </w:lvl>
  </w:abstractNum>
  <w:abstractNum w:abstractNumId="2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433370"/>
    <w:multiLevelType w:val="hybridMultilevel"/>
    <w:tmpl w:val="05060506"/>
    <w:lvl w:ilvl="0" w:tplc="060E8738">
      <w:start w:val="1"/>
      <w:numFmt w:val="decimal"/>
      <w:lvlText w:val="%1."/>
      <w:lvlJc w:val="left"/>
      <w:pPr>
        <w:ind w:left="401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654D12E">
      <w:numFmt w:val="none"/>
      <w:lvlText w:val=""/>
      <w:lvlJc w:val="left"/>
      <w:pPr>
        <w:tabs>
          <w:tab w:val="num" w:pos="360"/>
        </w:tabs>
      </w:pPr>
    </w:lvl>
    <w:lvl w:ilvl="2" w:tplc="6C2EC23C">
      <w:numFmt w:val="bullet"/>
      <w:lvlText w:val="-"/>
      <w:lvlJc w:val="left"/>
      <w:pPr>
        <w:ind w:left="14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2774DB9E">
      <w:numFmt w:val="bullet"/>
      <w:lvlText w:val="•"/>
      <w:lvlJc w:val="left"/>
      <w:pPr>
        <w:ind w:left="1920" w:hanging="423"/>
      </w:pPr>
      <w:rPr>
        <w:rFonts w:hint="default"/>
        <w:lang w:val="ru-RU" w:eastAsia="en-US" w:bidi="ar-SA"/>
      </w:rPr>
    </w:lvl>
    <w:lvl w:ilvl="4" w:tplc="D67CCCE6">
      <w:numFmt w:val="bullet"/>
      <w:lvlText w:val="•"/>
      <w:lvlJc w:val="left"/>
      <w:pPr>
        <w:ind w:left="4020" w:hanging="423"/>
      </w:pPr>
      <w:rPr>
        <w:rFonts w:hint="default"/>
        <w:lang w:val="ru-RU" w:eastAsia="en-US" w:bidi="ar-SA"/>
      </w:rPr>
    </w:lvl>
    <w:lvl w:ilvl="5" w:tplc="40A424EC">
      <w:numFmt w:val="bullet"/>
      <w:lvlText w:val="•"/>
      <w:lvlJc w:val="left"/>
      <w:pPr>
        <w:ind w:left="5051" w:hanging="423"/>
      </w:pPr>
      <w:rPr>
        <w:rFonts w:hint="default"/>
        <w:lang w:val="ru-RU" w:eastAsia="en-US" w:bidi="ar-SA"/>
      </w:rPr>
    </w:lvl>
    <w:lvl w:ilvl="6" w:tplc="E8602CF2">
      <w:numFmt w:val="bullet"/>
      <w:lvlText w:val="•"/>
      <w:lvlJc w:val="left"/>
      <w:pPr>
        <w:ind w:left="6082" w:hanging="423"/>
      </w:pPr>
      <w:rPr>
        <w:rFonts w:hint="default"/>
        <w:lang w:val="ru-RU" w:eastAsia="en-US" w:bidi="ar-SA"/>
      </w:rPr>
    </w:lvl>
    <w:lvl w:ilvl="7" w:tplc="BF640938">
      <w:numFmt w:val="bullet"/>
      <w:lvlText w:val="•"/>
      <w:lvlJc w:val="left"/>
      <w:pPr>
        <w:ind w:left="7114" w:hanging="423"/>
      </w:pPr>
      <w:rPr>
        <w:rFonts w:hint="default"/>
        <w:lang w:val="ru-RU" w:eastAsia="en-US" w:bidi="ar-SA"/>
      </w:rPr>
    </w:lvl>
    <w:lvl w:ilvl="8" w:tplc="02BE8CF6">
      <w:numFmt w:val="bullet"/>
      <w:lvlText w:val="•"/>
      <w:lvlJc w:val="left"/>
      <w:pPr>
        <w:ind w:left="8145" w:hanging="423"/>
      </w:pPr>
      <w:rPr>
        <w:rFonts w:hint="default"/>
        <w:lang w:val="ru-RU" w:eastAsia="en-US" w:bidi="ar-SA"/>
      </w:rPr>
    </w:lvl>
  </w:abstractNum>
  <w:abstractNum w:abstractNumId="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5805"/>
    <w:rsid w:val="000220C8"/>
    <w:rsid w:val="000F3D65"/>
    <w:rsid w:val="0015736D"/>
    <w:rsid w:val="00225192"/>
    <w:rsid w:val="0030657E"/>
    <w:rsid w:val="00315F8D"/>
    <w:rsid w:val="003A567D"/>
    <w:rsid w:val="00420BDE"/>
    <w:rsid w:val="004D6D02"/>
    <w:rsid w:val="004F2468"/>
    <w:rsid w:val="004F5AD8"/>
    <w:rsid w:val="0053181D"/>
    <w:rsid w:val="00543316"/>
    <w:rsid w:val="00587F7C"/>
    <w:rsid w:val="005B5210"/>
    <w:rsid w:val="00612798"/>
    <w:rsid w:val="006336BB"/>
    <w:rsid w:val="006751AA"/>
    <w:rsid w:val="00694568"/>
    <w:rsid w:val="006F3688"/>
    <w:rsid w:val="008663FC"/>
    <w:rsid w:val="0091782D"/>
    <w:rsid w:val="009F793D"/>
    <w:rsid w:val="00A902AF"/>
    <w:rsid w:val="00AE791A"/>
    <w:rsid w:val="00AF5396"/>
    <w:rsid w:val="00B84A39"/>
    <w:rsid w:val="00B90C4A"/>
    <w:rsid w:val="00CA3EF9"/>
    <w:rsid w:val="00CA4869"/>
    <w:rsid w:val="00CF0510"/>
    <w:rsid w:val="00DD546E"/>
    <w:rsid w:val="00F15805"/>
    <w:rsid w:val="00FC4A27"/>
    <w:rsid w:val="00FD1F83"/>
    <w:rsid w:val="00FE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D65"/>
  </w:style>
  <w:style w:type="paragraph" w:styleId="1">
    <w:name w:val="heading 1"/>
    <w:basedOn w:val="a"/>
    <w:next w:val="a"/>
    <w:link w:val="10"/>
    <w:uiPriority w:val="9"/>
    <w:qFormat/>
    <w:rsid w:val="003A56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5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5805"/>
  </w:style>
  <w:style w:type="paragraph" w:styleId="a5">
    <w:name w:val="footer"/>
    <w:basedOn w:val="a"/>
    <w:link w:val="a6"/>
    <w:uiPriority w:val="99"/>
    <w:unhideWhenUsed/>
    <w:rsid w:val="00F15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5805"/>
  </w:style>
  <w:style w:type="paragraph" w:styleId="a7">
    <w:name w:val="Balloon Text"/>
    <w:basedOn w:val="a"/>
    <w:link w:val="a8"/>
    <w:uiPriority w:val="99"/>
    <w:semiHidden/>
    <w:unhideWhenUsed/>
    <w:rsid w:val="00FE5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CE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5AD8"/>
    <w:rPr>
      <w:color w:val="0000FF"/>
      <w:u w:val="single"/>
    </w:rPr>
  </w:style>
  <w:style w:type="character" w:customStyle="1" w:styleId="aa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4F5AD8"/>
    <w:rPr>
      <w:rFonts w:ascii="Calibri" w:eastAsia="Calibri" w:hAnsi="Calibri"/>
      <w:lang w:eastAsia="en-US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a"/>
    <w:uiPriority w:val="1"/>
    <w:qFormat/>
    <w:rsid w:val="004F5AD8"/>
    <w:pPr>
      <w:ind w:left="720"/>
      <w:contextualSpacing/>
    </w:pPr>
    <w:rPr>
      <w:rFonts w:ascii="Calibri" w:eastAsia="Calibri" w:hAnsi="Calibri"/>
      <w:lang w:eastAsia="en-US"/>
    </w:rPr>
  </w:style>
  <w:style w:type="paragraph" w:styleId="2">
    <w:name w:val="Body Text 2"/>
    <w:basedOn w:val="a"/>
    <w:link w:val="20"/>
    <w:uiPriority w:val="99"/>
    <w:unhideWhenUsed/>
    <w:rsid w:val="003A567D"/>
    <w:pPr>
      <w:spacing w:after="120" w:line="48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rsid w:val="003A567D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3A56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3A567D"/>
    <w:pPr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3A567D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link w:val="22"/>
    <w:rsid w:val="005B5210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5B5210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B5210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customStyle="1" w:styleId="30">
    <w:name w:val="Основной текст (3)"/>
    <w:basedOn w:val="a"/>
    <w:link w:val="3"/>
    <w:rsid w:val="005B5210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paragraph" w:styleId="ad">
    <w:name w:val="Body Text"/>
    <w:basedOn w:val="a"/>
    <w:link w:val="ae"/>
    <w:uiPriority w:val="99"/>
    <w:semiHidden/>
    <w:unhideWhenUsed/>
    <w:rsid w:val="0053181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3181D"/>
  </w:style>
  <w:style w:type="paragraph" w:customStyle="1" w:styleId="TableParagraph">
    <w:name w:val="Table Paragraph"/>
    <w:basedOn w:val="a"/>
    <w:uiPriority w:val="1"/>
    <w:qFormat/>
    <w:rsid w:val="0053181D"/>
    <w:pPr>
      <w:widowControl w:val="0"/>
      <w:autoSpaceDE w:val="0"/>
      <w:autoSpaceDN w:val="0"/>
      <w:spacing w:after="0" w:line="240" w:lineRule="auto"/>
      <w:ind w:left="64"/>
      <w:jc w:val="both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Heading2">
    <w:name w:val="Heading 2"/>
    <w:basedOn w:val="a"/>
    <w:uiPriority w:val="1"/>
    <w:qFormat/>
    <w:rsid w:val="006F3688"/>
    <w:pPr>
      <w:widowControl w:val="0"/>
      <w:autoSpaceDE w:val="0"/>
      <w:autoSpaceDN w:val="0"/>
      <w:spacing w:after="0" w:line="275" w:lineRule="exact"/>
      <w:ind w:left="852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f">
    <w:name w:val="Normal (Web)"/>
    <w:aliases w:val="Обычный (Web)"/>
    <w:basedOn w:val="a"/>
    <w:autoRedefine/>
    <w:uiPriority w:val="99"/>
    <w:rsid w:val="006F3688"/>
    <w:pPr>
      <w:autoSpaceDN w:val="0"/>
      <w:spacing w:after="0" w:line="240" w:lineRule="auto"/>
      <w:ind w:right="-2"/>
      <w:jc w:val="both"/>
    </w:pPr>
    <w:rPr>
      <w:rFonts w:ascii="Times New Roman" w:eastAsia="Calibri" w:hAnsi="Times New Roman" w:cs="Times New Roman"/>
      <w:bCs/>
      <w:color w:val="000000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5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19</Pages>
  <Words>3099</Words>
  <Characters>17669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20</cp:revision>
  <dcterms:created xsi:type="dcterms:W3CDTF">2023-10-13T09:38:00Z</dcterms:created>
  <dcterms:modified xsi:type="dcterms:W3CDTF">2025-06-10T06:34:00Z</dcterms:modified>
</cp:coreProperties>
</file>