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5BA" w:rsidRDefault="00D91D43" w:rsidP="00DE3DC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pt;height:665.35pt">
            <v:imagedata r:id="rId8" o:title="ППССЗ Хор.дириж. 1"/>
          </v:shape>
        </w:pict>
      </w:r>
    </w:p>
    <w:p w:rsidR="00D91D43" w:rsidRPr="00DE3DC6" w:rsidRDefault="00D91D43" w:rsidP="00DE3DC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 id="_x0000_i1026" type="#_x0000_t75" style="width:484pt;height:665.35pt">
            <v:imagedata r:id="rId9" o:title="ППССЗ Хор.дириж.2"/>
          </v:shape>
        </w:pict>
      </w:r>
    </w:p>
    <w:p w:rsidR="006C2FBE" w:rsidRPr="00DE3DC6" w:rsidRDefault="006C2FBE" w:rsidP="00DE3DC6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277515241"/>
      <w:bookmarkStart w:id="1" w:name="_Toc108535293"/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Общие положения</w:t>
      </w:r>
      <w:bookmarkEnd w:id="0"/>
      <w:bookmarkEnd w:id="1"/>
    </w:p>
    <w:p w:rsidR="006C2FBE" w:rsidRPr="00DE3DC6" w:rsidRDefault="006C2FBE" w:rsidP="00DE3DC6">
      <w:pPr>
        <w:numPr>
          <w:ilvl w:val="1"/>
          <w:numId w:val="2"/>
        </w:numPr>
        <w:tabs>
          <w:tab w:val="clear" w:pos="5220"/>
          <w:tab w:val="num" w:pos="567"/>
        </w:tabs>
        <w:autoSpaceDE w:val="0"/>
        <w:autoSpaceDN w:val="0"/>
        <w:adjustRightInd w:val="0"/>
        <w:spacing w:line="360" w:lineRule="auto"/>
        <w:ind w:hanging="52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Определение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ab/>
      </w:r>
      <w:r w:rsidR="00993477" w:rsidRPr="00DE3DC6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специальности </w:t>
      </w:r>
      <w:r w:rsidR="00993477" w:rsidRPr="00DE3DC6">
        <w:rPr>
          <w:rFonts w:ascii="Times New Roman" w:eastAsia="Times New Roman" w:hAnsi="Times New Roman" w:cs="Times New Roman"/>
          <w:sz w:val="28"/>
          <w:szCs w:val="28"/>
        </w:rPr>
        <w:t>53.02.06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Хоровоедирижирование является системой учебно-методических документов, сформированной на основе федерального государственного образовательного стандарта (ФГОС СПО) по данной специальности и рекомендуемой средним профессиональным учебным заведениям (далее – учебным заведениям) для использования при разработке </w:t>
      </w:r>
      <w:r w:rsidR="008B5F16" w:rsidRPr="00DE3DC6">
        <w:rPr>
          <w:rFonts w:ascii="Times New Roman" w:eastAsia="Times New Roman" w:hAnsi="Times New Roman" w:cs="Times New Roman"/>
          <w:sz w:val="28"/>
          <w:szCs w:val="28"/>
        </w:rPr>
        <w:t>рабочих программ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среднего профессионального образования по специальности </w:t>
      </w:r>
      <w:r w:rsidR="00993477" w:rsidRPr="00DE3DC6">
        <w:rPr>
          <w:rFonts w:ascii="Times New Roman" w:eastAsia="Times New Roman" w:hAnsi="Times New Roman" w:cs="Times New Roman"/>
          <w:sz w:val="28"/>
          <w:szCs w:val="28"/>
        </w:rPr>
        <w:t>53.02.06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Хоровоедирижированиев части:</w:t>
      </w:r>
    </w:p>
    <w:p w:rsidR="006C2FBE" w:rsidRPr="00DE3DC6" w:rsidRDefault="006C2FBE" w:rsidP="00DE3DC6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компетентностно-квалификационной характеристики выпускника;</w:t>
      </w:r>
    </w:p>
    <w:p w:rsidR="006C2FBE" w:rsidRPr="00DE3DC6" w:rsidRDefault="006C2FBE" w:rsidP="00DE3DC6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содержания и организации образовательного процесса;</w:t>
      </w:r>
    </w:p>
    <w:p w:rsidR="006C2FBE" w:rsidRPr="00DE3DC6" w:rsidRDefault="006C2FBE" w:rsidP="00DE3DC6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ресурсного обеспечения реализации ООП;</w:t>
      </w:r>
    </w:p>
    <w:p w:rsidR="006C2FBE" w:rsidRPr="00DE3DC6" w:rsidRDefault="006C2FBE" w:rsidP="00DE3DC6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итоговой государственной аттестации выпускников.</w:t>
      </w:r>
    </w:p>
    <w:p w:rsidR="006C2FBE" w:rsidRPr="00DE3DC6" w:rsidRDefault="005135FA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1.2. Область применения</w:t>
      </w:r>
    </w:p>
    <w:p w:rsidR="00926E96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Целью разработки примерной основной образовательной программы является методическое обеспечение реализации ФГОС СПО по данной специальности, а также создание рекомендаций учебным заведениям для разработки основной образовательной программы по специальности </w:t>
      </w:r>
      <w:r w:rsidR="00993477" w:rsidRPr="00DE3DC6">
        <w:rPr>
          <w:rFonts w:ascii="Times New Roman" w:eastAsia="Times New Roman" w:hAnsi="Times New Roman" w:cs="Times New Roman"/>
          <w:sz w:val="28"/>
          <w:szCs w:val="28"/>
        </w:rPr>
        <w:t>53.02.06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Хоровое дирижирование.</w:t>
      </w:r>
    </w:p>
    <w:p w:rsidR="006C2FBE" w:rsidRPr="00DE3DC6" w:rsidRDefault="00375005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5135FA" w:rsidRPr="00DE3DC6">
        <w:rPr>
          <w:rFonts w:ascii="Times New Roman" w:eastAsia="Times New Roman" w:hAnsi="Times New Roman" w:cs="Times New Roman"/>
          <w:sz w:val="28"/>
          <w:szCs w:val="28"/>
        </w:rPr>
        <w:t>разовательная деятельность при освоении образовательной программы или отдельных её компонентов организуется в форме практической подготовки.</w:t>
      </w:r>
    </w:p>
    <w:p w:rsidR="006C2FBE" w:rsidRPr="00DE3DC6" w:rsidRDefault="00926E96" w:rsidP="00DE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ППССЗ составлена в соответствии с рабочей программой воспитания и календарным планом воспитательной работы (</w:t>
      </w:r>
      <w:r w:rsidR="007A1FC3" w:rsidRPr="00DE3DC6">
        <w:rPr>
          <w:rFonts w:ascii="Times New Roman" w:eastAsia="Times New Roman" w:hAnsi="Times New Roman" w:cs="Times New Roman"/>
          <w:sz w:val="28"/>
          <w:szCs w:val="28"/>
        </w:rPr>
        <w:t>http://noki53.ru/about/programma-vospitaniya.php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 xml:space="preserve">1.3. Характеристика </w:t>
      </w:r>
      <w:r w:rsidR="00993477" w:rsidRPr="00DE3DC6">
        <w:rPr>
          <w:rFonts w:ascii="Times New Roman" w:eastAsia="Times New Roman" w:hAnsi="Times New Roman" w:cs="Times New Roman"/>
          <w:b/>
          <w:sz w:val="28"/>
          <w:szCs w:val="28"/>
        </w:rPr>
        <w:t>ППССЗ</w:t>
      </w: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специальности Хоровоедирижирование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В Российской Федерации по данной специальности реализуется основнаяпрофессиональная образовательная программа среднего профессионального образования углубленной подготовки, освоение которой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позволяет лицу, успешно прошедшему итоговую аттестацию, получить квалификации, соответствующие основной образовательной программе.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Нормативный срок, общая трудоемкость освоения основных образовательных программ (в часах) для очной формы обучения и соответствующие квалификации приведены в таблице 1: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 xml:space="preserve">Сроки, трудоемкость освоения </w:t>
      </w:r>
      <w:r w:rsidR="00484A10" w:rsidRPr="00DE3DC6">
        <w:rPr>
          <w:rFonts w:ascii="Times New Roman" w:eastAsia="Times New Roman" w:hAnsi="Times New Roman" w:cs="Times New Roman"/>
          <w:b/>
          <w:sz w:val="28"/>
          <w:szCs w:val="28"/>
        </w:rPr>
        <w:t>ППССЗ</w:t>
      </w: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 xml:space="preserve"> и квалификации выпускников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Таблица 1.</w:t>
      </w:r>
    </w:p>
    <w:tbl>
      <w:tblPr>
        <w:tblW w:w="10280" w:type="dxa"/>
        <w:tblLayout w:type="fixed"/>
        <w:tblLook w:val="01E0"/>
      </w:tblPr>
      <w:tblGrid>
        <w:gridCol w:w="2660"/>
        <w:gridCol w:w="1843"/>
        <w:gridCol w:w="3118"/>
        <w:gridCol w:w="1276"/>
        <w:gridCol w:w="1383"/>
      </w:tblGrid>
      <w:tr w:rsidR="006C2FBE" w:rsidRPr="00DE3DC6" w:rsidTr="00DE3DC6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E3D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E3D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ООП и видов ООП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E3D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Квалификации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E3D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Норма-</w:t>
            </w:r>
          </w:p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E3D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тивный срок освоения ООП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E3D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Трудо-емкость</w:t>
            </w:r>
          </w:p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E3D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(в часах)</w:t>
            </w:r>
            <w:r w:rsidRPr="00DE3DC6">
              <w:rPr>
                <w:rStyle w:val="a9"/>
                <w:rFonts w:ascii="Times New Roman" w:eastAsia="Times New Roman" w:hAnsi="Times New Roman" w:cs="Times New Roman"/>
                <w:b/>
                <w:sz w:val="28"/>
                <w:szCs w:val="28"/>
              </w:rPr>
              <w:footnoteReference w:id="2"/>
            </w:r>
          </w:p>
        </w:tc>
      </w:tr>
      <w:tr w:rsidR="006C2FBE" w:rsidRPr="00DE3DC6" w:rsidTr="00DE3DC6">
        <w:trPr>
          <w:trHeight w:val="902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E3D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Код в соответ-ствии</w:t>
            </w:r>
          </w:p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E3D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принятой классифика-цией ООП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E3D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C2FBE" w:rsidRPr="00DE3DC6" w:rsidTr="00DE3D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E3DC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Хоровое дирижирование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DE3DC6" w:rsidRDefault="000223B3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DE3DC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53.02</w:t>
            </w:r>
            <w:r w:rsidR="00006E9B" w:rsidRPr="00DE3DC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</w:t>
            </w:r>
            <w:r w:rsidRPr="00DE3DC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DE3DC6" w:rsidRDefault="006C2FBE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E3DC6">
              <w:rPr>
                <w:rFonts w:ascii="Times New Roman" w:eastAsia="Times New Roman" w:hAnsi="Times New Roman" w:cs="Times New Roman"/>
                <w:sz w:val="28"/>
                <w:szCs w:val="28"/>
              </w:rPr>
              <w:t>Хормейстер, преподаватель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DE3DC6" w:rsidRDefault="00006E9B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E3DC6">
              <w:rPr>
                <w:rFonts w:ascii="Times New Roman" w:eastAsia="Times New Roman" w:hAnsi="Times New Roman" w:cs="Times New Roman"/>
                <w:sz w:val="28"/>
                <w:szCs w:val="28"/>
              </w:rPr>
              <w:t>3 года</w:t>
            </w:r>
            <w:r w:rsidR="006C2FBE" w:rsidRPr="00DE3D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 месяцев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DE3DC6" w:rsidRDefault="00006E9B" w:rsidP="00DE3DC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E3DC6">
              <w:rPr>
                <w:rFonts w:ascii="Times New Roman" w:eastAsia="Times New Roman" w:hAnsi="Times New Roman" w:cs="Times New Roman"/>
                <w:sz w:val="28"/>
                <w:szCs w:val="28"/>
              </w:rPr>
              <w:t>5616</w:t>
            </w:r>
          </w:p>
        </w:tc>
      </w:tr>
    </w:tbl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При приеме на </w:t>
      </w:r>
      <w:r w:rsidR="00993477" w:rsidRPr="00DE3DC6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учебное заведение проводит вступительные испытания творческой направленности</w:t>
      </w:r>
      <w:r w:rsidR="00006E9B" w:rsidRPr="00DE3DC6">
        <w:rPr>
          <w:rFonts w:ascii="Times New Roman" w:eastAsia="Times New Roman" w:hAnsi="Times New Roman" w:cs="Times New Roman"/>
          <w:sz w:val="28"/>
          <w:szCs w:val="28"/>
        </w:rPr>
        <w:t xml:space="preserve"> (более подробно в пункте 6.1)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6F5" w:rsidRPr="00DE3DC6" w:rsidRDefault="00CD06F5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1.4. Организация работы по направлению WorldSkillsRussia</w:t>
      </w:r>
    </w:p>
    <w:p w:rsidR="00CD06F5" w:rsidRPr="00DE3DC6" w:rsidRDefault="00CD06F5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в ГБПОУ "Новгородский областной колледж искусств им. С.В. Рахманинова"</w:t>
      </w:r>
    </w:p>
    <w:p w:rsidR="008B5F16" w:rsidRPr="00DE3DC6" w:rsidRDefault="008B5F16" w:rsidP="00DE3DC6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D06F5" w:rsidRPr="00DE3DC6" w:rsidRDefault="00CD06F5" w:rsidP="00DE3D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Работа по внедрению стандартов WorldskillsRussia проводится в несколько </w:t>
      </w:r>
      <w:r w:rsidRPr="00DE3DC6">
        <w:rPr>
          <w:rFonts w:ascii="Times New Roman" w:hAnsi="Times New Roman" w:cs="Times New Roman"/>
          <w:sz w:val="28"/>
          <w:szCs w:val="28"/>
        </w:rPr>
        <w:lastRenderedPageBreak/>
        <w:t>этапов:</w:t>
      </w:r>
    </w:p>
    <w:p w:rsidR="00CD06F5" w:rsidRPr="00DE3DC6" w:rsidRDefault="00CD06F5" w:rsidP="00DE3DC6">
      <w:pPr>
        <w:pStyle w:val="ad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Изучение нормативно-правовой базы:</w:t>
      </w:r>
    </w:p>
    <w:p w:rsidR="00CD06F5" w:rsidRPr="00DE3DC6" w:rsidRDefault="003A0AD4" w:rsidP="00DE3DC6">
      <w:pPr>
        <w:widowControl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tgtFrame="_blank" w:history="1">
        <w:r w:rsidR="00CD06F5" w:rsidRPr="00DE3DC6">
          <w:rPr>
            <w:rFonts w:ascii="Times New Roman" w:hAnsi="Times New Roman" w:cs="Times New Roman"/>
            <w:sz w:val="28"/>
            <w:szCs w:val="28"/>
          </w:rPr>
          <w:t>Распоряжение Правительства Российской Федерации от 08.10.2014 № 1987-р об учреждении Союза "Агенс</w:t>
        </w:r>
        <w:r w:rsidR="00375005" w:rsidRPr="00DE3DC6">
          <w:rPr>
            <w:rFonts w:ascii="Times New Roman" w:hAnsi="Times New Roman" w:cs="Times New Roman"/>
            <w:sz w:val="28"/>
            <w:szCs w:val="28"/>
          </w:rPr>
          <w:t>т</w:t>
        </w:r>
        <w:r w:rsidR="00CD06F5" w:rsidRPr="00DE3DC6">
          <w:rPr>
            <w:rFonts w:ascii="Times New Roman" w:hAnsi="Times New Roman" w:cs="Times New Roman"/>
            <w:sz w:val="28"/>
            <w:szCs w:val="28"/>
          </w:rPr>
          <w:t>тво развития профессиональных сообществ и рабочих кадров "Ворлдскиллс Россия"</w:t>
        </w:r>
      </w:hyperlink>
      <w:r w:rsidR="00CD06F5" w:rsidRPr="00DE3DC6">
        <w:rPr>
          <w:rFonts w:ascii="Times New Roman" w:hAnsi="Times New Roman" w:cs="Times New Roman"/>
          <w:sz w:val="28"/>
          <w:szCs w:val="28"/>
        </w:rPr>
        <w:t> (Распоряжение No1987-р от 08.10.2014)</w:t>
      </w:r>
    </w:p>
    <w:p w:rsidR="00CD06F5" w:rsidRPr="00DE3DC6" w:rsidRDefault="003A0AD4" w:rsidP="00DE3DC6">
      <w:pPr>
        <w:widowControl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tgtFrame="_blank" w:history="1">
        <w:r w:rsidR="00CD06F5" w:rsidRPr="00DE3DC6">
          <w:rPr>
            <w:rFonts w:ascii="Times New Roman" w:hAnsi="Times New Roman" w:cs="Times New Roman"/>
            <w:sz w:val="28"/>
            <w:szCs w:val="28"/>
          </w:rPr>
          <w:t>Перечень поручений по итогам встречи Президента Российской Федерации с членами национальной сборной России по профессиональному мастерству от 21.09.2015 № Пр-1921</w:t>
        </w:r>
      </w:hyperlink>
      <w:r w:rsidR="00CD06F5" w:rsidRPr="00DE3DC6">
        <w:rPr>
          <w:rFonts w:ascii="Times New Roman" w:hAnsi="Times New Roman" w:cs="Times New Roman"/>
          <w:sz w:val="28"/>
          <w:szCs w:val="28"/>
        </w:rPr>
        <w:t> </w:t>
      </w:r>
    </w:p>
    <w:p w:rsidR="00CD06F5" w:rsidRPr="00DE3DC6" w:rsidRDefault="003A0AD4" w:rsidP="00DE3DC6">
      <w:pPr>
        <w:widowControl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tgtFrame="_blank" w:history="1">
        <w:r w:rsidR="00CD06F5" w:rsidRPr="00DE3DC6">
          <w:rPr>
            <w:rFonts w:ascii="Times New Roman" w:hAnsi="Times New Roman" w:cs="Times New Roman"/>
            <w:sz w:val="28"/>
            <w:szCs w:val="28"/>
          </w:rPr>
          <w:t>Распоряжение правительства Российской Федерации от 03.03.2015 № 349-р об утверждении комплекса мер, направленных на совершенствование системы среднего профессионального образования, на 2015-2020 годы</w:t>
        </w:r>
      </w:hyperlink>
      <w:r w:rsidR="00CD06F5" w:rsidRPr="00DE3DC6">
        <w:rPr>
          <w:rFonts w:ascii="Times New Roman" w:hAnsi="Times New Roman" w:cs="Times New Roman"/>
          <w:sz w:val="28"/>
          <w:szCs w:val="28"/>
        </w:rPr>
        <w:t> (Распоряжение Правительства Российской Федерации от 03.03.2015 г. №349-р.</w:t>
      </w:r>
    </w:p>
    <w:p w:rsidR="00CD06F5" w:rsidRPr="00DE3DC6" w:rsidRDefault="003A0AD4" w:rsidP="00DE3DC6">
      <w:pPr>
        <w:widowControl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tgtFrame="_blank" w:history="1">
        <w:r w:rsidR="00CD06F5" w:rsidRPr="00DE3DC6">
          <w:rPr>
            <w:rFonts w:ascii="Times New Roman" w:hAnsi="Times New Roman" w:cs="Times New Roman"/>
            <w:sz w:val="28"/>
            <w:szCs w:val="28"/>
          </w:rPr>
          <w:t>Положение об ассоциированном членстве в Союзе "Агентство развития профессиональных сообществ и рабочих кадров "Ворлдскиллс Россия"</w:t>
        </w:r>
      </w:hyperlink>
      <w:r w:rsidR="00CD06F5" w:rsidRPr="00DE3DC6">
        <w:rPr>
          <w:rFonts w:ascii="Times New Roman" w:hAnsi="Times New Roman" w:cs="Times New Roman"/>
          <w:sz w:val="28"/>
          <w:szCs w:val="28"/>
        </w:rPr>
        <w:t> (2015-02-06 Положение об асс.членстве)</w:t>
      </w:r>
    </w:p>
    <w:p w:rsidR="00CD06F5" w:rsidRPr="00DE3DC6" w:rsidRDefault="003A0AD4" w:rsidP="00DE3DC6">
      <w:pPr>
        <w:widowControl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CD06F5" w:rsidRPr="00DE3DC6">
          <w:rPr>
            <w:rFonts w:ascii="Times New Roman" w:hAnsi="Times New Roman" w:cs="Times New Roman"/>
            <w:sz w:val="28"/>
            <w:szCs w:val="28"/>
          </w:rPr>
          <w:t>Нормативно-правовые акты по развитию движения WorldSkills в Российской Федерации</w:t>
        </w:r>
      </w:hyperlink>
      <w:r w:rsidR="00CD06F5" w:rsidRPr="00DE3DC6">
        <w:rPr>
          <w:rFonts w:ascii="Times New Roman" w:hAnsi="Times New Roman" w:cs="Times New Roman"/>
          <w:sz w:val="28"/>
          <w:szCs w:val="28"/>
        </w:rPr>
        <w:t> (Нормативные правовые акты)</w:t>
      </w:r>
    </w:p>
    <w:p w:rsidR="00CD06F5" w:rsidRPr="00DE3DC6" w:rsidRDefault="003A0AD4" w:rsidP="00DE3DC6">
      <w:pPr>
        <w:widowControl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tgtFrame="_blank" w:history="1">
        <w:r w:rsidR="00CD06F5" w:rsidRPr="00DE3DC6">
          <w:rPr>
            <w:rFonts w:ascii="Times New Roman" w:hAnsi="Times New Roman" w:cs="Times New Roman"/>
            <w:sz w:val="28"/>
            <w:szCs w:val="28"/>
          </w:rPr>
          <w:t>ПРИКАЗ об утверждении перечня компетенций ВСР</w:t>
        </w:r>
      </w:hyperlink>
      <w:r w:rsidR="00CD06F5" w:rsidRPr="00DE3DC6">
        <w:rPr>
          <w:rFonts w:ascii="Times New Roman" w:hAnsi="Times New Roman" w:cs="Times New Roman"/>
          <w:sz w:val="28"/>
          <w:szCs w:val="28"/>
        </w:rPr>
        <w:t> (Приказ по перечню компетенций 11.09.2019)</w:t>
      </w:r>
    </w:p>
    <w:p w:rsidR="00CD06F5" w:rsidRPr="00DE3DC6" w:rsidRDefault="00CD06F5" w:rsidP="00DE3DC6">
      <w:pPr>
        <w:pStyle w:val="ad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Изучение регламентирующей документации Союза WorldskillsRussia:</w:t>
      </w:r>
    </w:p>
    <w:p w:rsidR="00CD06F5" w:rsidRPr="00DE3DC6" w:rsidRDefault="00CD06F5" w:rsidP="00DE3DC6">
      <w:pPr>
        <w:pStyle w:val="ad"/>
        <w:widowControl/>
        <w:numPr>
          <w:ilvl w:val="1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УставСоюза</w:t>
      </w:r>
      <w:r w:rsidRPr="00DE3DC6">
        <w:rPr>
          <w:rFonts w:ascii="Times New Roman" w:hAnsi="Times New Roman" w:cs="Times New Roman"/>
          <w:sz w:val="28"/>
          <w:szCs w:val="28"/>
          <w:lang w:val="en-US"/>
        </w:rPr>
        <w:t>Worldskills Russia</w:t>
      </w:r>
    </w:p>
    <w:p w:rsidR="00CD06F5" w:rsidRPr="00DE3DC6" w:rsidRDefault="00CD06F5" w:rsidP="00DE3DC6">
      <w:pPr>
        <w:pStyle w:val="ad"/>
        <w:widowControl/>
        <w:numPr>
          <w:ilvl w:val="1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Кодекс этики </w:t>
      </w:r>
      <w:r w:rsidRPr="00DE3DC6">
        <w:rPr>
          <w:rFonts w:ascii="Times New Roman" w:hAnsi="Times New Roman" w:cs="Times New Roman"/>
          <w:sz w:val="28"/>
          <w:szCs w:val="28"/>
          <w:lang w:val="en-US"/>
        </w:rPr>
        <w:t>WorldskillsRussia</w:t>
      </w:r>
    </w:p>
    <w:p w:rsidR="00CD06F5" w:rsidRPr="00DE3DC6" w:rsidRDefault="00CD06F5" w:rsidP="00DE3DC6">
      <w:pPr>
        <w:pStyle w:val="ad"/>
        <w:widowControl/>
        <w:numPr>
          <w:ilvl w:val="1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Регламент корпоративного чемпионата WorldskillsRussia Том А</w:t>
      </w:r>
    </w:p>
    <w:p w:rsidR="00CD06F5" w:rsidRPr="00DE3DC6" w:rsidRDefault="00CD06F5" w:rsidP="00DE3DC6">
      <w:pPr>
        <w:pStyle w:val="ad"/>
        <w:widowControl/>
        <w:numPr>
          <w:ilvl w:val="1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Регламент корпоративного чемпионата WorldskillsRussia Том Б</w:t>
      </w:r>
    </w:p>
    <w:p w:rsidR="00CD06F5" w:rsidRPr="00DE3DC6" w:rsidRDefault="00CD06F5" w:rsidP="00DE3DC6">
      <w:pPr>
        <w:pStyle w:val="ad"/>
        <w:widowControl/>
        <w:numPr>
          <w:ilvl w:val="1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График региональных чемпионатов WorldskillsRussia</w:t>
      </w:r>
    </w:p>
    <w:p w:rsidR="00CD06F5" w:rsidRPr="00DE3DC6" w:rsidRDefault="00CD06F5" w:rsidP="00DE3DC6">
      <w:pPr>
        <w:pStyle w:val="ad"/>
        <w:widowControl/>
        <w:numPr>
          <w:ilvl w:val="1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Перечень компетенций Worldskills</w:t>
      </w:r>
    </w:p>
    <w:p w:rsidR="00CD06F5" w:rsidRPr="00DE3DC6" w:rsidRDefault="00CD06F5" w:rsidP="00DE3DC6">
      <w:pPr>
        <w:pStyle w:val="ad"/>
        <w:widowControl/>
        <w:numPr>
          <w:ilvl w:val="1"/>
          <w:numId w:val="9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lastRenderedPageBreak/>
        <w:t xml:space="preserve">Конкурсные материалы Финала России WorldskillsRussia -  (инфраструктурные листы,  итоговые ТО и КЗ, конкурсные задания, технические описания, техника безопасности) и др. </w:t>
      </w:r>
    </w:p>
    <w:p w:rsidR="00CD06F5" w:rsidRPr="00DE3DC6" w:rsidRDefault="00CD06F5" w:rsidP="00DE3DC6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Размещение информации на сайте</w:t>
      </w:r>
      <w:r w:rsidR="00DE3DC6">
        <w:rPr>
          <w:rFonts w:ascii="Times New Roman" w:hAnsi="Times New Roman" w:cs="Times New Roman"/>
          <w:sz w:val="28"/>
          <w:szCs w:val="28"/>
        </w:rPr>
        <w:t xml:space="preserve"> колледжа.</w:t>
      </w:r>
    </w:p>
    <w:p w:rsidR="00CD06F5" w:rsidRPr="00DE3DC6" w:rsidRDefault="00CD06F5" w:rsidP="00DE3DC6">
      <w:pPr>
        <w:pStyle w:val="ad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Участие в региональном и национальном чемпионатах.</w:t>
      </w:r>
    </w:p>
    <w:p w:rsidR="00CD06F5" w:rsidRPr="00DE3DC6" w:rsidRDefault="00CD06F5" w:rsidP="00DE3DC6">
      <w:pPr>
        <w:pStyle w:val="ad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Систематический анализ материалов движения WorldSkillsRussia на заседаниях методической комиссии по программам подготовки ППССЗ преподавателями дисциплин спец.цикла.</w:t>
      </w:r>
    </w:p>
    <w:p w:rsidR="00CD06F5" w:rsidRPr="00DE3DC6" w:rsidRDefault="00CD06F5" w:rsidP="00DE3DC6">
      <w:pPr>
        <w:pStyle w:val="ad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Проведение Деловой программы (круглый стол) с работодателями с целью информирования о движении WorldSkillsRussia, о подготовке студентов к участию в чемпионате.</w:t>
      </w:r>
    </w:p>
    <w:p w:rsidR="00CD06F5" w:rsidRPr="00DE3DC6" w:rsidRDefault="00CD06F5" w:rsidP="00DE3DC6">
      <w:pPr>
        <w:pStyle w:val="ad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Разработка планов межсетевого взаимодействия с ФГБУК «Новгородский государственный объединённый музей-заповедник» и ГБУК «Новгородская областная универсальная научная библиотека».</w:t>
      </w:r>
    </w:p>
    <w:p w:rsidR="006C2FBE" w:rsidRPr="00DE3DC6" w:rsidRDefault="00CD06F5" w:rsidP="00DE3DC6">
      <w:pPr>
        <w:pStyle w:val="ad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Разработка планов подготовки к региональным и национальным чемпионатам с созданием максимально комфортных условий для подготовки участников.</w:t>
      </w:r>
    </w:p>
    <w:p w:rsidR="006C2FBE" w:rsidRPr="00DE3DC6" w:rsidRDefault="006C2FBE" w:rsidP="00DE3DC6">
      <w:pPr>
        <w:pStyle w:val="1"/>
        <w:spacing w:line="360" w:lineRule="auto"/>
        <w:rPr>
          <w:bCs/>
          <w:kern w:val="32"/>
          <w:sz w:val="28"/>
          <w:szCs w:val="28"/>
          <w:lang w:bidi="en-US"/>
        </w:rPr>
      </w:pPr>
      <w:bookmarkStart w:id="2" w:name="_Toc277515242"/>
      <w:bookmarkStart w:id="3" w:name="_Toc108535294"/>
      <w:r w:rsidRPr="00DE3DC6">
        <w:rPr>
          <w:bCs/>
          <w:kern w:val="32"/>
          <w:sz w:val="28"/>
          <w:szCs w:val="28"/>
          <w:lang w:bidi="en-US"/>
        </w:rPr>
        <w:t>2.Характеристика профессиональной деятельности выпускников</w:t>
      </w:r>
      <w:bookmarkEnd w:id="2"/>
      <w:bookmarkEnd w:id="3"/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2.1. Область профессион</w:t>
      </w:r>
      <w:r w:rsidR="00DE3DC6">
        <w:rPr>
          <w:rFonts w:ascii="Times New Roman" w:eastAsia="Times New Roman" w:hAnsi="Times New Roman" w:cs="Times New Roman"/>
          <w:b/>
          <w:sz w:val="28"/>
          <w:szCs w:val="28"/>
        </w:rPr>
        <w:t>альной деятельности выпускников</w:t>
      </w:r>
    </w:p>
    <w:p w:rsidR="006C2FBE" w:rsidRPr="00DE3DC6" w:rsidRDefault="006C2FBE" w:rsidP="00DE3DC6">
      <w:pPr>
        <w:pStyle w:val="a4"/>
        <w:spacing w:after="0" w:line="360" w:lineRule="auto"/>
        <w:ind w:left="0" w:firstLine="720"/>
        <w:jc w:val="both"/>
        <w:rPr>
          <w:b/>
          <w:bCs/>
          <w:sz w:val="28"/>
          <w:szCs w:val="28"/>
        </w:rPr>
      </w:pPr>
      <w:r w:rsidRPr="00DE3DC6">
        <w:rPr>
          <w:sz w:val="28"/>
          <w:szCs w:val="28"/>
        </w:rPr>
        <w:t>Областью профессиональной деятельности выпускников являются: исполнительское творчество в качестве руководителя  хора, хормейстера, артиста хора, ансамбля на различных сценических площадках; музыкальная педагогика в 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 СПО; организация и постановка концертов и прочих сценических выступлений, музыкальное руководство хоровыми коллективами и вокальными ансамблями.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2.2. Объекты профессион</w:t>
      </w:r>
      <w:r w:rsidR="00DE3DC6">
        <w:rPr>
          <w:rFonts w:ascii="Times New Roman" w:eastAsia="Times New Roman" w:hAnsi="Times New Roman" w:cs="Times New Roman"/>
          <w:b/>
          <w:sz w:val="28"/>
          <w:szCs w:val="28"/>
        </w:rPr>
        <w:t>альной деятельности выпускников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Объектами профессиональной деятельности выпускников являются: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музыкальные произведения разных эпох и стилей;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музыкальные инструменты;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творческие коллективы;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детские школы искусств, детские музыкальные школы, детские хоровые школы и другие учреждения дополнительного образования, общеобразовательные учреждения, учреждения СПО;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образовательные программы, реализуемые в детских школах искусств, детских музыкальных школах, детских хоровых школах, других учреждениях дополнительного образования,общеобразовательных учреждениях, учреждениях СПО;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слушатели и зрители театров и концертных залов;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театральные и концертные организации;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DE3DC6">
        <w:rPr>
          <w:rFonts w:ascii="Times New Roman" w:eastAsia="Times New Roman" w:hAnsi="Times New Roman" w:cs="Times New Roman"/>
          <w:sz w:val="28"/>
          <w:szCs w:val="28"/>
        </w:rPr>
        <w:t>реждения культуры, образования.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2.3. Виды профессион</w:t>
      </w:r>
      <w:r w:rsidR="00DE3DC6">
        <w:rPr>
          <w:rFonts w:ascii="Times New Roman" w:eastAsia="Times New Roman" w:hAnsi="Times New Roman" w:cs="Times New Roman"/>
          <w:b/>
          <w:sz w:val="28"/>
          <w:szCs w:val="28"/>
        </w:rPr>
        <w:t>альной деятельности выпускников</w:t>
      </w:r>
    </w:p>
    <w:p w:rsidR="006C2FBE" w:rsidRPr="00DE3DC6" w:rsidRDefault="006C2FBE" w:rsidP="00DE3DC6">
      <w:pPr>
        <w:pStyle w:val="21"/>
        <w:widowControl w:val="0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</w:rPr>
      </w:pPr>
      <w:r w:rsidRPr="00DE3DC6">
        <w:rPr>
          <w:rFonts w:ascii="Times New Roman" w:hAnsi="Times New Roman" w:cs="Times New Roman"/>
          <w:sz w:val="28"/>
        </w:rPr>
        <w:t>Дирижерско-хоровая деятельность (репетиционная и концертная деятельность в качестве руководителя хора, хормейстера, артиста хора,вокального ансамбля на различных сценических площадках).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Педагогическая деятельность (учебно-методическое обеспечение учебного процесса в 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 СПО).</w:t>
      </w:r>
      <w:bookmarkStart w:id="4" w:name="_Toc277515243"/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</w:pPr>
      <w:r w:rsidRPr="00DE3DC6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 xml:space="preserve">3. Требования к результатам освоения </w:t>
      </w:r>
      <w:bookmarkEnd w:id="4"/>
      <w:r w:rsidR="00484A10" w:rsidRPr="00DE3DC6">
        <w:rPr>
          <w:rFonts w:ascii="Times New Roman" w:hAnsi="Times New Roman" w:cs="Times New Roman"/>
          <w:b/>
          <w:bCs/>
          <w:kern w:val="32"/>
          <w:sz w:val="28"/>
          <w:szCs w:val="28"/>
          <w:lang w:bidi="en-US"/>
        </w:rPr>
        <w:t>ППССЗ</w:t>
      </w:r>
    </w:p>
    <w:p w:rsidR="00926E96" w:rsidRPr="00DE3DC6" w:rsidRDefault="006C2FBE" w:rsidP="00DE3DC6">
      <w:pPr>
        <w:pStyle w:val="11"/>
        <w:spacing w:line="360" w:lineRule="auto"/>
        <w:ind w:firstLine="720"/>
        <w:jc w:val="both"/>
        <w:rPr>
          <w:color w:val="000000"/>
          <w:sz w:val="28"/>
          <w:szCs w:val="28"/>
          <w:lang w:bidi="ru-RU"/>
        </w:rPr>
      </w:pPr>
      <w:r w:rsidRPr="00DE3DC6">
        <w:rPr>
          <w:color w:val="000000"/>
          <w:sz w:val="28"/>
          <w:szCs w:val="28"/>
          <w:lang w:bidi="ru-RU"/>
        </w:rPr>
        <w:t>На базе приобретенных знаний и умений выпускник должен обладать общими компетенциями, включающими в себя способность: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ОК 2. Организовывать собственную деятельность, определять методы и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способы выполнения профессиональных задач, оценивать их эффективность и качество.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OK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ОК 10. Использовать в профессиональной деятельности умения и знания,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ОК 11.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:rsidR="006C2FBE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ОК 12. Использовать знания по финансовой грамотности, планировать предпринимательскую деятель</w:t>
      </w:r>
      <w:r w:rsidR="00DE3DC6">
        <w:rPr>
          <w:rFonts w:ascii="Times New Roman" w:eastAsia="Times New Roman" w:hAnsi="Times New Roman" w:cs="Times New Roman"/>
          <w:sz w:val="28"/>
          <w:szCs w:val="28"/>
        </w:rPr>
        <w:t>ность в профессиональной сфере.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iCs/>
          <w:sz w:val="28"/>
          <w:szCs w:val="28"/>
        </w:rPr>
        <w:lastRenderedPageBreak/>
        <w:t>На базе приобретенных знаний и умений выпускник должен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обладать </w:t>
      </w: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профессиональными компетенциями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, соответствующими основным видам</w:t>
      </w:r>
      <w:r w:rsidR="00DE3DC6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деятельности:</w:t>
      </w:r>
    </w:p>
    <w:p w:rsidR="00926E96" w:rsidRPr="00DE3DC6" w:rsidRDefault="00DE3DC6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Дирижерско-хоровая деятельность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1.1. Целостно и грамотно воспринимать и исполнять музыкальные произведения, самостоятельно осваивать хоровой и ансамблевый репертуар (в соответствии с программными требованиями).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1.2. Осуществлять исполнительскую деятельность и репетиционную работу в условиях концертной организации, в хоровых и ансамблевых коллективах.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1.3. Систематически работать над совершенствованием исполнительского репертуара.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1.4. Использовать комплекс музыкально-исполнительских средств для достижения художественной выразительности в соответствии со стилем музыкального произведения.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1.5. 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1.6. Выполнять теоретический и исполнительский анализ музыкального произведения, применять базовые теоретические знания в процессе поиска интерпретаторских решений.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1.7. Осваивать хоровой и ансамблевый исполнительский репертуар в соответств</w:t>
      </w:r>
      <w:r w:rsidR="00DE3DC6">
        <w:rPr>
          <w:rFonts w:ascii="Times New Roman" w:eastAsia="Times New Roman" w:hAnsi="Times New Roman" w:cs="Times New Roman"/>
          <w:sz w:val="28"/>
          <w:szCs w:val="28"/>
        </w:rPr>
        <w:t>ии с программными требованиями.</w:t>
      </w:r>
    </w:p>
    <w:p w:rsidR="00926E96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E3DC6"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Педагогическая деятельность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2.1.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2.2.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ПК 2.3. 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2.4. Осваивать основной учебно-педагогический репертуар.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2.5. Применять классические и современные методы преподавания хорового пения и дирижирования.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2.6. Использовать индивидуальные методы и приемы работы в хоровом классе с учетом возрастных, психологических и физиологических особенностей обучающихся;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2.7. Планировать развитие профессиональных умений обучающихся.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программ.</w:t>
      </w:r>
    </w:p>
    <w:p w:rsidR="00926E96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2.8. Владеть культурой устной и письменной речи, профессиональной терминологией.</w:t>
      </w:r>
    </w:p>
    <w:p w:rsidR="00CD06F5" w:rsidRPr="00DE3DC6" w:rsidRDefault="00926E96" w:rsidP="00DE3DC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ПК 2.9. Осуществлять взаимодействие с родителями (законными представителями) обучающихся, осваивающих основную и дополнительную общеобразовательную программу, при решен</w:t>
      </w:r>
      <w:r w:rsidR="00DE3DC6">
        <w:rPr>
          <w:rFonts w:ascii="Times New Roman" w:eastAsia="Times New Roman" w:hAnsi="Times New Roman" w:cs="Times New Roman"/>
          <w:sz w:val="28"/>
          <w:szCs w:val="28"/>
        </w:rPr>
        <w:t>ии задач обучения и воспитания.</w:t>
      </w:r>
    </w:p>
    <w:p w:rsidR="00CD06F5" w:rsidRPr="00DE3DC6" w:rsidRDefault="00CD06F5" w:rsidP="00DE3DC6">
      <w:pPr>
        <w:pStyle w:val="20"/>
        <w:shd w:val="clear" w:color="auto" w:fill="auto"/>
        <w:spacing w:line="360" w:lineRule="auto"/>
        <w:ind w:right="984" w:firstLine="708"/>
        <w:jc w:val="both"/>
        <w:rPr>
          <w:b/>
        </w:rPr>
      </w:pPr>
      <w:r w:rsidRPr="00DE3DC6">
        <w:t xml:space="preserve">В результате освоения ППССЗ выпускник должен обладать </w:t>
      </w:r>
      <w:r w:rsidRPr="00DE3DC6">
        <w:rPr>
          <w:b/>
        </w:rPr>
        <w:t>ли</w:t>
      </w:r>
      <w:r w:rsidR="00DE3DC6">
        <w:rPr>
          <w:b/>
        </w:rPr>
        <w:t>чностными результатами:</w:t>
      </w:r>
    </w:p>
    <w:tbl>
      <w:tblPr>
        <w:tblpPr w:leftFromText="180" w:rightFromText="180" w:vertAnchor="text" w:tblpY="1"/>
        <w:tblOverlap w:val="never"/>
        <w:tblW w:w="9464" w:type="dxa"/>
        <w:tblLook w:val="04A0"/>
      </w:tblPr>
      <w:tblGrid>
        <w:gridCol w:w="1668"/>
        <w:gridCol w:w="7796"/>
      </w:tblGrid>
      <w:tr w:rsidR="00CD06F5" w:rsidRPr="00DE3DC6" w:rsidTr="00176E7B">
        <w:tc>
          <w:tcPr>
            <w:tcW w:w="1668" w:type="dxa"/>
            <w:vAlign w:val="bottom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bookmarkStart w:id="5" w:name="_Hlk73632186"/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1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Осознающий себя гражданином и защитником великой страны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2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</w:t>
            </w:r>
            <w:r w:rsidRPr="00DE3D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общественных организаций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3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4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5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6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CD06F5" w:rsidRPr="00DE3DC6" w:rsidTr="00176E7B">
        <w:trPr>
          <w:trHeight w:val="268"/>
        </w:trPr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7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8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9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10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11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12</w:t>
            </w:r>
          </w:p>
        </w:tc>
        <w:tc>
          <w:tcPr>
            <w:tcW w:w="7796" w:type="dxa"/>
            <w:shd w:val="clear" w:color="auto" w:fill="auto"/>
          </w:tcPr>
          <w:p w:rsidR="00CD06F5" w:rsidRPr="00DE3DC6" w:rsidRDefault="00CD06F5" w:rsidP="00DE3DC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  <w:p w:rsidR="00484A10" w:rsidRPr="00DE3DC6" w:rsidRDefault="00484A10" w:rsidP="00DE3D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96" w:type="dxa"/>
            <w:vAlign w:val="center"/>
          </w:tcPr>
          <w:p w:rsidR="00CD06F5" w:rsidRPr="00DE3DC6" w:rsidRDefault="00CD06F5" w:rsidP="00DE3DC6">
            <w:pPr>
              <w:spacing w:line="360" w:lineRule="auto"/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Личностные результатыреализации программы воспитания, </w:t>
            </w:r>
          </w:p>
          <w:p w:rsidR="00CD06F5" w:rsidRPr="00DE3DC6" w:rsidRDefault="00CD06F5" w:rsidP="00DE3DC6">
            <w:pPr>
              <w:spacing w:line="360" w:lineRule="auto"/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определенные отраслевыми требованиями к деловым качествам личности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13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Соблюдающий нормы делового общения в коллективе, с коллегами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ind w:firstLine="33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14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15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16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Выбирающий оптимальные способы решения профессиональных задач на основе уважения к заказчику, понимания его потребностей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17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Принимающий и исполняющий стандарты антикоррупционного поведения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18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19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20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CD06F5" w:rsidRPr="00DE3DC6" w:rsidTr="00176E7B">
        <w:trPr>
          <w:trHeight w:val="916"/>
        </w:trPr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21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ind w:right="111"/>
              <w:jc w:val="both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22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ind w:right="111"/>
              <w:jc w:val="both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t>ЛР 23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</w:t>
            </w:r>
            <w:r w:rsidRPr="00DE3D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CD06F5" w:rsidRPr="00DE3DC6" w:rsidTr="00176E7B">
        <w:tc>
          <w:tcPr>
            <w:tcW w:w="1668" w:type="dxa"/>
          </w:tcPr>
          <w:p w:rsidR="00CD06F5" w:rsidRPr="00DE3DC6" w:rsidRDefault="00CD06F5" w:rsidP="00DE3DC6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24</w:t>
            </w:r>
          </w:p>
        </w:tc>
        <w:tc>
          <w:tcPr>
            <w:tcW w:w="7796" w:type="dxa"/>
          </w:tcPr>
          <w:p w:rsidR="00CD06F5" w:rsidRPr="00DE3DC6" w:rsidRDefault="00CD06F5" w:rsidP="00DE3DC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E3DC6">
              <w:rPr>
                <w:rFonts w:ascii="Times New Roman" w:hAnsi="Times New Roman" w:cs="Times New Roman"/>
                <w:sz w:val="28"/>
                <w:szCs w:val="28"/>
              </w:rPr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</w:tbl>
    <w:p w:rsidR="006C2FBE" w:rsidRPr="00DE3DC6" w:rsidRDefault="006C2FBE" w:rsidP="001E121C">
      <w:pPr>
        <w:pStyle w:val="1"/>
        <w:spacing w:line="360" w:lineRule="auto"/>
        <w:jc w:val="left"/>
        <w:rPr>
          <w:bCs/>
          <w:kern w:val="32"/>
          <w:sz w:val="28"/>
          <w:szCs w:val="28"/>
          <w:lang w:bidi="en-US"/>
        </w:rPr>
      </w:pPr>
      <w:bookmarkStart w:id="6" w:name="_Toc277515244"/>
      <w:bookmarkStart w:id="7" w:name="_Toc108535295"/>
      <w:bookmarkEnd w:id="5"/>
      <w:r w:rsidRPr="00DE3DC6">
        <w:rPr>
          <w:bCs/>
          <w:kern w:val="32"/>
          <w:sz w:val="28"/>
          <w:szCs w:val="28"/>
          <w:lang w:bidi="en-US"/>
        </w:rPr>
        <w:t>4.Документы, определяющие содержание и организацию образовательного процесса</w:t>
      </w:r>
      <w:bookmarkEnd w:id="6"/>
      <w:bookmarkEnd w:id="7"/>
    </w:p>
    <w:p w:rsidR="006C2FBE" w:rsidRPr="001E121C" w:rsidRDefault="006C2FBE" w:rsidP="001E121C">
      <w:pPr>
        <w:pStyle w:val="1"/>
        <w:spacing w:line="360" w:lineRule="auto"/>
        <w:rPr>
          <w:bCs/>
          <w:kern w:val="32"/>
          <w:sz w:val="28"/>
          <w:szCs w:val="28"/>
          <w:lang w:bidi="en-US"/>
        </w:rPr>
      </w:pPr>
      <w:bookmarkStart w:id="8" w:name="_Toc263683819"/>
      <w:bookmarkStart w:id="9" w:name="_Toc277515245"/>
      <w:bookmarkStart w:id="10" w:name="_Toc108535296"/>
      <w:r w:rsidRPr="00DE3DC6">
        <w:rPr>
          <w:bCs/>
          <w:kern w:val="32"/>
          <w:sz w:val="28"/>
          <w:szCs w:val="28"/>
          <w:lang w:bidi="en-US"/>
        </w:rPr>
        <w:t>4.1. Календарный учебный график</w:t>
      </w:r>
      <w:bookmarkEnd w:id="8"/>
      <w:bookmarkEnd w:id="9"/>
      <w:bookmarkEnd w:id="10"/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Календарный учебный график должен соответствовать положениям ФГОС СПО и содержанию учебного плана в части соблюдения продолжительности семестров, промежуточных аттестаций (зачетно-экзаменационных сессий), практик, каникулярного времени (Приложение 1).</w:t>
      </w:r>
    </w:p>
    <w:p w:rsidR="006C2FBE" w:rsidRPr="001E121C" w:rsidRDefault="006C2FBE" w:rsidP="001E121C">
      <w:pPr>
        <w:pStyle w:val="1"/>
        <w:spacing w:line="360" w:lineRule="auto"/>
        <w:rPr>
          <w:bCs/>
          <w:kern w:val="32"/>
          <w:sz w:val="28"/>
          <w:szCs w:val="28"/>
          <w:lang w:bidi="en-US"/>
        </w:rPr>
      </w:pPr>
      <w:bookmarkStart w:id="11" w:name="_Toc263683820"/>
      <w:bookmarkStart w:id="12" w:name="_Toc277515246"/>
      <w:bookmarkStart w:id="13" w:name="_Toc108535297"/>
      <w:r w:rsidRPr="00DE3DC6">
        <w:rPr>
          <w:bCs/>
          <w:kern w:val="32"/>
          <w:sz w:val="28"/>
          <w:szCs w:val="28"/>
          <w:lang w:bidi="en-US"/>
        </w:rPr>
        <w:t>4.2. Примерный учебный план</w:t>
      </w:r>
      <w:bookmarkEnd w:id="11"/>
      <w:bookmarkEnd w:id="12"/>
      <w:bookmarkEnd w:id="13"/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Примерный учебный план, составленный по циклам дисциплин, включает базовую и вариативную части, перечень дисциплин, междисциплинарные курсы, их трудоемкость и последовательность изучения, а также разделы практик. При формировании учебным заведением«Вариативной части» учебного плана необходимо руководствоваться целями и задачами настоящего ФГОС СПО, также компетенциями выпускника, указанными в ФГОС. </w:t>
      </w:r>
    </w:p>
    <w:p w:rsidR="00CD06F5" w:rsidRPr="00DE3DC6" w:rsidRDefault="006C2FBE" w:rsidP="001E121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Формирование учебным заведением цикла «Вариативная часть» и введение в разделы практики аудиторных занятий должно основываться на исторических традициях в подготовке профессиональных кадров в области музыкального искусства, а также р</w:t>
      </w:r>
      <w:r w:rsidRPr="00DE3DC6">
        <w:rPr>
          <w:rFonts w:ascii="Times New Roman" w:hAnsi="Times New Roman" w:cs="Times New Roman"/>
          <w:sz w:val="28"/>
          <w:szCs w:val="28"/>
        </w:rPr>
        <w:t xml:space="preserve">асширении компетенций выпускника, связанных с потребностями рынка труда и запросами обучающихся. При этом учебное заведение должно учитывать имеющиеся финансовые ресурсы, предусмотренные на оплату труда преподавательского состава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(Приложение 2)</w:t>
      </w:r>
      <w:r w:rsidR="001E12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6F5" w:rsidRPr="00DE3DC6" w:rsidRDefault="00CD06F5" w:rsidP="001E121C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DC6">
        <w:rPr>
          <w:rFonts w:ascii="Times New Roman" w:hAnsi="Times New Roman" w:cs="Times New Roman"/>
          <w:b/>
          <w:bCs/>
          <w:sz w:val="28"/>
          <w:szCs w:val="28"/>
        </w:rPr>
        <w:lastRenderedPageBreak/>
        <w:t>4.</w:t>
      </w:r>
      <w:r w:rsidR="001E121C">
        <w:rPr>
          <w:rFonts w:ascii="Times New Roman" w:hAnsi="Times New Roman" w:cs="Times New Roman"/>
          <w:b/>
          <w:bCs/>
          <w:sz w:val="28"/>
          <w:szCs w:val="28"/>
        </w:rPr>
        <w:t>3. Рабочая программа воспитания</w:t>
      </w:r>
    </w:p>
    <w:p w:rsidR="00CD06F5" w:rsidRPr="00DE3DC6" w:rsidRDefault="00CD06F5" w:rsidP="00DE3DC6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5.3.1. Цели и задачи воспитания обучающихся при освоении ими образовательной программы:</w:t>
      </w:r>
    </w:p>
    <w:p w:rsidR="00CD06F5" w:rsidRPr="00DE3DC6" w:rsidRDefault="00CD06F5" w:rsidP="00DE3DC6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75277507"/>
      <w:r w:rsidRPr="00DE3DC6">
        <w:rPr>
          <w:rFonts w:ascii="Times New Roman" w:hAnsi="Times New Roman" w:cs="Times New Roman"/>
          <w:sz w:val="28"/>
          <w:szCs w:val="28"/>
        </w:rPr>
        <w:t xml:space="preserve">Цель рабочей программы воспитания – </w:t>
      </w:r>
      <w:r w:rsidRPr="00DE3DC6">
        <w:rPr>
          <w:rFonts w:ascii="Times New Roman" w:hAnsi="Times New Roman" w:cs="Times New Roman"/>
          <w:bCs/>
          <w:sz w:val="28"/>
          <w:szCs w:val="28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14"/>
    </w:p>
    <w:p w:rsidR="00CD06F5" w:rsidRPr="00DE3DC6" w:rsidRDefault="00CD06F5" w:rsidP="00DE3DC6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D06F5" w:rsidRPr="00DE3DC6" w:rsidRDefault="00CD06F5" w:rsidP="00DE3DC6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CD06F5" w:rsidRPr="00DE3DC6" w:rsidRDefault="00CD06F5" w:rsidP="00DE3DC6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CD06F5" w:rsidRPr="00DE3DC6" w:rsidRDefault="00CD06F5" w:rsidP="00DE3DC6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–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CD06F5" w:rsidRPr="00DE3DC6" w:rsidRDefault="00CD06F5" w:rsidP="00DE3DC6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– усиление воспитательного воздействия благодаря непрерывности процесса воспитания.</w:t>
      </w:r>
    </w:p>
    <w:p w:rsidR="00CD06F5" w:rsidRPr="00DE3DC6" w:rsidRDefault="00CD06F5" w:rsidP="001E121C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5.3.2. Рабочая программа воспитан</w:t>
      </w:r>
      <w:r w:rsidR="001E121C">
        <w:rPr>
          <w:rFonts w:ascii="Times New Roman" w:hAnsi="Times New Roman" w:cs="Times New Roman"/>
          <w:sz w:val="28"/>
          <w:szCs w:val="28"/>
        </w:rPr>
        <w:t>ия представлена в Приложении 3.</w:t>
      </w:r>
    </w:p>
    <w:p w:rsidR="00484A10" w:rsidRPr="00DE3DC6" w:rsidRDefault="00CD06F5" w:rsidP="001E121C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DC6">
        <w:rPr>
          <w:rFonts w:ascii="Times New Roman" w:hAnsi="Times New Roman" w:cs="Times New Roman"/>
          <w:b/>
          <w:bCs/>
          <w:sz w:val="28"/>
          <w:szCs w:val="28"/>
        </w:rPr>
        <w:t>4.4. Календарный план воспитательной работы</w:t>
      </w:r>
    </w:p>
    <w:p w:rsidR="00CD06F5" w:rsidRPr="001E121C" w:rsidRDefault="00CD06F5" w:rsidP="001E121C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представлен в Приложении 4.</w:t>
      </w:r>
    </w:p>
    <w:p w:rsidR="006C2FBE" w:rsidRPr="001E121C" w:rsidRDefault="006C2FBE" w:rsidP="001E121C">
      <w:pPr>
        <w:pStyle w:val="1"/>
        <w:spacing w:line="360" w:lineRule="auto"/>
        <w:rPr>
          <w:bCs/>
          <w:kern w:val="32"/>
          <w:sz w:val="28"/>
          <w:szCs w:val="28"/>
          <w:lang w:bidi="en-US"/>
        </w:rPr>
      </w:pPr>
      <w:bookmarkStart w:id="15" w:name="_Toc277515247"/>
      <w:bookmarkStart w:id="16" w:name="_Toc108535298"/>
      <w:r w:rsidRPr="00DE3DC6">
        <w:rPr>
          <w:bCs/>
          <w:kern w:val="32"/>
          <w:sz w:val="28"/>
          <w:szCs w:val="28"/>
          <w:lang w:bidi="en-US"/>
        </w:rPr>
        <w:t>4.</w:t>
      </w:r>
      <w:r w:rsidR="00CD06F5" w:rsidRPr="00DE3DC6">
        <w:rPr>
          <w:bCs/>
          <w:kern w:val="32"/>
          <w:sz w:val="28"/>
          <w:szCs w:val="28"/>
          <w:lang w:bidi="en-US"/>
        </w:rPr>
        <w:t>5</w:t>
      </w:r>
      <w:r w:rsidRPr="00DE3DC6">
        <w:rPr>
          <w:bCs/>
          <w:kern w:val="32"/>
          <w:sz w:val="28"/>
          <w:szCs w:val="28"/>
          <w:lang w:bidi="en-US"/>
        </w:rPr>
        <w:t>. Аннотации к примерным программам учебных дисциплин, практик, МДК</w:t>
      </w:r>
      <w:bookmarkEnd w:id="15"/>
      <w:bookmarkEnd w:id="16"/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Аннотации представлены к примерным программам учебных дисциплин, практик и МДК базовой части ФГОС CПО. Аннотации позволяют получить представление о структуре и содержании самих примерных программ(Приложение </w:t>
      </w:r>
      <w:r w:rsidR="00CD06F5" w:rsidRPr="00DE3DC6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C2FBE" w:rsidRPr="001E121C" w:rsidRDefault="006C2FBE" w:rsidP="001E121C">
      <w:pPr>
        <w:pStyle w:val="1"/>
        <w:spacing w:line="360" w:lineRule="auto"/>
        <w:rPr>
          <w:bCs/>
          <w:kern w:val="32"/>
          <w:sz w:val="28"/>
          <w:szCs w:val="28"/>
          <w:lang w:bidi="en-US"/>
        </w:rPr>
      </w:pPr>
      <w:bookmarkStart w:id="17" w:name="_Toc277515248"/>
      <w:bookmarkStart w:id="18" w:name="_Toc108535299"/>
      <w:r w:rsidRPr="00DE3DC6">
        <w:rPr>
          <w:bCs/>
          <w:kern w:val="32"/>
          <w:sz w:val="28"/>
          <w:szCs w:val="28"/>
          <w:lang w:bidi="en-US"/>
        </w:rPr>
        <w:lastRenderedPageBreak/>
        <w:t xml:space="preserve">5. Ресурсное обеспечение </w:t>
      </w:r>
      <w:bookmarkEnd w:id="17"/>
      <w:bookmarkEnd w:id="18"/>
      <w:r w:rsidR="00176E7B" w:rsidRPr="00DE3DC6">
        <w:rPr>
          <w:bCs/>
          <w:kern w:val="32"/>
          <w:sz w:val="28"/>
          <w:szCs w:val="28"/>
          <w:lang w:bidi="en-US"/>
        </w:rPr>
        <w:t>ППССЗ</w:t>
      </w:r>
    </w:p>
    <w:p w:rsidR="006C2FBE" w:rsidRPr="00DE3DC6" w:rsidRDefault="00176E7B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ППССЗ обеспечивается</w:t>
      </w:r>
      <w:r w:rsidR="006C2FBE" w:rsidRPr="00DE3DC6">
        <w:rPr>
          <w:rFonts w:ascii="Times New Roman" w:eastAsia="Times New Roman" w:hAnsi="Times New Roman" w:cs="Times New Roman"/>
          <w:sz w:val="28"/>
          <w:szCs w:val="28"/>
        </w:rPr>
        <w:t xml:space="preserve"> учебно-методической документацией и материалами по всем дисциплинам, междисциплинарным курсам, видам практик.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E3DC6">
        <w:rPr>
          <w:rFonts w:ascii="Times New Roman" w:eastAsia="Times New Roman" w:hAnsi="Times New Roman" w:cs="Times New Roman"/>
          <w:iCs/>
          <w:sz w:val="28"/>
          <w:szCs w:val="28"/>
        </w:rPr>
        <w:t>неаудиторная работа обучающихся</w:t>
      </w:r>
      <w:r w:rsidR="00176E7B" w:rsidRPr="00DE3DC6">
        <w:rPr>
          <w:rFonts w:ascii="Times New Roman" w:eastAsia="Times New Roman" w:hAnsi="Times New Roman" w:cs="Times New Roman"/>
          <w:iCs/>
          <w:sz w:val="28"/>
          <w:szCs w:val="28"/>
        </w:rPr>
        <w:t>сопровождает</w:t>
      </w:r>
      <w:r w:rsidRPr="00DE3DC6">
        <w:rPr>
          <w:rFonts w:ascii="Times New Roman" w:eastAsia="Times New Roman" w:hAnsi="Times New Roman" w:cs="Times New Roman"/>
          <w:iCs/>
          <w:sz w:val="28"/>
          <w:szCs w:val="28"/>
        </w:rPr>
        <w:t xml:space="preserve">ся методическим обеспечением и обоснованием времени, затрачиваемого на ее выполнение.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Реализация основных образовательных программ </w:t>
      </w:r>
      <w:r w:rsidR="00176E7B" w:rsidRPr="00DE3DC6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ся доступом каждого обучающегося к базам данных и библиотечным фондам, формируемым по полному перечню дисциплин, междисциплинарных курсов, видов образовательной программы. Во время самостоятельной подготовки обучающиеся обеспечены доступом к сети Интернет. 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Библиотечный фонд укомплектован печатными и/или электронными изданиями основной и дополнительной учебной литературы по дисциплинам всех циклов, изданными за последние 5 лет,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</w:t>
      </w:r>
      <w:r w:rsidR="00176E7B" w:rsidRPr="00DE3DC6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Библиотечный фонд помимо учебной литературы </w:t>
      </w:r>
      <w:r w:rsidR="00176E7B" w:rsidRPr="00DE3DC6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официальные, справочно-библиографические и периодические издания в расчете 1–2 экземпляра на каждые 100 обучающихся.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Каждому обучающемуся обеспечен доступ к комплектам библиотечного фонда, состоящим не менее чем из 5 наименований отечественных журналов.</w:t>
      </w:r>
    </w:p>
    <w:p w:rsidR="006C2FBE" w:rsidRPr="00DE3DC6" w:rsidRDefault="00176E7B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Образовательное учреждение  предоставляет </w:t>
      </w:r>
      <w:r w:rsidR="006C2FBE" w:rsidRPr="00DE3DC6">
        <w:rPr>
          <w:rFonts w:ascii="Times New Roman" w:eastAsia="Times New Roman" w:hAnsi="Times New Roman" w:cs="Times New Roman"/>
          <w:sz w:val="28"/>
          <w:szCs w:val="28"/>
        </w:rPr>
        <w:t xml:space="preserve"> обучающимся возможность </w:t>
      </w:r>
      <w:r w:rsidR="006C2FBE"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информационным ресурсам сети Интернет.</w:t>
      </w:r>
    </w:p>
    <w:p w:rsidR="006C2FBE" w:rsidRPr="001E121C" w:rsidRDefault="006C2FBE" w:rsidP="001E121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</w:t>
      </w:r>
      <w:r w:rsidR="00176E7B" w:rsidRPr="00DE3DC6">
        <w:rPr>
          <w:rFonts w:ascii="Times New Roman" w:eastAsia="Times New Roman" w:hAnsi="Times New Roman" w:cs="Times New Roman"/>
          <w:sz w:val="28"/>
          <w:szCs w:val="28"/>
        </w:rPr>
        <w:t xml:space="preserve"> располагает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материально-технической базой, обеспечивающей проведение всех видов практических занятий, практической, творческой работы обучающихся, учебной практики, предусмотренных учебным планом образовательного учреждения. Материально-техническая база </w:t>
      </w:r>
      <w:r w:rsidR="00176E7B" w:rsidRPr="00DE3DC6">
        <w:rPr>
          <w:rFonts w:ascii="Times New Roman" w:eastAsia="Times New Roman" w:hAnsi="Times New Roman" w:cs="Times New Roman"/>
          <w:sz w:val="28"/>
          <w:szCs w:val="28"/>
        </w:rPr>
        <w:t>соответствовует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санитарным и противопожарным нормам.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При выполнении обучающимися практических занятий в качестве обязательно</w:t>
      </w:r>
      <w:r w:rsidR="00176E7B" w:rsidRPr="00DE3DC6">
        <w:rPr>
          <w:rFonts w:ascii="Times New Roman" w:eastAsia="Times New Roman" w:hAnsi="Times New Roman" w:cs="Times New Roman"/>
          <w:sz w:val="28"/>
          <w:szCs w:val="28"/>
        </w:rPr>
        <w:t>го компонента включаются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практические задания с использованием персональных компьютеров.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DC6">
        <w:rPr>
          <w:rFonts w:ascii="Times New Roman" w:hAnsi="Times New Roman" w:cs="Times New Roman"/>
          <w:bCs/>
          <w:sz w:val="28"/>
          <w:szCs w:val="28"/>
        </w:rPr>
        <w:t xml:space="preserve">Минимально необходимый для реализации </w:t>
      </w:r>
      <w:r w:rsidR="00176E7B" w:rsidRPr="00DE3DC6">
        <w:rPr>
          <w:rFonts w:ascii="Times New Roman" w:hAnsi="Times New Roman" w:cs="Times New Roman"/>
          <w:bCs/>
          <w:sz w:val="28"/>
          <w:szCs w:val="28"/>
        </w:rPr>
        <w:t>ППССЗ</w:t>
      </w:r>
      <w:r w:rsidRPr="00DE3DC6">
        <w:rPr>
          <w:rFonts w:ascii="Times New Roman" w:hAnsi="Times New Roman" w:cs="Times New Roman"/>
          <w:bCs/>
          <w:sz w:val="28"/>
          <w:szCs w:val="28"/>
        </w:rPr>
        <w:t xml:space="preserve"> перечень учебных аудиторий, специализированных кабинетов и материально-технического обеспечения включает в себя следующее: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E3DC6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кабинеты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русского языка и литературы;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математики и информатики;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истории, географии и обществознания;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гуманитарных и социально-экономических дисциплин;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мировой художественной культуры;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музыкально-теоретических дисциплин;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музыкальной литературы.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E3DC6">
        <w:rPr>
          <w:rFonts w:ascii="Times New Roman" w:eastAsia="Times New Roman" w:hAnsi="Times New Roman" w:cs="Times New Roman"/>
          <w:sz w:val="28"/>
          <w:szCs w:val="28"/>
          <w:u w:val="single"/>
        </w:rPr>
        <w:t>учебные классы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для групповых, мелкогрупповых и индивидуальных занятий;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для занятийхорового класса со специализированным оборудованием;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для занятий по дисциплине «Дирижирование», оснащенные зеркалами и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двумя роялями;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для проведения ансамблевых занятий.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E3DC6">
        <w:rPr>
          <w:rFonts w:ascii="Times New Roman" w:eastAsia="Times New Roman" w:hAnsi="Times New Roman" w:cs="Times New Roman"/>
          <w:sz w:val="28"/>
          <w:szCs w:val="28"/>
          <w:u w:val="single"/>
        </w:rPr>
        <w:t>спортивный комплекс</w:t>
      </w:r>
    </w:p>
    <w:p w:rsidR="006C2FBE" w:rsidRPr="00DE3DC6" w:rsidRDefault="006C2FBE" w:rsidP="00DE3DC6">
      <w:pPr>
        <w:spacing w:line="360" w:lineRule="auto"/>
        <w:ind w:left="18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спортивный зал с тренажерами и спортивным инвентарем.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E3DC6">
        <w:rPr>
          <w:rFonts w:ascii="Times New Roman" w:eastAsia="Times New Roman" w:hAnsi="Times New Roman" w:cs="Times New Roman"/>
          <w:sz w:val="28"/>
          <w:szCs w:val="28"/>
          <w:u w:val="single"/>
        </w:rPr>
        <w:t>залы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концертный зал от 100 посадочных мест с концертными роялями, пультами, хоровыми подестами и звукотехническим оборудованием;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малый концертный зал от 30 посадочных мест с концертными роялями, пультами, хоровыми подестами и звукотехническим оборудованием.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  <w:u w:val="single"/>
        </w:rPr>
        <w:t>библиотека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читальный зал с выходом в сеть Интернет; </w:t>
      </w:r>
    </w:p>
    <w:p w:rsidR="006C2FBE" w:rsidRPr="00DE3DC6" w:rsidRDefault="006C2FBE" w:rsidP="001E121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помещения для работы со специализированными материалами и их хранения </w:t>
      </w:r>
      <w:r w:rsidRPr="00DE3DC6">
        <w:rPr>
          <w:rFonts w:ascii="Times New Roman" w:hAnsi="Times New Roman" w:cs="Times New Roman"/>
          <w:bCs/>
          <w:sz w:val="28"/>
          <w:szCs w:val="28"/>
        </w:rPr>
        <w:t>(фонотека, видеотека, фильмотека, просмотровый видеозал)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занятий по дисциплине «Музыкальная информатика» образовательное учреждение должно располагать специальной аудиторией, оборудованной персональными компьютерами, MIDI-клавиатурами и соответствующим программным обеспечением.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При использовании электронных изданий образовательное учреждение </w:t>
      </w:r>
      <w:r w:rsidR="00176E7B" w:rsidRPr="00DE3DC6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каждого обучающегося рабочим местом в компьютерном классе в соответствии с объемом изучаемых дисциплин.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обеспечено необходимым комплектом лицензионного программного обеспечения.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образовательном учреждении обеспечены условия для содержания, </w:t>
      </w:r>
      <w:r w:rsidRPr="00DE3DC6">
        <w:rPr>
          <w:rFonts w:ascii="Times New Roman" w:hAnsi="Times New Roman" w:cs="Times New Roman"/>
          <w:sz w:val="28"/>
          <w:szCs w:val="28"/>
        </w:rPr>
        <w:t>своевременного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обслуживания и ремонта всех музыкальных инструментов, </w:t>
      </w:r>
      <w:r w:rsidRPr="00DE3DC6">
        <w:rPr>
          <w:rFonts w:ascii="Times New Roman" w:hAnsi="Times New Roman" w:cs="Times New Roman"/>
          <w:sz w:val="28"/>
          <w:szCs w:val="28"/>
        </w:rPr>
        <w:t>находящихся на его балансе.</w:t>
      </w:r>
    </w:p>
    <w:p w:rsidR="006C2FBE" w:rsidRPr="00DE3DC6" w:rsidRDefault="006C2FBE" w:rsidP="00DE3DC6">
      <w:pPr>
        <w:pStyle w:val="1"/>
        <w:spacing w:line="360" w:lineRule="auto"/>
        <w:rPr>
          <w:b w:val="0"/>
          <w:sz w:val="28"/>
          <w:szCs w:val="28"/>
        </w:rPr>
      </w:pPr>
      <w:bookmarkStart w:id="19" w:name="_Toc277515249"/>
      <w:bookmarkStart w:id="20" w:name="_Toc108535300"/>
      <w:r w:rsidRPr="00DE3DC6">
        <w:rPr>
          <w:bCs/>
          <w:kern w:val="32"/>
          <w:sz w:val="28"/>
          <w:szCs w:val="28"/>
          <w:lang w:bidi="en-US"/>
        </w:rPr>
        <w:t xml:space="preserve">6. Требования к условиям реализации </w:t>
      </w:r>
      <w:bookmarkEnd w:id="19"/>
      <w:bookmarkEnd w:id="20"/>
      <w:r w:rsidR="00176E7B" w:rsidRPr="00DE3DC6">
        <w:rPr>
          <w:bCs/>
          <w:kern w:val="32"/>
          <w:sz w:val="28"/>
          <w:szCs w:val="28"/>
          <w:lang w:bidi="en-US"/>
        </w:rPr>
        <w:t>ППССЗ</w:t>
      </w:r>
    </w:p>
    <w:p w:rsidR="006C2FBE" w:rsidRPr="00DE3DC6" w:rsidRDefault="006C2FBE" w:rsidP="00DE3DC6">
      <w:pPr>
        <w:pStyle w:val="1"/>
        <w:spacing w:line="360" w:lineRule="auto"/>
        <w:rPr>
          <w:bCs/>
          <w:kern w:val="32"/>
          <w:sz w:val="28"/>
          <w:szCs w:val="28"/>
          <w:lang w:bidi="en-US"/>
        </w:rPr>
      </w:pPr>
      <w:bookmarkStart w:id="21" w:name="_Toc277515250"/>
      <w:bookmarkStart w:id="22" w:name="_Toc108535301"/>
      <w:r w:rsidRPr="00DE3DC6">
        <w:rPr>
          <w:bCs/>
          <w:kern w:val="32"/>
          <w:sz w:val="28"/>
          <w:szCs w:val="28"/>
          <w:lang w:bidi="en-US"/>
        </w:rPr>
        <w:t>6.1. Требования к вступительным испытаниям абитуриентов</w:t>
      </w:r>
      <w:bookmarkEnd w:id="21"/>
      <w:bookmarkEnd w:id="22"/>
    </w:p>
    <w:p w:rsidR="006C2FBE" w:rsidRPr="00DE3DC6" w:rsidRDefault="001E121C" w:rsidP="00DE3DC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Прием на ППССЗ</w:t>
      </w:r>
      <w:r w:rsidR="006C2FBE" w:rsidRPr="00DE3DC6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специальности </w:t>
      </w:r>
      <w:r w:rsidR="00006E9B" w:rsidRPr="001E12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53.02.06</w:t>
      </w:r>
      <w:r w:rsidR="006C2FBE" w:rsidRPr="001E12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Хоровое</w:t>
      </w:r>
      <w:r w:rsidR="006C2FBE" w:rsidRPr="00DE3DC6">
        <w:rPr>
          <w:rFonts w:ascii="Times New Roman" w:eastAsia="Times New Roman" w:hAnsi="Times New Roman" w:cs="Times New Roman"/>
          <w:sz w:val="28"/>
          <w:szCs w:val="28"/>
        </w:rPr>
        <w:t>дирижирован</w:t>
      </w:r>
      <w:r w:rsidR="00006E9B" w:rsidRPr="00DE3DC6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="00006E9B"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осуществляется на первый курс</w:t>
      </w:r>
      <w:r w:rsidR="006C2FBE" w:rsidRPr="00DE3D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C2FBE" w:rsidRPr="00DE3DC6">
        <w:rPr>
          <w:rFonts w:ascii="Times New Roman" w:hAnsi="Times New Roman" w:cs="Times New Roman"/>
          <w:sz w:val="28"/>
          <w:szCs w:val="28"/>
        </w:rPr>
        <w:t xml:space="preserve">При приеме абитуриентов на подготовку по данной образовательной программе образовательное учреждение проводит вступительные испытания </w:t>
      </w:r>
      <w:r w:rsidR="00006E9B" w:rsidRPr="00DE3DC6">
        <w:rPr>
          <w:rFonts w:ascii="Times New Roman" w:hAnsi="Times New Roman" w:cs="Times New Roman"/>
          <w:sz w:val="28"/>
          <w:szCs w:val="28"/>
        </w:rPr>
        <w:t xml:space="preserve">творческой </w:t>
      </w:r>
      <w:r w:rsidR="006C2FBE" w:rsidRPr="00DE3DC6">
        <w:rPr>
          <w:rFonts w:ascii="Times New Roman" w:hAnsi="Times New Roman" w:cs="Times New Roman"/>
          <w:sz w:val="28"/>
          <w:szCs w:val="28"/>
        </w:rPr>
        <w:t xml:space="preserve">направленности.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Перечень вступительных испытаний творческой направленности включает творческие задания, позволяющие определить музыкально-слуховые и голосовые данные абитуриента, музыкальную память, координационно-ритмические способности.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ab/>
        <w:t>Требования к содержанию и объему вступительных испытаний определя</w:t>
      </w:r>
      <w:r w:rsidR="00006E9B" w:rsidRPr="00DE3DC6">
        <w:rPr>
          <w:rFonts w:ascii="Times New Roman" w:eastAsia="Times New Roman" w:hAnsi="Times New Roman" w:cs="Times New Roman"/>
          <w:sz w:val="28"/>
          <w:szCs w:val="28"/>
        </w:rPr>
        <w:t>ются образовательной организацией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color w:val="auto"/>
          <w:sz w:val="28"/>
          <w:szCs w:val="28"/>
        </w:rPr>
        <w:t>Примерный уровень требований вступительных испытаний творческой направленности: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bidi="ar-SA"/>
        </w:rPr>
        <w:t>Программа вступительного испытания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bidi="ar-SA"/>
        </w:rPr>
        <w:t>творческой направленности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bidi="ar-SA"/>
        </w:rPr>
        <w:t>по специальности 53.02.06  «Хоровоедирижирование».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 </w:t>
      </w:r>
    </w:p>
    <w:tbl>
      <w:tblPr>
        <w:tblW w:w="1040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07"/>
        <w:gridCol w:w="3010"/>
        <w:gridCol w:w="5189"/>
      </w:tblGrid>
      <w:tr w:rsidR="00006E9B" w:rsidRPr="00DE3DC6" w:rsidTr="001E121C">
        <w:tc>
          <w:tcPr>
            <w:tcW w:w="220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 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Название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вступительного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испытания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 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 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 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 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Содержание вступительного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испытания творческой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направленности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(этапы)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 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 </w:t>
            </w:r>
          </w:p>
        </w:tc>
        <w:tc>
          <w:tcPr>
            <w:tcW w:w="51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Формы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проведения вступительного испытания творческой направленности</w:t>
            </w:r>
          </w:p>
        </w:tc>
      </w:tr>
      <w:tr w:rsidR="00006E9B" w:rsidRPr="00DE3DC6" w:rsidTr="001E121C">
        <w:tc>
          <w:tcPr>
            <w:tcW w:w="220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Музыкальная подготовка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 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1.1.  Дирижирование,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1.2. Фортепиано</w:t>
            </w:r>
          </w:p>
        </w:tc>
        <w:tc>
          <w:tcPr>
            <w:tcW w:w="51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1. Прослушивание</w:t>
            </w:r>
          </w:p>
        </w:tc>
      </w:tr>
      <w:tr w:rsidR="00006E9B" w:rsidRPr="00DE3DC6" w:rsidTr="001E121C">
        <w:tc>
          <w:tcPr>
            <w:tcW w:w="2207" w:type="dxa"/>
            <w:vMerge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vAlign w:val="center"/>
            <w:hideMark/>
          </w:tcPr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2. Сольфеджио</w:t>
            </w:r>
          </w:p>
        </w:tc>
        <w:tc>
          <w:tcPr>
            <w:tcW w:w="518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2.1 письменно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lastRenderedPageBreak/>
              <w:t> </w:t>
            </w:r>
          </w:p>
          <w:p w:rsidR="00006E9B" w:rsidRPr="00DE3DC6" w:rsidRDefault="00006E9B" w:rsidP="00DE3DC6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333333"/>
                <w:lang w:bidi="ar-SA"/>
              </w:rPr>
            </w:pPr>
            <w:r w:rsidRPr="00DE3D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bidi="ar-SA"/>
              </w:rPr>
              <w:t>2.2. устно</w:t>
            </w:r>
          </w:p>
        </w:tc>
      </w:tr>
    </w:tbl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lastRenderedPageBreak/>
        <w:t> 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Основной задачей вступительного испытания является: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    -определение уровня подготовленности поступающего в области хорового пения;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    - выявление художественно-исполнительских возможностей поступающего;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     - наличие основных навыков игры на фортепиано, необходимых для обучения специа</w:t>
      </w:r>
      <w:r w:rsidR="001E121C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льности «Хоровое дирижирование»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1.1.  Дирижирование: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а) проверка слуховых данных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б) проверка вокальных данных (исполнение песни, или  романса)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1.2.  Фортепиано: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в) исполнение наизусть на фортепиано двух произведений по выбору (этюд, пь</w:t>
      </w:r>
      <w:r w:rsidR="001E121C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еса, крупная форма, полифония).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2. Сольфеджио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2.1. Письменно: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написать одноголосный диктант (в течение 30 мин.), 8-10 тактов.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2.2. Устно: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а. Спеть гамму;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б. Спеть интервалы и аккорды в тональности;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в. Определить на слух интервалы и аккорды;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г. Спеть с листа незнакомую мелодию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 </w:t>
      </w:r>
    </w:p>
    <w:p w:rsidR="00006E9B" w:rsidRPr="00DE3DC6" w:rsidRDefault="00006E9B" w:rsidP="00DE3DC6">
      <w:pPr>
        <w:widowControl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 </w:t>
      </w:r>
    </w:p>
    <w:p w:rsidR="00006E9B" w:rsidRPr="00DE3DC6" w:rsidRDefault="00006E9B" w:rsidP="001E121C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Поступающий считается прошедшим вступительное испытание и получает «зачет», если он показал технически грамотное и музыкальное исполнение </w:t>
      </w: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lastRenderedPageBreak/>
        <w:t>произведений на фортепиано, владение интонационными и слуховыми навыками при исполнении вокальных произведений; здоровый голосовой аппарат, достаточные  знания и умения по сольфеджио в объёме программы ДМШ.</w:t>
      </w:r>
    </w:p>
    <w:p w:rsidR="00006E9B" w:rsidRPr="00DE3DC6" w:rsidRDefault="00006E9B" w:rsidP="001E121C">
      <w:pPr>
        <w:widowControl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DE3DC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Поступающий считается не прошедшим вступительное испытание и получает «незачет», если он исполнил инструментальные и вокальные произведения с многочисленными ошибками и показал недостаточные, неудовлетворительные знания по сольфеджио в объёме программы ДМШ</w:t>
      </w:r>
    </w:p>
    <w:p w:rsidR="006C2FBE" w:rsidRPr="00DE3DC6" w:rsidRDefault="006C2FBE" w:rsidP="00DE3DC6">
      <w:pPr>
        <w:pStyle w:val="1"/>
        <w:spacing w:line="360" w:lineRule="auto"/>
        <w:rPr>
          <w:bCs/>
          <w:kern w:val="32"/>
          <w:sz w:val="28"/>
          <w:szCs w:val="28"/>
          <w:lang w:bidi="en-US"/>
        </w:rPr>
      </w:pPr>
      <w:bookmarkStart w:id="23" w:name="_Toc277515251"/>
      <w:bookmarkStart w:id="24" w:name="_Toc108535302"/>
      <w:r w:rsidRPr="00DE3DC6">
        <w:rPr>
          <w:bCs/>
          <w:kern w:val="32"/>
          <w:sz w:val="28"/>
          <w:szCs w:val="28"/>
          <w:lang w:bidi="en-US"/>
        </w:rPr>
        <w:t xml:space="preserve">6.2. </w:t>
      </w:r>
      <w:r w:rsidR="004D7CB1" w:rsidRPr="00DE3DC6">
        <w:rPr>
          <w:bCs/>
          <w:kern w:val="32"/>
          <w:sz w:val="28"/>
          <w:szCs w:val="28"/>
          <w:lang w:bidi="en-US"/>
        </w:rPr>
        <w:t>Использование</w:t>
      </w:r>
      <w:r w:rsidRPr="00DE3DC6">
        <w:rPr>
          <w:bCs/>
          <w:kern w:val="32"/>
          <w:sz w:val="28"/>
          <w:szCs w:val="28"/>
          <w:lang w:bidi="en-US"/>
        </w:rPr>
        <w:t xml:space="preserve"> образовательных технологий</w:t>
      </w:r>
      <w:bookmarkEnd w:id="23"/>
      <w:bookmarkEnd w:id="24"/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6.2.1. Методы и средства организации и реализации образовательного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процесса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Методы и средства организации и реализации образовательного процесса: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i/>
          <w:sz w:val="28"/>
          <w:szCs w:val="28"/>
        </w:rPr>
        <w:t>а) методы и средства, направленные на теоретическую подготовку: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color w:val="auto"/>
          <w:sz w:val="28"/>
          <w:szCs w:val="28"/>
        </w:rPr>
        <w:t>– урок;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лекция;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семинар;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музыки);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самостоятельная работа студентов;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коллоквиум;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консультация;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различные межсеместровые формы контроля теоретических знаний;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i/>
          <w:sz w:val="28"/>
          <w:szCs w:val="28"/>
        </w:rPr>
        <w:t>б) методы и средства, направленные на практическую подготовку: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–индивидуальные и групповые, в том числе мелкогрупповые занятия по вокальным, ансамблевыми хоровым дисциплинам;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мастер-классы преподавателей и приглашенных специалистов;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академические концерты;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учебная практика;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курсовая работа, реферат;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выпускная квалификационная работа.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При реализации учебным заведением 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Хоровоедирижирование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обеспечивается подготовка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специалистов на базе учебных творческих коллективов – хоров, сформированных из обучающихся по данной образовательн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ой программе. При необходимости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учебные творческие коллективы могут доукомплектовываться приглашенными артистами, но не более чем на 20%.</w:t>
      </w:r>
    </w:p>
    <w:p w:rsidR="006C2FBE" w:rsidRPr="00DE3DC6" w:rsidRDefault="006C2FBE" w:rsidP="00DE3DC6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Учебное заведение 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планирует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работу концертмейстеров из расчета </w:t>
      </w:r>
      <w:r w:rsidRPr="00DE3DC6">
        <w:rPr>
          <w:rFonts w:ascii="Times New Roman" w:hAnsi="Times New Roman" w:cs="Times New Roman"/>
          <w:sz w:val="28"/>
          <w:szCs w:val="28"/>
        </w:rPr>
        <w:t xml:space="preserve">100% количества времени (по дисциплине «Дирижирование» - 200%), 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концертмейстера: </w:t>
      </w:r>
    </w:p>
    <w:p w:rsidR="006C2FBE" w:rsidRPr="00DE3DC6" w:rsidRDefault="006C2FBE" w:rsidP="00DE3DC6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Дирижирование; </w:t>
      </w:r>
    </w:p>
    <w:p w:rsidR="006C2FBE" w:rsidRPr="00DE3DC6" w:rsidRDefault="006C2FBE" w:rsidP="00DE3DC6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Хоровой класс; </w:t>
      </w:r>
    </w:p>
    <w:p w:rsidR="006C2FBE" w:rsidRPr="00DE3DC6" w:rsidRDefault="006C2FBE" w:rsidP="00DE3DC6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Постановка голоса; </w:t>
      </w:r>
    </w:p>
    <w:p w:rsidR="006C2FBE" w:rsidRPr="00DE3DC6" w:rsidRDefault="006C2FBE" w:rsidP="00DE3DC6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Вокал; </w:t>
      </w:r>
    </w:p>
    <w:p w:rsidR="006C2FBE" w:rsidRPr="00DE3DC6" w:rsidRDefault="006C2FBE" w:rsidP="00DE3DC6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Вокальный ансамбль, </w:t>
      </w:r>
    </w:p>
    <w:p w:rsidR="006C2FBE" w:rsidRPr="00DE3DC6" w:rsidRDefault="006C2FBE" w:rsidP="00DE3DC6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а также по дисциплинам и междисциплинарным курсам вариативной части профессионального модуля «Дирижерско-хоровая деятельность».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На виды учебной практики, требующие сопровождения концертмейстера, 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концертм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ейстера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с учетом сложившейся традиции и методической целесообразности, но не менее 50% от объема времени, отведенного на изучение данного вида практики.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Занятия по дисциплинам обязательной и вариативной частей профессионального цикла проводятся в форме групповых, мелкогрупповых и индивидуальных занятий: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–групповые занятия – не более 25 человек из студентов данного курса (класса);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по дисциплинам «Музыкальная литература», «Народная музыкальная культура» – не более 15 человек;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мелкогрупповые занятия – от 2-х до 8-ми человек;</w:t>
      </w:r>
    </w:p>
    <w:p w:rsidR="006C2FBE" w:rsidRPr="00DE3DC6" w:rsidRDefault="006C2FBE" w:rsidP="001E121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инди</w:t>
      </w:r>
      <w:r w:rsidR="001E121C">
        <w:rPr>
          <w:rFonts w:ascii="Times New Roman" w:eastAsia="Times New Roman" w:hAnsi="Times New Roman" w:cs="Times New Roman"/>
          <w:sz w:val="28"/>
          <w:szCs w:val="28"/>
        </w:rPr>
        <w:t>видуальные занятия – 1 человек.</w:t>
      </w:r>
    </w:p>
    <w:p w:rsidR="006C2FBE" w:rsidRPr="00DE3DC6" w:rsidRDefault="006C2FBE" w:rsidP="001E121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6.2.2. </w:t>
      </w:r>
      <w:r w:rsidR="004D7CB1" w:rsidRPr="00DE3DC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Использование</w:t>
      </w:r>
      <w:r w:rsidRPr="00DE3DC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методов и средств организации и реализации образовательного процесса, направленных на теоретическую и практическую подготовку</w:t>
      </w:r>
    </w:p>
    <w:p w:rsidR="006C2FBE" w:rsidRPr="00DE3DC6" w:rsidRDefault="006C2FBE" w:rsidP="00DE3DC6">
      <w:pPr>
        <w:pStyle w:val="a6"/>
        <w:spacing w:before="0" w:after="0" w:line="360" w:lineRule="auto"/>
        <w:jc w:val="both"/>
        <w:rPr>
          <w:szCs w:val="28"/>
          <w:lang w:val="ru-RU" w:eastAsia="ru-RU"/>
        </w:rPr>
      </w:pPr>
      <w:r w:rsidRPr="00DE3DC6">
        <w:rPr>
          <w:b/>
          <w:bCs/>
          <w:iCs/>
          <w:szCs w:val="28"/>
          <w:lang w:val="ru-RU"/>
        </w:rPr>
        <w:t xml:space="preserve">Урок. </w:t>
      </w:r>
      <w:r w:rsidRPr="00DE3DC6">
        <w:rPr>
          <w:szCs w:val="28"/>
          <w:lang w:val="ru-RU"/>
        </w:rPr>
        <w:t xml:space="preserve">Урок - основная форма учебного процесса в </w:t>
      </w:r>
      <w:r w:rsidRPr="00DE3DC6">
        <w:rPr>
          <w:bCs/>
          <w:szCs w:val="28"/>
          <w:lang w:val="ru-RU"/>
        </w:rPr>
        <w:t>освоении основных образовательных программ Федерального государственного образовательного стандарта начального общего образования и Федерального государственного образовательного стандарта основного общего образования</w:t>
      </w:r>
      <w:r w:rsidRPr="00DE3DC6">
        <w:rPr>
          <w:szCs w:val="28"/>
          <w:lang w:val="ru-RU"/>
        </w:rPr>
        <w:t>.</w:t>
      </w:r>
      <w:r w:rsidRPr="00DE3DC6">
        <w:rPr>
          <w:szCs w:val="28"/>
          <w:lang w:val="ru-RU" w:eastAsia="ru-RU" w:bidi="ar-SA"/>
        </w:rPr>
        <w:t xml:space="preserve">Урок характеризуется единством дидактической цели, объединяющей содержание деятельности учителя и учащихся, определённостью структуры, диктуемой каждый раз конкретными условиями и закономерностями усвоения учебного материала. </w:t>
      </w:r>
      <w:r w:rsidRPr="00DE3DC6">
        <w:rPr>
          <w:szCs w:val="28"/>
          <w:lang w:val="ru-RU" w:eastAsia="ru-RU"/>
        </w:rPr>
        <w:t xml:space="preserve">Как часть учебного процесса урок может содержать: организационный момент, восприятие, осознание и закрепление в памяти информации; овладение навыками (на основе усвоенной информации) и опытом творческой деятельности; усвоение системы норм и опыта эмоционального отношения к миру и деятельности в нём; контроль и самоконтроль учителя и учащихся. При этом на каждом уроке целенаправленно решаются и задачи воспитания. Различают обычно следующие основные типы уроков: организации восприятия и усвоения новых знаний; </w:t>
      </w:r>
    </w:p>
    <w:p w:rsidR="006C2FBE" w:rsidRPr="00DE3DC6" w:rsidRDefault="006C2FBE" w:rsidP="00DE3DC6">
      <w:pPr>
        <w:pStyle w:val="a6"/>
        <w:spacing w:before="0" w:after="0" w:line="360" w:lineRule="auto"/>
        <w:jc w:val="both"/>
        <w:rPr>
          <w:szCs w:val="28"/>
          <w:lang w:val="ru-RU" w:eastAsia="ru-RU"/>
        </w:rPr>
      </w:pPr>
      <w:r w:rsidRPr="00DE3DC6">
        <w:rPr>
          <w:szCs w:val="28"/>
          <w:lang w:val="ru-RU" w:eastAsia="ru-RU"/>
        </w:rPr>
        <w:t xml:space="preserve">формирования навыков и умений; </w:t>
      </w:r>
    </w:p>
    <w:p w:rsidR="006C2FBE" w:rsidRPr="00DE3DC6" w:rsidRDefault="006C2FBE" w:rsidP="00DE3DC6">
      <w:pPr>
        <w:pStyle w:val="a6"/>
        <w:spacing w:before="0" w:after="0" w:line="360" w:lineRule="auto"/>
        <w:jc w:val="both"/>
        <w:rPr>
          <w:szCs w:val="28"/>
          <w:lang w:val="ru-RU" w:eastAsia="ru-RU"/>
        </w:rPr>
      </w:pPr>
      <w:r w:rsidRPr="00DE3DC6">
        <w:rPr>
          <w:szCs w:val="28"/>
          <w:lang w:val="ru-RU" w:eastAsia="ru-RU"/>
        </w:rPr>
        <w:t>формирования опыта творческой деятельности (или проблемный урок); т. н. комбинирующий урок (объединяющий 2 или 3 первых типа).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Лекция.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 xml:space="preserve">Используются различные типы лекций: вводная, мотивационная 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(способствующая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проявлению интереса к осваиваемой дисциплине), под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готовительная (готовящая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студента к более сл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ожному материалу), интегрирующая (дающая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общий теоретический анализ предшест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вующего материала), установочная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(направляющ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уая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студентов к источникам информации для дальнейшей самостоятельной работы), междисциплинарн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Содержание и структура лекционного материала направлены на формирование у студента соответствующих компетенций и соответствовать выбранным преподавателем методам контроля.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сновными активными формами обучения профессиональным компетенциям являются: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Практические занятия.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Этоиндивидуальные, мелкогрупповые и групповые занятия, которые проводятся по дисциплинам учебного плана. К практическим занятиям также относятся репетиции и творческие вступления обучающихся. В рамках творческих выступлений обучающихся предусмотрены встречи с представителями учреждений культуры (филармоний, театров, концертных организаций и т.д.), учреждений дополнительного образования детей, общеобразовательных учреждений, средств массовой информации.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Семинар.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Этот метод обучения 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работы студенческих работ (докладов, сообщений).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К участию в семинарах могут привлекаться ведущие </w:t>
      </w:r>
      <w:r w:rsidRPr="00DE3DC6">
        <w:rPr>
          <w:rFonts w:ascii="Times New Roman" w:eastAsia="Times New Roman" w:hAnsi="Times New Roman" w:cs="Times New Roman"/>
          <w:iCs/>
          <w:sz w:val="28"/>
          <w:szCs w:val="28"/>
        </w:rPr>
        <w:t>деятели искусства и культуры,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специалисты-практики.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 студентов.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Самостоятельная работа представляет собой обязательную часть основной образовательной программы (выражаемую в часах),  выполняемую студентом вне 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студентом в репетиционных аудиториях, читальном зале библиотеки, компьютерных классах, а также в домашних условиях.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Самостоятельная работа студентов 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 xml:space="preserve"> подкрепляется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учебно-методическим и информационным обеспечением, включающим учебники, учебно-методические пособия, конспекты лекций, аудио и видео материалами.</w:t>
      </w:r>
    </w:p>
    <w:p w:rsidR="006C2FBE" w:rsidRPr="001E121C" w:rsidRDefault="006C2FBE" w:rsidP="001E121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Реферат.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Форма практической самостоятельной работы студента, позволяющая ему критически освоить один из разделов образовательной программы (или дисциплины). Рекомендуемый план реферата: 1) тема, предмет (объект) и цель работы; 2) метод проведения работы; 3) результаты работы; 4) выводы (оценки, предложения), принятые и отвергнутые гипотезы; 5) области применения, 6) библиография. В течение семестра рекомендуется выпол</w:t>
      </w:r>
      <w:r w:rsidR="001E121C">
        <w:rPr>
          <w:rFonts w:ascii="Times New Roman" w:eastAsia="Times New Roman" w:hAnsi="Times New Roman" w:cs="Times New Roman"/>
          <w:sz w:val="28"/>
          <w:szCs w:val="28"/>
        </w:rPr>
        <w:t xml:space="preserve">нять не более одного реферата. </w:t>
      </w:r>
    </w:p>
    <w:p w:rsidR="006C2FBE" w:rsidRPr="001E121C" w:rsidRDefault="006C2FBE" w:rsidP="001E121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6.2.3. Требования к организац</w:t>
      </w:r>
      <w:r w:rsidR="001E121C">
        <w:rPr>
          <w:rFonts w:ascii="Times New Roman" w:eastAsia="Times New Roman" w:hAnsi="Times New Roman" w:cs="Times New Roman"/>
          <w:b/>
          <w:sz w:val="28"/>
          <w:szCs w:val="28"/>
        </w:rPr>
        <w:t>ии учебной практики обучающихся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Практика является обязательным разделом 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 </w:t>
      </w:r>
    </w:p>
    <w:p w:rsidR="006C2FBE" w:rsidRPr="00DE3DC6" w:rsidRDefault="006C2FBE" w:rsidP="001E121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При реализации </w:t>
      </w:r>
      <w:r w:rsidR="004D7CB1" w:rsidRPr="00DE3DC6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предусматриваются учебная и производственная практики. </w:t>
      </w:r>
    </w:p>
    <w:p w:rsidR="006C2FBE" w:rsidRPr="00DE3DC6" w:rsidRDefault="006C2FBE" w:rsidP="001E121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Учебная практика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Учебная практика проводится рассредоточено по всему периоду обучения </w:t>
      </w:r>
      <w:r w:rsidR="00DE3DC6" w:rsidRPr="00DE3DC6">
        <w:rPr>
          <w:rFonts w:ascii="Times New Roman" w:eastAsia="Times New Roman" w:hAnsi="Times New Roman" w:cs="Times New Roman"/>
          <w:sz w:val="28"/>
          <w:szCs w:val="28"/>
        </w:rPr>
        <w:t>(1026 часов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) в форме учебно-практических </w:t>
      </w: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аудиторных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занятий под руководством преподавателей и дополняет междисциплинарные курсы профессиональных модулей.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Предусматриваются следующие виды учебной практики: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УП. 01. Хоровая исполнительская и концертная практики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УП. 02. Практика работы с хором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УП. 03. Аранжировка для ансамбля и хора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УП. 04</w:t>
      </w:r>
      <w:r w:rsidR="001E121C">
        <w:rPr>
          <w:rFonts w:ascii="Times New Roman" w:eastAsia="Times New Roman" w:hAnsi="Times New Roman" w:cs="Times New Roman"/>
          <w:sz w:val="28"/>
          <w:szCs w:val="28"/>
        </w:rPr>
        <w:t>. Педагогическая работа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Педагогическая работа (УП.04) проводится </w:t>
      </w:r>
      <w:r w:rsidRPr="00DE3DC6">
        <w:rPr>
          <w:rFonts w:ascii="Times New Roman" w:hAnsi="Times New Roman" w:cs="Times New Roman"/>
          <w:spacing w:val="-3"/>
          <w:sz w:val="28"/>
          <w:szCs w:val="28"/>
        </w:rPr>
        <w:t xml:space="preserve">в активной форме и представляет собой </w:t>
      </w:r>
      <w:r w:rsidRPr="00DE3DC6">
        <w:rPr>
          <w:rFonts w:ascii="Times New Roman" w:hAnsi="Times New Roman" w:cs="Times New Roman"/>
          <w:sz w:val="28"/>
          <w:szCs w:val="28"/>
        </w:rPr>
        <w:t>занятия студентас практикуемым (учащимся</w:t>
      </w:r>
      <w:r w:rsidRPr="00DE3DC6">
        <w:rPr>
          <w:rFonts w:ascii="Times New Roman" w:hAnsi="Times New Roman" w:cs="Times New Roman"/>
          <w:spacing w:val="-3"/>
          <w:sz w:val="28"/>
          <w:szCs w:val="28"/>
        </w:rPr>
        <w:t>детской музыкальной школы, детской хоровой школы, детской школы искусств</w:t>
      </w:r>
      <w:r w:rsidRPr="00DE3DC6">
        <w:rPr>
          <w:rFonts w:ascii="Times New Roman" w:hAnsi="Times New Roman" w:cs="Times New Roman"/>
          <w:sz w:val="28"/>
          <w:szCs w:val="28"/>
        </w:rPr>
        <w:t xml:space="preserve">, других учреждений дополнительного образования детей или обучающимся в секторе педагогической практики, </w:t>
      </w:r>
      <w:r w:rsidRPr="00DE3DC6">
        <w:rPr>
          <w:rFonts w:ascii="Times New Roman" w:hAnsi="Times New Roman" w:cs="Times New Roman"/>
          <w:spacing w:val="-3"/>
          <w:sz w:val="28"/>
          <w:szCs w:val="28"/>
        </w:rPr>
        <w:t xml:space="preserve">по профильным образовательным программам) под руководством преподавателя. Результатом педагогической работы студентаявляется открытый урок с практикуемым, по итогам которого проводится широкое обсуждение проведенного занятия. </w:t>
      </w:r>
    </w:p>
    <w:p w:rsidR="006C2FBE" w:rsidRPr="00DE3DC6" w:rsidRDefault="006C2FBE" w:rsidP="00DE3D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Педагогическая работа может проходить как под руководством преподавателя учебного заведения, в котором обучается студент, так и под руководством преподавателя </w:t>
      </w:r>
      <w:r w:rsidRPr="00DE3DC6">
        <w:rPr>
          <w:rFonts w:ascii="Times New Roman" w:hAnsi="Times New Roman" w:cs="Times New Roman"/>
          <w:spacing w:val="-3"/>
          <w:sz w:val="28"/>
          <w:szCs w:val="28"/>
        </w:rPr>
        <w:t>детской музыкальной школы, детской хоровой школы, детской школы искусств</w:t>
      </w:r>
      <w:r w:rsidRPr="00DE3DC6">
        <w:rPr>
          <w:rFonts w:ascii="Times New Roman" w:hAnsi="Times New Roman" w:cs="Times New Roman"/>
          <w:sz w:val="28"/>
          <w:szCs w:val="28"/>
        </w:rPr>
        <w:t xml:space="preserve">, других учреждений дополнительного образования детей. В случае прохождения студентомпедагогической работы под руководством преподавателя другого образовательного учреждения, с данным преподавателем заключается договор на соответствующий вид и объем работ. </w:t>
      </w:r>
    </w:p>
    <w:p w:rsidR="006C2FBE" w:rsidRPr="001E121C" w:rsidRDefault="006C2FBE" w:rsidP="001E121C">
      <w:pPr>
        <w:spacing w:line="360" w:lineRule="auto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При прохождении студентом педагогической работы в другом образовательном учреждении учебное заведение, в котором обучается студент, </w:t>
      </w:r>
      <w:r w:rsidR="005831E6" w:rsidRPr="00DE3DC6">
        <w:rPr>
          <w:rFonts w:ascii="Times New Roman" w:hAnsi="Times New Roman" w:cs="Times New Roman"/>
          <w:sz w:val="28"/>
          <w:szCs w:val="28"/>
        </w:rPr>
        <w:t>заключает</w:t>
      </w:r>
      <w:r w:rsidRPr="00DE3DC6">
        <w:rPr>
          <w:rFonts w:ascii="Times New Roman" w:hAnsi="Times New Roman" w:cs="Times New Roman"/>
          <w:sz w:val="28"/>
          <w:szCs w:val="28"/>
        </w:rPr>
        <w:t xml:space="preserve"> договор о сотрудничестве с данным образовательным учреждением,  в котором среди прочих обозна</w:t>
      </w:r>
      <w:r w:rsidR="00770FB7" w:rsidRPr="00DE3DC6">
        <w:rPr>
          <w:rFonts w:ascii="Times New Roman" w:hAnsi="Times New Roman" w:cs="Times New Roman"/>
          <w:sz w:val="28"/>
          <w:szCs w:val="28"/>
        </w:rPr>
        <w:t>чаютя</w:t>
      </w:r>
      <w:r w:rsidRPr="00DE3DC6">
        <w:rPr>
          <w:rFonts w:ascii="Times New Roman" w:hAnsi="Times New Roman" w:cs="Times New Roman"/>
          <w:sz w:val="28"/>
          <w:szCs w:val="28"/>
        </w:rPr>
        <w:t xml:space="preserve"> условия по предоставлению учебных аудиторий для проведения за</w:t>
      </w:r>
      <w:r w:rsidR="001E121C">
        <w:rPr>
          <w:rFonts w:ascii="Times New Roman" w:hAnsi="Times New Roman" w:cs="Times New Roman"/>
          <w:sz w:val="28"/>
          <w:szCs w:val="28"/>
        </w:rPr>
        <w:t xml:space="preserve">нятий студента с практикуемым. </w:t>
      </w:r>
    </w:p>
    <w:p w:rsidR="006C2FBE" w:rsidRPr="001E121C" w:rsidRDefault="001E121C" w:rsidP="001E121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Производственная практика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Производственная практика проводится рассредоточ</w:t>
      </w:r>
      <w:r w:rsidR="00DE3DC6" w:rsidRPr="00DE3DC6">
        <w:rPr>
          <w:rFonts w:ascii="Times New Roman" w:eastAsia="Times New Roman" w:hAnsi="Times New Roman" w:cs="Times New Roman"/>
          <w:sz w:val="28"/>
          <w:szCs w:val="28"/>
        </w:rPr>
        <w:t>ено по всему периоду обучения (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5 недель). Производственная практика состоит из двух разделов: </w:t>
      </w:r>
    </w:p>
    <w:p w:rsidR="006C2FBE" w:rsidRPr="00DE3DC6" w:rsidRDefault="006C2FBE" w:rsidP="00DE3DC6">
      <w:pPr>
        <w:numPr>
          <w:ilvl w:val="0"/>
          <w:numId w:val="3"/>
        </w:numPr>
        <w:tabs>
          <w:tab w:val="clear" w:pos="1080"/>
          <w:tab w:val="num" w:pos="0"/>
        </w:tabs>
        <w:autoSpaceDE w:val="0"/>
        <w:autoSpaceDN w:val="0"/>
        <w:adjustRightInd w:val="0"/>
        <w:spacing w:line="36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практика по профилю специальности (исполнит</w:t>
      </w:r>
      <w:r w:rsidR="00DE3DC6" w:rsidRPr="00DE3DC6">
        <w:rPr>
          <w:rFonts w:ascii="Times New Roman" w:eastAsia="Times New Roman" w:hAnsi="Times New Roman" w:cs="Times New Roman"/>
          <w:sz w:val="28"/>
          <w:szCs w:val="28"/>
        </w:rPr>
        <w:t>ельская – 4 нед.;  педагогическая – 1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нед.);</w:t>
      </w:r>
    </w:p>
    <w:p w:rsidR="006C2FBE" w:rsidRPr="00DE3DC6" w:rsidRDefault="00DE3DC6" w:rsidP="00DE3DC6">
      <w:pPr>
        <w:numPr>
          <w:ilvl w:val="0"/>
          <w:numId w:val="3"/>
        </w:numPr>
        <w:tabs>
          <w:tab w:val="clear" w:pos="1080"/>
          <w:tab w:val="num" w:pos="0"/>
        </w:tabs>
        <w:autoSpaceDE w:val="0"/>
        <w:autoSpaceDN w:val="0"/>
        <w:adjustRightInd w:val="0"/>
        <w:spacing w:line="36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преддипломная практика – 1 </w:t>
      </w:r>
      <w:r w:rsidR="006C2FBE" w:rsidRPr="00DE3DC6">
        <w:rPr>
          <w:rFonts w:ascii="Times New Roman" w:eastAsia="Times New Roman" w:hAnsi="Times New Roman" w:cs="Times New Roman"/>
          <w:sz w:val="28"/>
          <w:szCs w:val="28"/>
        </w:rPr>
        <w:t>нед.</w:t>
      </w:r>
    </w:p>
    <w:p w:rsidR="006C2FBE" w:rsidRPr="00DE3DC6" w:rsidRDefault="006C2FBE" w:rsidP="00DE3DC6">
      <w:pPr>
        <w:tabs>
          <w:tab w:val="num" w:pos="108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Исполнительская практика проводится рассредоточено в течение всего периода обучения (суммарно – </w:t>
      </w:r>
      <w:r w:rsidR="00DE3DC6" w:rsidRPr="00DE3DC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недел</w:t>
      </w:r>
      <w:r w:rsidR="00DE3DC6" w:rsidRPr="00DE3DC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) и представляет собой самостоятельную работу студентов (подготовка к концертным выступлениям, выступления на конкурсах, фестивалях, участие в концертных программах, в том числе проводимых учебным заведением). </w:t>
      </w:r>
    </w:p>
    <w:p w:rsidR="006C2FBE" w:rsidRPr="00DE3DC6" w:rsidRDefault="006C2FBE" w:rsidP="00DE3DC6">
      <w:pPr>
        <w:tabs>
          <w:tab w:val="num" w:pos="108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Педагогическая практика проводится рассредоточено в течение всего периода обучения в пассивной форме в виде ознакомления с методикой дирижирования и преподавания сольфеджио в классах опытных преподавателей.  Базами педагогической практики </w:t>
      </w:r>
      <w:r w:rsidR="00770FB7" w:rsidRPr="00DE3DC6">
        <w:rPr>
          <w:rFonts w:ascii="Times New Roman" w:hAnsi="Times New Roman" w:cs="Times New Roman"/>
          <w:sz w:val="28"/>
          <w:szCs w:val="28"/>
        </w:rPr>
        <w:t>являются</w:t>
      </w:r>
      <w:r w:rsidRPr="00DE3DC6">
        <w:rPr>
          <w:rFonts w:ascii="Times New Roman" w:hAnsi="Times New Roman" w:cs="Times New Roman"/>
          <w:sz w:val="28"/>
          <w:szCs w:val="28"/>
        </w:rPr>
        <w:t xml:space="preserve"> детские школы искусств, детские музыкальные школы, другие образовательные учреждения дополнительного образования детей, общеобразовательные учреждения. Отношения с данными образовательными учреждениями </w:t>
      </w:r>
      <w:r w:rsidR="00770FB7" w:rsidRPr="00DE3DC6">
        <w:rPr>
          <w:rFonts w:ascii="Times New Roman" w:hAnsi="Times New Roman" w:cs="Times New Roman"/>
          <w:sz w:val="28"/>
          <w:szCs w:val="28"/>
        </w:rPr>
        <w:t>оформляют</w:t>
      </w:r>
      <w:r w:rsidRPr="00DE3DC6">
        <w:rPr>
          <w:rFonts w:ascii="Times New Roman" w:hAnsi="Times New Roman" w:cs="Times New Roman"/>
          <w:sz w:val="28"/>
          <w:szCs w:val="28"/>
        </w:rPr>
        <w:t>ся  договором.</w:t>
      </w:r>
    </w:p>
    <w:p w:rsidR="006C2FBE" w:rsidRPr="00DE3DC6" w:rsidRDefault="006C2FBE" w:rsidP="00DE3DC6">
      <w:pPr>
        <w:tabs>
          <w:tab w:val="num" w:pos="108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>Преддипломная практика проводится рассредоточено в течение VII – VIII семестров под руководством преподавателя. В преддипломную практику входят практические занятия по дисциплинам, обеспечивающим подготовку к государственной (итоговой) аттестации.</w:t>
      </w:r>
    </w:p>
    <w:p w:rsidR="006C2FBE" w:rsidRPr="001E121C" w:rsidRDefault="006C2FBE" w:rsidP="001E121C">
      <w:pPr>
        <w:pStyle w:val="1"/>
        <w:spacing w:line="360" w:lineRule="auto"/>
        <w:rPr>
          <w:bCs/>
          <w:kern w:val="32"/>
          <w:sz w:val="28"/>
          <w:szCs w:val="28"/>
          <w:lang w:bidi="en-US"/>
        </w:rPr>
      </w:pPr>
      <w:bookmarkStart w:id="25" w:name="_Toc277258282"/>
      <w:bookmarkStart w:id="26" w:name="_Toc277515252"/>
      <w:bookmarkStart w:id="27" w:name="_Toc108535303"/>
      <w:r w:rsidRPr="00DE3DC6">
        <w:rPr>
          <w:bCs/>
          <w:kern w:val="32"/>
          <w:sz w:val="28"/>
          <w:szCs w:val="28"/>
          <w:lang w:bidi="en-US"/>
        </w:rPr>
        <w:t>6.3.Требования к кадровому обеспечению</w:t>
      </w:r>
      <w:bookmarkEnd w:id="25"/>
      <w:bookmarkEnd w:id="26"/>
      <w:bookmarkEnd w:id="27"/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Реализация основной профессиональной образовательной программы </w:t>
      </w:r>
      <w:r w:rsidR="00770FB7" w:rsidRPr="00DE3DC6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ся педагогическими кадрами, имеющими высшее профессиональное образование, соответствующее профилю преподаваемой дисциплины (модуля). Доля преподавателей, имеющих высшее профессиональное образование, должна составлять не менее 95% в общем числе преподавателей, обеспечивающих образовательный процесс по данной основной образовательной программе.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Наличие опытаработы в организациях и учреждениях соответствующей профессиональной сферы является обязательным для преподавателей, отвечающих за освоение обучающимся профессионального цикла. Эти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преподаватели должны проходить стажировку в профильных организациях и учреждениях не реже 1 раза в 5 лет.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музыкально-хорового  искусства.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До 10% от общего числа преподавателей, имеющих высшее образование, может быть заменено преподавателями, имеющими среднее профессиональное образование и государственные почетные звания Российской Федерации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Преподаватели учебного заведения должны регулярно осуществлять художественно-творческую и методическую работу, не менее одного раза в пять лет проходить повышение квалификации.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 xml:space="preserve">К методической работе преподавателей наряду с разработкой учебно-методических пособий, написанием и подготовкой к изданию учебников, могут приравниваться следующие формы художественно-творческой деятельности, которые публично представлены, опубликованы, или имеются в виде аудио- и видеозаписи: 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>– новая сольная концертная программа музыканта-исполнителя;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>– участие в качестве артиста хораили ансамбля в новой концертной программе хора или ансамбля;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>– создание произведения музыкального искусства;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>– создание переложений, аранжировок и других форм обработки музыкальных произведений.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 xml:space="preserve">Оценку художественно-творческой деятельности преподавателей осуществляет художественный совет учебного заведения (при наличии), либо </w:t>
      </w:r>
      <w:r w:rsidRPr="00DE3DC6">
        <w:rPr>
          <w:sz w:val="28"/>
          <w:szCs w:val="28"/>
        </w:rPr>
        <w:lastRenderedPageBreak/>
        <w:t>Совет учебного заведения. Результаты оценки художественно-творческой деятельности преподавателей утверждаются руководителем учебного заведения.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>К формам повышения квалификации преподавателей могут относиться: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 xml:space="preserve">– присуждение государственной премии; 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>– присвоение почетного звания;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>– присуждение ученой степени;</w:t>
      </w:r>
    </w:p>
    <w:p w:rsidR="006C2FBE" w:rsidRPr="00DE3DC6" w:rsidRDefault="006C2FBE" w:rsidP="00DE3DC6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>– присвоение ученого звания;</w:t>
      </w:r>
    </w:p>
    <w:p w:rsidR="006C2FBE" w:rsidRPr="00DE3DC6" w:rsidRDefault="006C2FBE" w:rsidP="001E121C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DE3DC6">
        <w:rPr>
          <w:sz w:val="28"/>
          <w:szCs w:val="28"/>
        </w:rPr>
        <w:t>– получение звания лауреата международного или всероссийского конкурса.</w:t>
      </w:r>
      <w:bookmarkStart w:id="28" w:name="_Toc277515253"/>
    </w:p>
    <w:p w:rsidR="006C2FBE" w:rsidRPr="00DE3DC6" w:rsidRDefault="006C2FBE" w:rsidP="00DE3DC6">
      <w:pPr>
        <w:pStyle w:val="1"/>
        <w:spacing w:line="360" w:lineRule="auto"/>
        <w:rPr>
          <w:bCs/>
          <w:kern w:val="32"/>
          <w:sz w:val="28"/>
          <w:szCs w:val="28"/>
          <w:lang w:bidi="en-US"/>
        </w:rPr>
      </w:pPr>
      <w:bookmarkStart w:id="29" w:name="_Toc108535304"/>
      <w:r w:rsidRPr="00DE3DC6">
        <w:rPr>
          <w:bCs/>
          <w:kern w:val="32"/>
          <w:sz w:val="28"/>
          <w:szCs w:val="28"/>
          <w:lang w:bidi="en-US"/>
        </w:rPr>
        <w:t>6.4. Требования и рекомендации к организации и учебно-методическому обеспечению текущего контроля успеваемости, промежуточной и  итоговой государственной аттестации, разработке соответствующих фондов оценочных средств</w:t>
      </w:r>
      <w:bookmarkEnd w:id="28"/>
      <w:bookmarkEnd w:id="29"/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Оценка качества освоения </w:t>
      </w:r>
      <w:r w:rsidR="001E121C">
        <w:rPr>
          <w:rFonts w:ascii="Times New Roman" w:eastAsia="Times New Roman" w:hAnsi="Times New Roman" w:cs="Times New Roman"/>
          <w:sz w:val="28"/>
          <w:szCs w:val="28"/>
        </w:rPr>
        <w:t>ОП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ОП должна включать текущий контроль успеваемости, промежуточную аттестацию обучающихся и итоговую государственную аттестацию выпускников.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по двум основным направлениям: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оценка уровня освоения дисциплин, МДК, видов практик;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– оценка компетенций обучающихся.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В качестве средств текущего контроля успеваемости используются контрольные работы, устные опросы, письменные работы, тестирование, академические концерты, прослушивания, технические зачеты. В качестве средств промежуточного контроля используются зачёты и экзамены, которые также могут проходить в форме технических зачетов, академических концертов,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исполнения концертных программ и пр. Учебным заведением должны быть разработаны критерии оценок промежуточной аттестации и текущего контроля успеваемости обучающихся.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Для аттестации обучающихся на соответствие их персональных достижений поэтапным </w:t>
      </w:r>
      <w:r w:rsidR="001E121C">
        <w:rPr>
          <w:rFonts w:ascii="Times New Roman" w:eastAsia="Times New Roman" w:hAnsi="Times New Roman" w:cs="Times New Roman"/>
          <w:sz w:val="28"/>
          <w:szCs w:val="28"/>
        </w:rPr>
        <w:t>требованиям соответствующей ОП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ОП (текущая и промежуточная аттестация) создаются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 Фонды оценочных средств разрабатываются и утверждаются учебным заведением самостоятельно.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Cs/>
          <w:sz w:val="28"/>
          <w:szCs w:val="28"/>
        </w:rPr>
        <w:t xml:space="preserve">Фонды оценочных средств должны быть полными и адекватными отображениями требований ФГОС СПО по данной специальности, соответствовать целям и задачам </w:t>
      </w:r>
      <w:r w:rsidR="00DE3DC6" w:rsidRPr="00DE3DC6">
        <w:rPr>
          <w:rFonts w:ascii="Times New Roman" w:eastAsia="Times New Roman" w:hAnsi="Times New Roman" w:cs="Times New Roman"/>
          <w:bCs/>
          <w:sz w:val="28"/>
          <w:szCs w:val="28"/>
        </w:rPr>
        <w:t>ОП</w:t>
      </w:r>
      <w:r w:rsidRPr="00DE3DC6">
        <w:rPr>
          <w:rFonts w:ascii="Times New Roman" w:eastAsia="Times New Roman" w:hAnsi="Times New Roman" w:cs="Times New Roman"/>
          <w:bCs/>
          <w:sz w:val="28"/>
          <w:szCs w:val="28"/>
        </w:rPr>
        <w:t xml:space="preserve">ОП и её учебному плану. Они призваны обеспечивать оценку качества общих и профессиональных компетенций, приобретаемых выпускником. </w:t>
      </w:r>
    </w:p>
    <w:p w:rsidR="006C2FBE" w:rsidRPr="00DE3DC6" w:rsidRDefault="006C2FBE" w:rsidP="00DE3D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hAnsi="Times New Roman" w:cs="Times New Roman"/>
          <w:sz w:val="28"/>
          <w:szCs w:val="28"/>
        </w:rPr>
        <w:t xml:space="preserve">При разработке оценочных средств для контроля качества изучения дисциплин, междисциплинарных курсов и практик должны учитываться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Оценки должны быть выставлены по каждой дисциплине общеобразовательного, общего гуманитарного и социально-экономического циклов, каждому междисциплинарному курсу. Оценки по разделам междисциплинарных курсов (дисциплинам, входящим в  состав междисциплинарного курса) могут выставляться по решению Совета учебного заведения на основании учебного плана, утвержденного директором учебного заведения.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Государственная (итоговая) аттестация включает: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1) подготовку и представление выпускной квалификационной работы (дипломной работы) – «Дирижирование и работа с хором».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2) государственные экзамены: </w:t>
      </w:r>
    </w:p>
    <w:p w:rsidR="006C2FBE" w:rsidRPr="00DE3DC6" w:rsidRDefault="006C2FBE" w:rsidP="00DE3DC6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DE3DC6">
        <w:rPr>
          <w:rFonts w:ascii="Times New Roman" w:hAnsi="Times New Roman" w:cs="Times New Roman"/>
          <w:spacing w:val="-6"/>
          <w:sz w:val="28"/>
          <w:szCs w:val="28"/>
        </w:rPr>
        <w:t>государственный экзамен по междисциплинарному курсу«Дирижирование, Чтение хоровых партитур, Хороведение» (дипломный реферат);</w:t>
      </w:r>
    </w:p>
    <w:p w:rsidR="006C2FBE" w:rsidRPr="00DE3DC6" w:rsidRDefault="006C2FBE" w:rsidP="00DE3DC6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DE3DC6">
        <w:rPr>
          <w:rFonts w:ascii="Times New Roman" w:hAnsi="Times New Roman" w:cs="Times New Roman"/>
          <w:spacing w:val="-6"/>
          <w:sz w:val="28"/>
          <w:szCs w:val="28"/>
        </w:rPr>
        <w:t>государственный экзамен по междисциплинарному курсу  «Постановка голоса, Вокал, Вокальный ансамбль»;</w:t>
      </w:r>
    </w:p>
    <w:p w:rsidR="006C2FBE" w:rsidRPr="001E121C" w:rsidRDefault="006C2FBE" w:rsidP="001E121C">
      <w:pPr>
        <w:shd w:val="clear" w:color="auto" w:fill="FFFFFF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DE3DC6">
        <w:rPr>
          <w:rFonts w:ascii="Times New Roman" w:hAnsi="Times New Roman" w:cs="Times New Roman"/>
          <w:spacing w:val="-6"/>
          <w:sz w:val="28"/>
          <w:szCs w:val="28"/>
        </w:rPr>
        <w:t>государственный экзамен по междисциплинарным курсам «Педагогические основы преподавания профессиональных дисциплин» и «Учебно-методическое обеспечение учебного процесса».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Тематика выпускной квалификационной работы «Дирижирование и работа с хором»должна соответствовать содержанию ПМ.01.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Репертуар дипломной программы выпускника не поздне</w:t>
      </w:r>
      <w:r w:rsidR="001E121C">
        <w:rPr>
          <w:rFonts w:ascii="Times New Roman" w:eastAsia="Times New Roman" w:hAnsi="Times New Roman" w:cs="Times New Roman"/>
          <w:sz w:val="28"/>
          <w:szCs w:val="28"/>
        </w:rPr>
        <w:t>е, чем за 4 месяца до начала ГИА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, должен быть обсужден в соответствующем структурном подразделении учебного заведения (отделе или предметно-цикловой комиссии) и утвержден Советом учебного заведения. Репертуар </w:t>
      </w:r>
      <w:r w:rsidRPr="00DE3DC6">
        <w:rPr>
          <w:rFonts w:ascii="Times New Roman" w:eastAsia="Times New Roman" w:hAnsi="Times New Roman" w:cs="Times New Roman"/>
          <w:iCs/>
          <w:sz w:val="28"/>
          <w:szCs w:val="28"/>
        </w:rPr>
        <w:t>дипломной программы должен охватывать произведения различных жанров и стилей.</w:t>
      </w:r>
    </w:p>
    <w:p w:rsidR="006C2FBE" w:rsidRPr="00DE3DC6" w:rsidRDefault="001E121C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Каждый раздел ГИА</w:t>
      </w:r>
      <w:r w:rsidR="006C2FBE" w:rsidRPr="00DE3DC6">
        <w:rPr>
          <w:rFonts w:ascii="Times New Roman" w:eastAsia="Times New Roman" w:hAnsi="Times New Roman" w:cs="Times New Roman"/>
          <w:sz w:val="28"/>
          <w:szCs w:val="28"/>
        </w:rPr>
        <w:t>заканчивается оценкой, времен</w:t>
      </w:r>
      <w:r>
        <w:rPr>
          <w:rFonts w:ascii="Times New Roman" w:eastAsia="Times New Roman" w:hAnsi="Times New Roman" w:cs="Times New Roman"/>
          <w:sz w:val="28"/>
          <w:szCs w:val="28"/>
        </w:rPr>
        <w:t>ной интервал между разделами ГИА</w:t>
      </w:r>
      <w:r w:rsidR="006C2FBE" w:rsidRPr="00DE3DC6">
        <w:rPr>
          <w:rFonts w:ascii="Times New Roman" w:eastAsia="Times New Roman" w:hAnsi="Times New Roman" w:cs="Times New Roman"/>
          <w:sz w:val="28"/>
          <w:szCs w:val="28"/>
        </w:rPr>
        <w:t xml:space="preserve"> должен быть не менее 3-х дней.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государственным экзаменам определяются учебным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заведением.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Государственный экзамен «Педагогическая подготовка» проводится по междисциплинарным курсам в соответствии с абзацем 3 пункта 8.6. ФГОС СПО по специальности «Хоровоедирижирование».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Государственный экзамен может включать: ответы на вопросы (билеты), выполнение тестовых заданий по вопросам методики и педагогики, теории, истории и практики музыкального искусства, в том числе музыкального исполнительства. 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Учебным заведением должны быть разработаны критерии оценок государственной (итоговой) аттестации.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При прохождении государственной (итоговой) аттестации выпускник должен продемонстрировать:</w:t>
      </w:r>
    </w:p>
    <w:p w:rsidR="006C2FBE" w:rsidRPr="00DE3DC6" w:rsidRDefault="006C2FBE" w:rsidP="00DE3DC6">
      <w:pPr>
        <w:numPr>
          <w:ilvl w:val="0"/>
          <w:numId w:val="4"/>
        </w:numPr>
        <w:tabs>
          <w:tab w:val="clear" w:pos="1440"/>
          <w:tab w:val="num" w:pos="1134"/>
        </w:tabs>
        <w:autoSpaceDE w:val="0"/>
        <w:autoSpaceDN w:val="0"/>
        <w:adjustRightInd w:val="0"/>
        <w:spacing w:line="36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 xml:space="preserve">владение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(или практический опыт владения) достаточным набором художественно-выразительных средств ансамблевого и хорового пения для осуществления профессиональной деятельности в качестве артиста хора, вокального ансамбля (владение различными техническими приемами пения, различными штрихами, разнообразной звуковой палитрой и другими средствами исполнительской выразительности, спецификой ансамблевого и хорового исполнительства, сценическим артистизмом); </w:t>
      </w:r>
    </w:p>
    <w:p w:rsidR="006C2FBE" w:rsidRPr="00DE3DC6" w:rsidRDefault="006C2FBE" w:rsidP="00DE3DC6">
      <w:pPr>
        <w:numPr>
          <w:ilvl w:val="0"/>
          <w:numId w:val="4"/>
        </w:numPr>
        <w:tabs>
          <w:tab w:val="clear" w:pos="1440"/>
          <w:tab w:val="num" w:pos="1134"/>
        </w:tabs>
        <w:autoSpaceDE w:val="0"/>
        <w:autoSpaceDN w:val="0"/>
        <w:adjustRightInd w:val="0"/>
        <w:spacing w:line="36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умение</w:t>
      </w:r>
      <w:r w:rsidRPr="00DE3DC6">
        <w:rPr>
          <w:rFonts w:ascii="Times New Roman" w:eastAsia="Times New Roman" w:hAnsi="Times New Roman" w:cs="Times New Roman"/>
          <w:bCs/>
          <w:sz w:val="28"/>
          <w:szCs w:val="28"/>
        </w:rPr>
        <w:t>создавать интерпретацию исполняемого музыкального произведения разных стилей и жанров, в том числе и для различных составов вокального ансамбля и хора; слышать в ансамбле и хоре все исполняемые партии, согласовывать исполнительские намерения и находить совместные исполнительские решения;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 на хорошем художественном и техническом уровне </w:t>
      </w:r>
      <w:r w:rsidRPr="00DE3DC6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музыкально-исполнительскую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деятельность;</w:t>
      </w:r>
    </w:p>
    <w:p w:rsidR="006C2FBE" w:rsidRPr="00DE3DC6" w:rsidRDefault="006C2FBE" w:rsidP="00DE3DC6">
      <w:pPr>
        <w:numPr>
          <w:ilvl w:val="0"/>
          <w:numId w:val="4"/>
        </w:numPr>
        <w:tabs>
          <w:tab w:val="clear" w:pos="1440"/>
          <w:tab w:val="num" w:pos="1134"/>
        </w:tabs>
        <w:autoSpaceDE w:val="0"/>
        <w:autoSpaceDN w:val="0"/>
        <w:adjustRightInd w:val="0"/>
        <w:spacing w:line="36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знание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ансамблевого и хорового репертуара, включающего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произведения зарубежных и отечественных композиторов разных исторических периодов (от периодов барокко и классицизма до конца ХХ века), стилей и жанров (сочинений крупной формы – опер, ораторий, кантат, хоровых концертов, полифонических произведений,  хоровых сочинений малых форм, а также вокальной музыки различных жанров), репертуара для различных видов вокальных ансамблей.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 xml:space="preserve">В области 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педагогических основ преподавания творческих дисциплин, учебно-методического обеспечения учебного процессапродемонстрировать:</w:t>
      </w: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умение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C2FBE" w:rsidRPr="00DE3DC6" w:rsidRDefault="006C2FBE" w:rsidP="00DE3DC6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делать педагогический анализ ситуации в хоровом  классе;</w:t>
      </w:r>
    </w:p>
    <w:p w:rsidR="006C2FBE" w:rsidRPr="00DE3DC6" w:rsidRDefault="006C2FBE" w:rsidP="00DE3DC6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использовать теоретические знания вобласти психологии общения в педагогической деятельности;</w:t>
      </w:r>
    </w:p>
    <w:p w:rsidR="006C2FBE" w:rsidRPr="00DE3DC6" w:rsidRDefault="006C2FBE" w:rsidP="00DE3DC6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пользоваться специальной литературой;</w:t>
      </w:r>
    </w:p>
    <w:p w:rsidR="006C2FBE" w:rsidRPr="00DE3DC6" w:rsidRDefault="006C2FBE" w:rsidP="00DE3DC6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делать подбор репертуара с учетом индивидуальных особенностей ученика;</w:t>
      </w:r>
    </w:p>
    <w:p w:rsidR="006C2FBE" w:rsidRPr="00DE3DC6" w:rsidRDefault="006C2FBE" w:rsidP="00DE3DC6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b/>
          <w:sz w:val="28"/>
          <w:szCs w:val="28"/>
        </w:rPr>
        <w:t>знание</w:t>
      </w: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6C2FBE" w:rsidRPr="00DE3DC6" w:rsidRDefault="006C2FBE" w:rsidP="00DE3DC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основ теории воспитания и образования;</w:t>
      </w:r>
    </w:p>
    <w:p w:rsidR="006C2FBE" w:rsidRPr="00DE3DC6" w:rsidRDefault="006C2FBE" w:rsidP="00DE3DC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психолого-педагогических особенностей работы с детьми школьного возраста;</w:t>
      </w:r>
    </w:p>
    <w:p w:rsidR="006C2FBE" w:rsidRPr="00DE3DC6" w:rsidRDefault="006C2FBE" w:rsidP="00DE3DC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требований к личности педагога;</w:t>
      </w:r>
    </w:p>
    <w:p w:rsidR="006C2FBE" w:rsidRPr="00DE3DC6" w:rsidRDefault="006C2FBE" w:rsidP="00DE3DC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основных исторических этапов развития музыкального образования в России и за рубежом;</w:t>
      </w:r>
    </w:p>
    <w:p w:rsidR="006C2FBE" w:rsidRPr="00DE3DC6" w:rsidRDefault="006C2FBE" w:rsidP="00DE3DC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 основных положений законодательных и нормативных актов в области образования, непосредственной связанных с деятельностью образовательных учреждений дополнительного образования детей, среднего профессионального образования, прав и обязанностей обучающихся и педагогических кадров;</w:t>
      </w:r>
    </w:p>
    <w:p w:rsidR="006C2FBE" w:rsidRPr="00DE3DC6" w:rsidRDefault="006C2FBE" w:rsidP="00DE3DC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 xml:space="preserve">творческих и педагогических хоровых школ; </w:t>
      </w:r>
    </w:p>
    <w:p w:rsidR="006C2FBE" w:rsidRPr="00DE3DC6" w:rsidRDefault="006C2FBE" w:rsidP="00DE3DC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lastRenderedPageBreak/>
        <w:t>современных методик работы с хором и обучения сольфеджио;</w:t>
      </w:r>
    </w:p>
    <w:p w:rsidR="006C2FBE" w:rsidRPr="00DE3DC6" w:rsidRDefault="006C2FBE" w:rsidP="00DE3DC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hanging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педагогического репертуара детских музыкальных школ, детских хоровых школ  и детских школ искусств;</w:t>
      </w:r>
    </w:p>
    <w:p w:rsidR="006C2FBE" w:rsidRDefault="006C2FBE" w:rsidP="00DE3DC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hanging="582"/>
        <w:rPr>
          <w:rFonts w:ascii="Times New Roman" w:eastAsia="Times New Roman" w:hAnsi="Times New Roman" w:cs="Times New Roman"/>
          <w:sz w:val="28"/>
          <w:szCs w:val="28"/>
        </w:rPr>
      </w:pPr>
      <w:r w:rsidRPr="00DE3DC6">
        <w:rPr>
          <w:rFonts w:ascii="Times New Roman" w:eastAsia="Times New Roman" w:hAnsi="Times New Roman" w:cs="Times New Roman"/>
          <w:sz w:val="28"/>
          <w:szCs w:val="28"/>
        </w:rPr>
        <w:t>профессиональной терминологии.</w:t>
      </w:r>
    </w:p>
    <w:p w:rsidR="001E121C" w:rsidRDefault="001E121C" w:rsidP="001E121C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121C" w:rsidRDefault="001E121C" w:rsidP="001E121C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121C" w:rsidRDefault="001E121C" w:rsidP="001E121C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121C" w:rsidRDefault="001E121C" w:rsidP="001E121C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121C" w:rsidRPr="001E121C" w:rsidRDefault="001E121C" w:rsidP="001E121C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30" w:name="_GoBack"/>
      <w:bookmarkEnd w:id="30"/>
    </w:p>
    <w:p w:rsidR="00CD06F5" w:rsidRPr="00DE3DC6" w:rsidRDefault="00CD06F5" w:rsidP="00DE3DC6">
      <w:pPr>
        <w:pStyle w:val="20"/>
        <w:shd w:val="clear" w:color="auto" w:fill="auto"/>
        <w:spacing w:line="360" w:lineRule="auto"/>
        <w:ind w:right="701" w:firstLine="0"/>
        <w:jc w:val="both"/>
      </w:pPr>
      <w:r w:rsidRPr="00DE3DC6">
        <w:t xml:space="preserve">Приложение 1. Календарный график учебного процесса (на веб - сайте). </w:t>
      </w:r>
    </w:p>
    <w:p w:rsidR="00CD06F5" w:rsidRPr="00DE3DC6" w:rsidRDefault="00CD06F5" w:rsidP="00DE3DC6">
      <w:pPr>
        <w:pStyle w:val="20"/>
        <w:shd w:val="clear" w:color="auto" w:fill="auto"/>
        <w:spacing w:line="360" w:lineRule="auto"/>
        <w:ind w:right="701" w:firstLine="0"/>
        <w:jc w:val="both"/>
      </w:pPr>
      <w:r w:rsidRPr="00DE3DC6">
        <w:t>Приложение 2. Рабочие учебные планы (по видам) (на веб - сайте).</w:t>
      </w:r>
    </w:p>
    <w:p w:rsidR="00CD06F5" w:rsidRPr="00DE3DC6" w:rsidRDefault="00CD06F5" w:rsidP="00DE3DC6">
      <w:pPr>
        <w:pStyle w:val="20"/>
        <w:shd w:val="clear" w:color="auto" w:fill="auto"/>
        <w:spacing w:line="360" w:lineRule="auto"/>
        <w:ind w:right="701" w:firstLine="0"/>
        <w:jc w:val="both"/>
      </w:pPr>
      <w:r w:rsidRPr="00DE3DC6">
        <w:t xml:space="preserve">Приложение 3. </w:t>
      </w:r>
      <w:r w:rsidRPr="00DE3DC6">
        <w:rPr>
          <w:lang w:eastAsia="ru-RU" w:bidi="ru-RU"/>
        </w:rPr>
        <w:t xml:space="preserve">Рабочая программа воспитания </w:t>
      </w:r>
      <w:r w:rsidRPr="00DE3DC6">
        <w:t>(на веб - сайте).</w:t>
      </w:r>
    </w:p>
    <w:p w:rsidR="00CD06F5" w:rsidRPr="00DE3DC6" w:rsidRDefault="00CD06F5" w:rsidP="00DE3DC6">
      <w:pPr>
        <w:pStyle w:val="20"/>
        <w:shd w:val="clear" w:color="auto" w:fill="auto"/>
        <w:spacing w:line="360" w:lineRule="auto"/>
        <w:ind w:right="701" w:firstLine="0"/>
        <w:jc w:val="both"/>
      </w:pPr>
      <w:r w:rsidRPr="00DE3DC6">
        <w:t xml:space="preserve">Приложение 4. </w:t>
      </w:r>
      <w:r w:rsidRPr="00DE3DC6">
        <w:rPr>
          <w:lang w:eastAsia="ru-RU" w:bidi="ru-RU"/>
        </w:rPr>
        <w:t xml:space="preserve">Календарный план воспитательной работы </w:t>
      </w:r>
      <w:r w:rsidRPr="00DE3DC6">
        <w:t>(на веб - сайте).</w:t>
      </w:r>
    </w:p>
    <w:p w:rsidR="00CD06F5" w:rsidRPr="00DE3DC6" w:rsidRDefault="00CD06F5" w:rsidP="00DE3DC6">
      <w:pPr>
        <w:pStyle w:val="20"/>
        <w:shd w:val="clear" w:color="auto" w:fill="auto"/>
        <w:spacing w:line="360" w:lineRule="auto"/>
        <w:ind w:right="701" w:firstLine="0"/>
        <w:jc w:val="both"/>
        <w:rPr>
          <w:color w:val="000000" w:themeColor="text1"/>
          <w:lang w:eastAsia="ru-RU" w:bidi="ru-RU"/>
        </w:rPr>
      </w:pPr>
      <w:r w:rsidRPr="00DE3DC6">
        <w:t>Приложение 5. Аннотации к рабочим программам дисциплин и профессиональных модулей (на веб-сайте).</w:t>
      </w:r>
    </w:p>
    <w:p w:rsidR="006C2FBE" w:rsidRPr="00DE3DC6" w:rsidRDefault="006C2FBE" w:rsidP="00DE3D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3FA4" w:rsidRPr="00DE3DC6" w:rsidRDefault="00D63FA4" w:rsidP="00DE3DC6">
      <w:pPr>
        <w:pStyle w:val="20"/>
        <w:shd w:val="clear" w:color="auto" w:fill="auto"/>
        <w:spacing w:line="360" w:lineRule="auto"/>
        <w:ind w:left="20" w:right="701"/>
        <w:jc w:val="both"/>
      </w:pPr>
    </w:p>
    <w:sectPr w:rsidR="00D63FA4" w:rsidRPr="00DE3DC6" w:rsidSect="009E3907">
      <w:pgSz w:w="12242" w:h="15842" w:code="1"/>
      <w:pgMar w:top="1134" w:right="851" w:bottom="1134" w:left="1418" w:header="227" w:footer="510" w:gutter="28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384" w:rsidRDefault="00653384" w:rsidP="006C2FBE">
      <w:r>
        <w:separator/>
      </w:r>
    </w:p>
  </w:endnote>
  <w:endnote w:type="continuationSeparator" w:id="1">
    <w:p w:rsidR="00653384" w:rsidRDefault="00653384" w:rsidP="006C2F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384" w:rsidRDefault="00653384" w:rsidP="006C2FBE">
      <w:r>
        <w:separator/>
      </w:r>
    </w:p>
  </w:footnote>
  <w:footnote w:type="continuationSeparator" w:id="1">
    <w:p w:rsidR="00653384" w:rsidRDefault="00653384" w:rsidP="006C2FBE">
      <w:r>
        <w:continuationSeparator/>
      </w:r>
    </w:p>
  </w:footnote>
  <w:footnote w:id="2">
    <w:p w:rsidR="00006E9B" w:rsidRPr="000F6A4A" w:rsidRDefault="00006E9B" w:rsidP="006C2F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0F6A4A">
        <w:rPr>
          <w:rStyle w:val="a9"/>
          <w:rFonts w:ascii="Times New Roman" w:hAnsi="Times New Roman"/>
          <w:sz w:val="24"/>
          <w:szCs w:val="24"/>
        </w:rPr>
        <w:footnoteRef/>
      </w:r>
      <w:r>
        <w:rPr>
          <w:rFonts w:ascii="Times New Roman" w:eastAsia="Times New Roman" w:hAnsi="Times New Roman"/>
          <w:sz w:val="24"/>
          <w:szCs w:val="24"/>
        </w:rPr>
        <w:t>О</w:t>
      </w:r>
      <w:r w:rsidRPr="000F6A4A">
        <w:rPr>
          <w:rFonts w:ascii="Times New Roman" w:eastAsia="Times New Roman" w:hAnsi="Times New Roman"/>
          <w:sz w:val="24"/>
          <w:szCs w:val="24"/>
        </w:rPr>
        <w:t>бщая трудоемкость – максимальная учебная нагрузка включает часы</w:t>
      </w:r>
      <w:r>
        <w:rPr>
          <w:rFonts w:ascii="Times New Roman" w:eastAsia="Times New Roman" w:hAnsi="Times New Roman"/>
          <w:sz w:val="24"/>
          <w:szCs w:val="24"/>
        </w:rPr>
        <w:t>:</w:t>
      </w:r>
      <w:r w:rsidRPr="000F6A4A">
        <w:rPr>
          <w:rFonts w:ascii="Times New Roman" w:eastAsia="Times New Roman" w:hAnsi="Times New Roman"/>
          <w:sz w:val="24"/>
          <w:szCs w:val="24"/>
        </w:rPr>
        <w:t xml:space="preserve"> обязательных учебных занятий, практик</w:t>
      </w:r>
      <w:r>
        <w:rPr>
          <w:rFonts w:ascii="Times New Roman" w:eastAsia="Times New Roman" w:hAnsi="Times New Roman"/>
          <w:sz w:val="24"/>
          <w:szCs w:val="24"/>
        </w:rPr>
        <w:t xml:space="preserve">и, самостоятельной работы, в </w:t>
      </w:r>
      <w:r w:rsidRPr="000F6A4A">
        <w:rPr>
          <w:rFonts w:ascii="Times New Roman" w:eastAsia="Times New Roman" w:hAnsi="Times New Roman"/>
          <w:sz w:val="24"/>
          <w:szCs w:val="24"/>
        </w:rPr>
        <w:t>том числе</w:t>
      </w:r>
      <w:r>
        <w:rPr>
          <w:rFonts w:ascii="Times New Roman" w:eastAsia="Times New Roman" w:hAnsi="Times New Roman"/>
          <w:sz w:val="24"/>
          <w:szCs w:val="24"/>
        </w:rPr>
        <w:t xml:space="preserve"> часы</w:t>
      </w:r>
      <w:r w:rsidRPr="000F6A4A">
        <w:rPr>
          <w:rFonts w:ascii="Times New Roman" w:eastAsia="Times New Roman" w:hAnsi="Times New Roman"/>
          <w:sz w:val="24"/>
          <w:szCs w:val="24"/>
        </w:rPr>
        <w:t>, необходимые для реализации</w:t>
      </w:r>
      <w:r>
        <w:rPr>
          <w:rFonts w:ascii="Times New Roman" w:eastAsia="Times New Roman" w:hAnsi="Times New Roman"/>
          <w:sz w:val="24"/>
          <w:szCs w:val="24"/>
        </w:rPr>
        <w:t xml:space="preserve"> федерального государственного </w:t>
      </w:r>
      <w:r w:rsidRPr="000F6A4A">
        <w:rPr>
          <w:rFonts w:ascii="Times New Roman" w:eastAsia="Times New Roman" w:hAnsi="Times New Roman"/>
          <w:sz w:val="24"/>
          <w:szCs w:val="24"/>
        </w:rPr>
        <w:t>образовательного стандарта среднего (полного) общего образовани</w:t>
      </w:r>
      <w:r>
        <w:rPr>
          <w:rFonts w:ascii="Times New Roman" w:eastAsia="Times New Roman" w:hAnsi="Times New Roman"/>
          <w:sz w:val="24"/>
          <w:szCs w:val="24"/>
        </w:rPr>
        <w:t xml:space="preserve">я в пределах ОПОП СПО с учетом </w:t>
      </w:r>
      <w:r w:rsidRPr="008E0B27">
        <w:rPr>
          <w:rFonts w:ascii="Times New Roman" w:eastAsia="Times New Roman" w:hAnsi="Times New Roman"/>
          <w:sz w:val="24"/>
          <w:szCs w:val="24"/>
        </w:rPr>
        <w:t>вида инструмент</w:t>
      </w:r>
      <w:r>
        <w:rPr>
          <w:rFonts w:ascii="Times New Roman" w:eastAsia="Times New Roman" w:hAnsi="Times New Roman"/>
          <w:sz w:val="24"/>
          <w:szCs w:val="24"/>
        </w:rPr>
        <w:t>ов ООП</w:t>
      </w:r>
      <w:r w:rsidRPr="000F6A4A">
        <w:rPr>
          <w:rFonts w:ascii="Times New Roman" w:eastAsia="Times New Roman" w:hAnsi="Times New Roman"/>
          <w:sz w:val="24"/>
          <w:szCs w:val="24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04C3D"/>
    <w:multiLevelType w:val="multilevel"/>
    <w:tmpl w:val="F6082E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11D0C"/>
    <w:multiLevelType w:val="hybridMultilevel"/>
    <w:tmpl w:val="BFAA760A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2">
    <w:nsid w:val="31A36FA2"/>
    <w:multiLevelType w:val="hybridMultilevel"/>
    <w:tmpl w:val="4A52B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E6C50E">
      <w:numFmt w:val="bullet"/>
      <w:lvlText w:val="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4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6">
    <w:nsid w:val="70C75223"/>
    <w:multiLevelType w:val="multilevel"/>
    <w:tmpl w:val="AE882B0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59C2871"/>
    <w:multiLevelType w:val="hybridMultilevel"/>
    <w:tmpl w:val="4B60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3FA4"/>
    <w:rsid w:val="000030E5"/>
    <w:rsid w:val="00006E9B"/>
    <w:rsid w:val="0001002A"/>
    <w:rsid w:val="00012B9E"/>
    <w:rsid w:val="00015D87"/>
    <w:rsid w:val="000169BE"/>
    <w:rsid w:val="00017B86"/>
    <w:rsid w:val="00020E6D"/>
    <w:rsid w:val="000223B3"/>
    <w:rsid w:val="0002439B"/>
    <w:rsid w:val="0002548D"/>
    <w:rsid w:val="00025A02"/>
    <w:rsid w:val="00026548"/>
    <w:rsid w:val="00037513"/>
    <w:rsid w:val="000419FA"/>
    <w:rsid w:val="00053AD5"/>
    <w:rsid w:val="00061BF1"/>
    <w:rsid w:val="000651BD"/>
    <w:rsid w:val="0007248E"/>
    <w:rsid w:val="0008451E"/>
    <w:rsid w:val="000926B6"/>
    <w:rsid w:val="00096DC3"/>
    <w:rsid w:val="000A1F1A"/>
    <w:rsid w:val="000A7FC9"/>
    <w:rsid w:val="000B39C9"/>
    <w:rsid w:val="000B3B84"/>
    <w:rsid w:val="000B5944"/>
    <w:rsid w:val="000B7304"/>
    <w:rsid w:val="000B7A7B"/>
    <w:rsid w:val="000C01B9"/>
    <w:rsid w:val="000C1162"/>
    <w:rsid w:val="000C51A6"/>
    <w:rsid w:val="000D13BF"/>
    <w:rsid w:val="000D3098"/>
    <w:rsid w:val="000D3801"/>
    <w:rsid w:val="000E096E"/>
    <w:rsid w:val="000E472D"/>
    <w:rsid w:val="000F022D"/>
    <w:rsid w:val="000F3D53"/>
    <w:rsid w:val="000F5CF5"/>
    <w:rsid w:val="00105673"/>
    <w:rsid w:val="001060D6"/>
    <w:rsid w:val="00113156"/>
    <w:rsid w:val="00116543"/>
    <w:rsid w:val="00123940"/>
    <w:rsid w:val="0013015A"/>
    <w:rsid w:val="001325F7"/>
    <w:rsid w:val="00133606"/>
    <w:rsid w:val="001533DD"/>
    <w:rsid w:val="00161A73"/>
    <w:rsid w:val="00163922"/>
    <w:rsid w:val="001652D7"/>
    <w:rsid w:val="00172752"/>
    <w:rsid w:val="0017598E"/>
    <w:rsid w:val="0017656B"/>
    <w:rsid w:val="00176E7B"/>
    <w:rsid w:val="00183B56"/>
    <w:rsid w:val="00184B5E"/>
    <w:rsid w:val="00185295"/>
    <w:rsid w:val="001A53A7"/>
    <w:rsid w:val="001B670C"/>
    <w:rsid w:val="001C0EE3"/>
    <w:rsid w:val="001C7D79"/>
    <w:rsid w:val="001E121C"/>
    <w:rsid w:val="001F08A1"/>
    <w:rsid w:val="001F4932"/>
    <w:rsid w:val="00200495"/>
    <w:rsid w:val="002016B9"/>
    <w:rsid w:val="00203917"/>
    <w:rsid w:val="00221F4C"/>
    <w:rsid w:val="00232CB3"/>
    <w:rsid w:val="00236FBF"/>
    <w:rsid w:val="00240726"/>
    <w:rsid w:val="002513D4"/>
    <w:rsid w:val="00253A3A"/>
    <w:rsid w:val="002567D9"/>
    <w:rsid w:val="00257DC9"/>
    <w:rsid w:val="00270231"/>
    <w:rsid w:val="00277902"/>
    <w:rsid w:val="00281F6E"/>
    <w:rsid w:val="0028397A"/>
    <w:rsid w:val="00290EB8"/>
    <w:rsid w:val="002923EB"/>
    <w:rsid w:val="00292494"/>
    <w:rsid w:val="00294627"/>
    <w:rsid w:val="002A7DA8"/>
    <w:rsid w:val="002B2AA7"/>
    <w:rsid w:val="002B578C"/>
    <w:rsid w:val="002C1847"/>
    <w:rsid w:val="002C7DD6"/>
    <w:rsid w:val="002D1225"/>
    <w:rsid w:val="002D3994"/>
    <w:rsid w:val="002D69A1"/>
    <w:rsid w:val="002F0D5C"/>
    <w:rsid w:val="002F789D"/>
    <w:rsid w:val="00300617"/>
    <w:rsid w:val="00304A0A"/>
    <w:rsid w:val="003174D9"/>
    <w:rsid w:val="00322744"/>
    <w:rsid w:val="0032391A"/>
    <w:rsid w:val="00325320"/>
    <w:rsid w:val="00332458"/>
    <w:rsid w:val="00332F7C"/>
    <w:rsid w:val="00335950"/>
    <w:rsid w:val="00335CA5"/>
    <w:rsid w:val="003511A5"/>
    <w:rsid w:val="003710AD"/>
    <w:rsid w:val="0037447C"/>
    <w:rsid w:val="00375005"/>
    <w:rsid w:val="00375343"/>
    <w:rsid w:val="0038052C"/>
    <w:rsid w:val="003853C7"/>
    <w:rsid w:val="003962BF"/>
    <w:rsid w:val="00396D9E"/>
    <w:rsid w:val="003A0AD4"/>
    <w:rsid w:val="003A1E15"/>
    <w:rsid w:val="003A44C7"/>
    <w:rsid w:val="003A6146"/>
    <w:rsid w:val="003A75A7"/>
    <w:rsid w:val="003B2217"/>
    <w:rsid w:val="003C5B42"/>
    <w:rsid w:val="003D20D5"/>
    <w:rsid w:val="003D2313"/>
    <w:rsid w:val="003E1F21"/>
    <w:rsid w:val="003F2497"/>
    <w:rsid w:val="00411389"/>
    <w:rsid w:val="00411949"/>
    <w:rsid w:val="004237EB"/>
    <w:rsid w:val="0042619C"/>
    <w:rsid w:val="00427785"/>
    <w:rsid w:val="00436D18"/>
    <w:rsid w:val="00443BBD"/>
    <w:rsid w:val="004471B3"/>
    <w:rsid w:val="0045040E"/>
    <w:rsid w:val="00456E8D"/>
    <w:rsid w:val="0046556A"/>
    <w:rsid w:val="00467F0D"/>
    <w:rsid w:val="00474DC4"/>
    <w:rsid w:val="0048091F"/>
    <w:rsid w:val="00484A10"/>
    <w:rsid w:val="00485C61"/>
    <w:rsid w:val="00493CA4"/>
    <w:rsid w:val="00493FCE"/>
    <w:rsid w:val="0049731F"/>
    <w:rsid w:val="00497460"/>
    <w:rsid w:val="004A2806"/>
    <w:rsid w:val="004B7F6D"/>
    <w:rsid w:val="004D3ADE"/>
    <w:rsid w:val="004D7557"/>
    <w:rsid w:val="004D7CB1"/>
    <w:rsid w:val="004E6D9F"/>
    <w:rsid w:val="004F06C6"/>
    <w:rsid w:val="004F3BFE"/>
    <w:rsid w:val="004F737C"/>
    <w:rsid w:val="005041AD"/>
    <w:rsid w:val="005135FA"/>
    <w:rsid w:val="00521580"/>
    <w:rsid w:val="0052456C"/>
    <w:rsid w:val="0052549B"/>
    <w:rsid w:val="00533423"/>
    <w:rsid w:val="00552D96"/>
    <w:rsid w:val="00554368"/>
    <w:rsid w:val="005554A7"/>
    <w:rsid w:val="005571D9"/>
    <w:rsid w:val="005623E8"/>
    <w:rsid w:val="00566ABE"/>
    <w:rsid w:val="00570A01"/>
    <w:rsid w:val="00571401"/>
    <w:rsid w:val="0057508A"/>
    <w:rsid w:val="005831E6"/>
    <w:rsid w:val="00583C88"/>
    <w:rsid w:val="005864AD"/>
    <w:rsid w:val="00592B56"/>
    <w:rsid w:val="00597E92"/>
    <w:rsid w:val="005A09FE"/>
    <w:rsid w:val="005A3B19"/>
    <w:rsid w:val="005A4D59"/>
    <w:rsid w:val="005A56A4"/>
    <w:rsid w:val="005B0BD5"/>
    <w:rsid w:val="005D05E8"/>
    <w:rsid w:val="005D0E2C"/>
    <w:rsid w:val="005D6DE5"/>
    <w:rsid w:val="005E1745"/>
    <w:rsid w:val="005F2180"/>
    <w:rsid w:val="005F383D"/>
    <w:rsid w:val="0060149D"/>
    <w:rsid w:val="00603400"/>
    <w:rsid w:val="00604F84"/>
    <w:rsid w:val="0060511F"/>
    <w:rsid w:val="0060689A"/>
    <w:rsid w:val="00606C1E"/>
    <w:rsid w:val="00615443"/>
    <w:rsid w:val="00630085"/>
    <w:rsid w:val="006303EB"/>
    <w:rsid w:val="00635729"/>
    <w:rsid w:val="00644A1B"/>
    <w:rsid w:val="00646633"/>
    <w:rsid w:val="00653384"/>
    <w:rsid w:val="00656BA3"/>
    <w:rsid w:val="006656EF"/>
    <w:rsid w:val="00666E61"/>
    <w:rsid w:val="0067085E"/>
    <w:rsid w:val="00671911"/>
    <w:rsid w:val="00672F28"/>
    <w:rsid w:val="006769C9"/>
    <w:rsid w:val="00684DA1"/>
    <w:rsid w:val="00686881"/>
    <w:rsid w:val="006919F0"/>
    <w:rsid w:val="006942C2"/>
    <w:rsid w:val="00697421"/>
    <w:rsid w:val="006A2114"/>
    <w:rsid w:val="006A3DB9"/>
    <w:rsid w:val="006B2CA9"/>
    <w:rsid w:val="006B58D6"/>
    <w:rsid w:val="006C2FBE"/>
    <w:rsid w:val="006E116A"/>
    <w:rsid w:val="006F06D3"/>
    <w:rsid w:val="007062C3"/>
    <w:rsid w:val="00712175"/>
    <w:rsid w:val="0071637F"/>
    <w:rsid w:val="007240C0"/>
    <w:rsid w:val="00727AC5"/>
    <w:rsid w:val="00730B2C"/>
    <w:rsid w:val="00732972"/>
    <w:rsid w:val="0074794A"/>
    <w:rsid w:val="007515FA"/>
    <w:rsid w:val="00760E33"/>
    <w:rsid w:val="007613C1"/>
    <w:rsid w:val="007635B0"/>
    <w:rsid w:val="00770FB7"/>
    <w:rsid w:val="00773295"/>
    <w:rsid w:val="00776A18"/>
    <w:rsid w:val="00776C5F"/>
    <w:rsid w:val="00780C6D"/>
    <w:rsid w:val="00783A53"/>
    <w:rsid w:val="007868FD"/>
    <w:rsid w:val="007900DF"/>
    <w:rsid w:val="007A1FC3"/>
    <w:rsid w:val="007A22BE"/>
    <w:rsid w:val="007A2D06"/>
    <w:rsid w:val="007A6BDC"/>
    <w:rsid w:val="007C2135"/>
    <w:rsid w:val="007D03D1"/>
    <w:rsid w:val="007D56C1"/>
    <w:rsid w:val="007D611A"/>
    <w:rsid w:val="007D74E1"/>
    <w:rsid w:val="007E0632"/>
    <w:rsid w:val="007E4744"/>
    <w:rsid w:val="00801602"/>
    <w:rsid w:val="00814B78"/>
    <w:rsid w:val="00826CC4"/>
    <w:rsid w:val="00830B25"/>
    <w:rsid w:val="008316EB"/>
    <w:rsid w:val="008334D8"/>
    <w:rsid w:val="0084047A"/>
    <w:rsid w:val="00844209"/>
    <w:rsid w:val="008445BA"/>
    <w:rsid w:val="00844BA6"/>
    <w:rsid w:val="00850368"/>
    <w:rsid w:val="00852A10"/>
    <w:rsid w:val="00854991"/>
    <w:rsid w:val="00855D51"/>
    <w:rsid w:val="00860243"/>
    <w:rsid w:val="00875B34"/>
    <w:rsid w:val="00894DA1"/>
    <w:rsid w:val="00897A91"/>
    <w:rsid w:val="008A6D86"/>
    <w:rsid w:val="008B0419"/>
    <w:rsid w:val="008B5F16"/>
    <w:rsid w:val="008B6268"/>
    <w:rsid w:val="008C15D2"/>
    <w:rsid w:val="008C3051"/>
    <w:rsid w:val="008C5DA2"/>
    <w:rsid w:val="008C7F66"/>
    <w:rsid w:val="008D394B"/>
    <w:rsid w:val="008E00AC"/>
    <w:rsid w:val="008E1873"/>
    <w:rsid w:val="008E4719"/>
    <w:rsid w:val="008E782A"/>
    <w:rsid w:val="008F2F3E"/>
    <w:rsid w:val="008F4C3E"/>
    <w:rsid w:val="008F54EF"/>
    <w:rsid w:val="00905754"/>
    <w:rsid w:val="009071C0"/>
    <w:rsid w:val="009073A2"/>
    <w:rsid w:val="00910C85"/>
    <w:rsid w:val="009159D3"/>
    <w:rsid w:val="00917AD8"/>
    <w:rsid w:val="00922349"/>
    <w:rsid w:val="009225D9"/>
    <w:rsid w:val="00923C9D"/>
    <w:rsid w:val="009242E7"/>
    <w:rsid w:val="00925E61"/>
    <w:rsid w:val="00926E96"/>
    <w:rsid w:val="00930E63"/>
    <w:rsid w:val="00935759"/>
    <w:rsid w:val="009365EA"/>
    <w:rsid w:val="00936C40"/>
    <w:rsid w:val="00941FF0"/>
    <w:rsid w:val="00942940"/>
    <w:rsid w:val="00943636"/>
    <w:rsid w:val="009448A8"/>
    <w:rsid w:val="0094691E"/>
    <w:rsid w:val="00954409"/>
    <w:rsid w:val="009639B8"/>
    <w:rsid w:val="00963C02"/>
    <w:rsid w:val="00971CAB"/>
    <w:rsid w:val="00974FE5"/>
    <w:rsid w:val="00980836"/>
    <w:rsid w:val="00993477"/>
    <w:rsid w:val="009A4045"/>
    <w:rsid w:val="009B7F1E"/>
    <w:rsid w:val="009C0E21"/>
    <w:rsid w:val="009D5191"/>
    <w:rsid w:val="009E1180"/>
    <w:rsid w:val="009E36A5"/>
    <w:rsid w:val="009E3907"/>
    <w:rsid w:val="00A033F1"/>
    <w:rsid w:val="00A07E7B"/>
    <w:rsid w:val="00A124D6"/>
    <w:rsid w:val="00A213A8"/>
    <w:rsid w:val="00A236E6"/>
    <w:rsid w:val="00A40EAE"/>
    <w:rsid w:val="00A47F22"/>
    <w:rsid w:val="00A52822"/>
    <w:rsid w:val="00A53885"/>
    <w:rsid w:val="00A5475A"/>
    <w:rsid w:val="00A57C9A"/>
    <w:rsid w:val="00A66E61"/>
    <w:rsid w:val="00A74435"/>
    <w:rsid w:val="00A8744D"/>
    <w:rsid w:val="00A877C2"/>
    <w:rsid w:val="00A9207B"/>
    <w:rsid w:val="00AA0752"/>
    <w:rsid w:val="00AA3CF0"/>
    <w:rsid w:val="00AA57F2"/>
    <w:rsid w:val="00AB0CF4"/>
    <w:rsid w:val="00AB2023"/>
    <w:rsid w:val="00AC18B7"/>
    <w:rsid w:val="00AC4C71"/>
    <w:rsid w:val="00AC7659"/>
    <w:rsid w:val="00AD600A"/>
    <w:rsid w:val="00AD7B54"/>
    <w:rsid w:val="00AE387D"/>
    <w:rsid w:val="00AE3DA6"/>
    <w:rsid w:val="00AE4A9C"/>
    <w:rsid w:val="00B00EEA"/>
    <w:rsid w:val="00B0136D"/>
    <w:rsid w:val="00B224D4"/>
    <w:rsid w:val="00B2491E"/>
    <w:rsid w:val="00B2623E"/>
    <w:rsid w:val="00B31B1F"/>
    <w:rsid w:val="00B3772A"/>
    <w:rsid w:val="00B45ED8"/>
    <w:rsid w:val="00B47B0E"/>
    <w:rsid w:val="00B507F4"/>
    <w:rsid w:val="00B70B83"/>
    <w:rsid w:val="00B825C7"/>
    <w:rsid w:val="00B9414B"/>
    <w:rsid w:val="00BA4A9C"/>
    <w:rsid w:val="00BB301B"/>
    <w:rsid w:val="00BB3A35"/>
    <w:rsid w:val="00BB4412"/>
    <w:rsid w:val="00BC0ACD"/>
    <w:rsid w:val="00BC55D4"/>
    <w:rsid w:val="00BC6F1C"/>
    <w:rsid w:val="00BD0F88"/>
    <w:rsid w:val="00BE355F"/>
    <w:rsid w:val="00C00616"/>
    <w:rsid w:val="00C03B66"/>
    <w:rsid w:val="00C065A0"/>
    <w:rsid w:val="00C25F2C"/>
    <w:rsid w:val="00C3310C"/>
    <w:rsid w:val="00C40B69"/>
    <w:rsid w:val="00C45F96"/>
    <w:rsid w:val="00C66F12"/>
    <w:rsid w:val="00C72F97"/>
    <w:rsid w:val="00C83CB9"/>
    <w:rsid w:val="00CA3B7E"/>
    <w:rsid w:val="00CA4C94"/>
    <w:rsid w:val="00CA6102"/>
    <w:rsid w:val="00CA6F33"/>
    <w:rsid w:val="00CB3AF5"/>
    <w:rsid w:val="00CB4E52"/>
    <w:rsid w:val="00CD06F5"/>
    <w:rsid w:val="00CD0A23"/>
    <w:rsid w:val="00CE1E98"/>
    <w:rsid w:val="00CE2755"/>
    <w:rsid w:val="00CF03A3"/>
    <w:rsid w:val="00CF5ABF"/>
    <w:rsid w:val="00D00375"/>
    <w:rsid w:val="00D01FA9"/>
    <w:rsid w:val="00D0339C"/>
    <w:rsid w:val="00D07598"/>
    <w:rsid w:val="00D13EB9"/>
    <w:rsid w:val="00D144A3"/>
    <w:rsid w:val="00D14FE2"/>
    <w:rsid w:val="00D1762A"/>
    <w:rsid w:val="00D27C68"/>
    <w:rsid w:val="00D3467B"/>
    <w:rsid w:val="00D34ECA"/>
    <w:rsid w:val="00D37E30"/>
    <w:rsid w:val="00D401A0"/>
    <w:rsid w:val="00D43EEB"/>
    <w:rsid w:val="00D6044D"/>
    <w:rsid w:val="00D62B8B"/>
    <w:rsid w:val="00D63FA4"/>
    <w:rsid w:val="00D72993"/>
    <w:rsid w:val="00D74F8D"/>
    <w:rsid w:val="00D80AB0"/>
    <w:rsid w:val="00D908C5"/>
    <w:rsid w:val="00D91D43"/>
    <w:rsid w:val="00D954A6"/>
    <w:rsid w:val="00DA262F"/>
    <w:rsid w:val="00DA2864"/>
    <w:rsid w:val="00DA3D7B"/>
    <w:rsid w:val="00DA4E3B"/>
    <w:rsid w:val="00DA5060"/>
    <w:rsid w:val="00DB368B"/>
    <w:rsid w:val="00DC0EA8"/>
    <w:rsid w:val="00DC4E37"/>
    <w:rsid w:val="00DD2E1D"/>
    <w:rsid w:val="00DD3847"/>
    <w:rsid w:val="00DD3896"/>
    <w:rsid w:val="00DD5F7F"/>
    <w:rsid w:val="00DD7A98"/>
    <w:rsid w:val="00DE0CA3"/>
    <w:rsid w:val="00DE251B"/>
    <w:rsid w:val="00DE2A2A"/>
    <w:rsid w:val="00DE3DC6"/>
    <w:rsid w:val="00DE68EF"/>
    <w:rsid w:val="00DE75A4"/>
    <w:rsid w:val="00DF2D1E"/>
    <w:rsid w:val="00DF3048"/>
    <w:rsid w:val="00E01191"/>
    <w:rsid w:val="00E021E6"/>
    <w:rsid w:val="00E148DE"/>
    <w:rsid w:val="00E26880"/>
    <w:rsid w:val="00E34D54"/>
    <w:rsid w:val="00E3571D"/>
    <w:rsid w:val="00E35927"/>
    <w:rsid w:val="00E37EBE"/>
    <w:rsid w:val="00E55A6A"/>
    <w:rsid w:val="00E614A2"/>
    <w:rsid w:val="00E7154B"/>
    <w:rsid w:val="00E9293F"/>
    <w:rsid w:val="00EA2335"/>
    <w:rsid w:val="00EA2603"/>
    <w:rsid w:val="00EA3651"/>
    <w:rsid w:val="00EB167C"/>
    <w:rsid w:val="00EC6D69"/>
    <w:rsid w:val="00EE226D"/>
    <w:rsid w:val="00EE22C5"/>
    <w:rsid w:val="00EE422F"/>
    <w:rsid w:val="00EE6407"/>
    <w:rsid w:val="00F31C28"/>
    <w:rsid w:val="00F454FE"/>
    <w:rsid w:val="00F7415A"/>
    <w:rsid w:val="00F81BD2"/>
    <w:rsid w:val="00F861F9"/>
    <w:rsid w:val="00F862CC"/>
    <w:rsid w:val="00F91CDE"/>
    <w:rsid w:val="00F92D02"/>
    <w:rsid w:val="00F9793B"/>
    <w:rsid w:val="00FA44DB"/>
    <w:rsid w:val="00FA6FAA"/>
    <w:rsid w:val="00FA7960"/>
    <w:rsid w:val="00FB419E"/>
    <w:rsid w:val="00FC1CAA"/>
    <w:rsid w:val="00FC50B4"/>
    <w:rsid w:val="00FC77DC"/>
    <w:rsid w:val="00FE1DCA"/>
    <w:rsid w:val="00FF5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3FA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6C2FBE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color w:val="auto"/>
      <w:sz w:val="20"/>
      <w:szCs w:val="20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63FA4"/>
    <w:rPr>
      <w:rFonts w:eastAsia="Times New Roman"/>
      <w:shd w:val="clear" w:color="auto" w:fill="FFFFFF"/>
    </w:rPr>
  </w:style>
  <w:style w:type="character" w:customStyle="1" w:styleId="6">
    <w:name w:val="Основной текст (6) + Не курсив"/>
    <w:basedOn w:val="a0"/>
    <w:rsid w:val="00D63F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63FA4"/>
    <w:rPr>
      <w:rFonts w:eastAsia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3FA4"/>
    <w:pPr>
      <w:shd w:val="clear" w:color="auto" w:fill="FFFFFF"/>
      <w:spacing w:line="322" w:lineRule="exact"/>
      <w:ind w:hanging="4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D63FA4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a3">
    <w:name w:val="No Spacing"/>
    <w:uiPriority w:val="1"/>
    <w:qFormat/>
    <w:rsid w:val="00D63FA4"/>
    <w:pPr>
      <w:jc w:val="left"/>
    </w:pPr>
    <w:rPr>
      <w:rFonts w:eastAsia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6C2FBE"/>
    <w:rPr>
      <w:rFonts w:eastAsia="Times New Roman"/>
      <w:b/>
      <w:sz w:val="20"/>
      <w:szCs w:val="20"/>
    </w:rPr>
  </w:style>
  <w:style w:type="paragraph" w:styleId="21">
    <w:name w:val="List 2"/>
    <w:basedOn w:val="a"/>
    <w:rsid w:val="006C2FBE"/>
    <w:pPr>
      <w:widowControl/>
      <w:ind w:left="566" w:hanging="283"/>
    </w:pPr>
    <w:rPr>
      <w:rFonts w:ascii="Arial" w:eastAsia="Times New Roman" w:hAnsi="Arial" w:cs="Arial"/>
      <w:color w:val="auto"/>
      <w:szCs w:val="28"/>
      <w:lang w:bidi="ar-SA"/>
    </w:rPr>
  </w:style>
  <w:style w:type="paragraph" w:styleId="a4">
    <w:name w:val="Body Text Indent"/>
    <w:aliases w:val="текст,Основной текст 1,Нумерованный список !!,Надин стиль"/>
    <w:basedOn w:val="a"/>
    <w:link w:val="a5"/>
    <w:rsid w:val="006C2FBE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5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4"/>
    <w:rsid w:val="006C2FBE"/>
    <w:rPr>
      <w:rFonts w:eastAsia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6C2FBE"/>
    <w:pPr>
      <w:widowControl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23">
    <w:name w:val="Основной текст с отступом 2 Знак"/>
    <w:basedOn w:val="a0"/>
    <w:link w:val="22"/>
    <w:rsid w:val="006C2FBE"/>
    <w:rPr>
      <w:rFonts w:eastAsia="Times New Roman"/>
      <w:sz w:val="20"/>
      <w:szCs w:val="20"/>
      <w:lang w:eastAsia="ru-RU"/>
    </w:rPr>
  </w:style>
  <w:style w:type="paragraph" w:styleId="a6">
    <w:name w:val="Normal (Web)"/>
    <w:aliases w:val="Обычный (Web)"/>
    <w:basedOn w:val="a"/>
    <w:uiPriority w:val="99"/>
    <w:qFormat/>
    <w:rsid w:val="006C2FBE"/>
    <w:pPr>
      <w:widowControl/>
      <w:overflowPunct w:val="0"/>
      <w:autoSpaceDE w:val="0"/>
      <w:autoSpaceDN w:val="0"/>
      <w:adjustRightInd w:val="0"/>
      <w:spacing w:before="100" w:after="100"/>
    </w:pPr>
    <w:rPr>
      <w:rFonts w:ascii="Times New Roman" w:eastAsia="Times New Roman" w:hAnsi="Times New Roman" w:cs="Times New Roman"/>
      <w:color w:val="auto"/>
      <w:sz w:val="28"/>
      <w:szCs w:val="20"/>
      <w:lang w:val="en-US" w:eastAsia="en-US" w:bidi="en-US"/>
    </w:rPr>
  </w:style>
  <w:style w:type="paragraph" w:styleId="a7">
    <w:name w:val="footnote text"/>
    <w:basedOn w:val="a"/>
    <w:link w:val="a8"/>
    <w:uiPriority w:val="99"/>
    <w:semiHidden/>
    <w:unhideWhenUsed/>
    <w:rsid w:val="006C2FBE"/>
    <w:pPr>
      <w:widowControl/>
    </w:pPr>
    <w:rPr>
      <w:rFonts w:ascii="Lucida Grande CY" w:eastAsia="Lucida Grande CY" w:hAnsi="Lucida Grande CY" w:cs="Times New Roman"/>
      <w:color w:val="auto"/>
      <w:sz w:val="20"/>
      <w:szCs w:val="20"/>
      <w:lang w:eastAsia="en-US" w:bidi="ar-SA"/>
    </w:rPr>
  </w:style>
  <w:style w:type="character" w:customStyle="1" w:styleId="a8">
    <w:name w:val="Текст сноски Знак"/>
    <w:basedOn w:val="a0"/>
    <w:link w:val="a7"/>
    <w:uiPriority w:val="99"/>
    <w:semiHidden/>
    <w:rsid w:val="006C2FBE"/>
    <w:rPr>
      <w:rFonts w:ascii="Lucida Grande CY" w:eastAsia="Lucida Grande CY" w:hAnsi="Lucida Grande CY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C2FBE"/>
    <w:rPr>
      <w:vertAlign w:val="superscript"/>
    </w:rPr>
  </w:style>
  <w:style w:type="paragraph" w:customStyle="1" w:styleId="11">
    <w:name w:val="Обычный1"/>
    <w:rsid w:val="006C2FBE"/>
    <w:pPr>
      <w:jc w:val="left"/>
    </w:pPr>
    <w:rPr>
      <w:rFonts w:eastAsia="Times New Roman"/>
      <w:sz w:val="24"/>
      <w:szCs w:val="20"/>
      <w:lang w:eastAsia="ru-RU"/>
    </w:rPr>
  </w:style>
  <w:style w:type="paragraph" w:styleId="aa">
    <w:name w:val="List"/>
    <w:basedOn w:val="a"/>
    <w:rsid w:val="006C2FBE"/>
    <w:pPr>
      <w:widowControl/>
      <w:ind w:left="283" w:hanging="283"/>
    </w:pPr>
    <w:rPr>
      <w:rFonts w:ascii="Lucida Grande CY" w:eastAsia="Lucida Grande CY" w:hAnsi="Lucida Grande CY" w:cs="Times New Roman"/>
      <w:color w:val="auto"/>
      <w:lang w:eastAsia="en-US"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6C2FB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C2FBE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rsid w:val="006C2FB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99347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347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d">
    <w:name w:val="List Paragraph"/>
    <w:basedOn w:val="a"/>
    <w:uiPriority w:val="34"/>
    <w:qFormat/>
    <w:rsid w:val="00CD06F5"/>
    <w:pPr>
      <w:ind w:left="720"/>
      <w:contextualSpacing/>
    </w:pPr>
  </w:style>
  <w:style w:type="paragraph" w:styleId="ae">
    <w:name w:val="TOC Heading"/>
    <w:basedOn w:val="1"/>
    <w:next w:val="a"/>
    <w:uiPriority w:val="39"/>
    <w:unhideWhenUsed/>
    <w:qFormat/>
    <w:rsid w:val="008B5F1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8B5F16"/>
    <w:pPr>
      <w:spacing w:after="100"/>
    </w:pPr>
  </w:style>
  <w:style w:type="character" w:styleId="af">
    <w:name w:val="Hyperlink"/>
    <w:basedOn w:val="a0"/>
    <w:uiPriority w:val="99"/>
    <w:unhideWhenUsed/>
    <w:rsid w:val="008B5F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1.nubex.ru/s14250-b5a/f491_09/2015-02-06%20%D0%9F%D0%BE%D0%BB%D0%BE%D0%B6%D0%B5%D0%BD%D0%B8%D0%B5%20%D0%BE%D0%B1%20%D0%B0%D1%81%D1%81%20%D1%87%D0%BB%D0%B5%D0%BD%D1%81%D1%82%D0%B2%D0%B5%20(1).pdf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1.nubex.ru/s14250-b5a/f490_42/%D0%A0%D0%B0%D1%81%D0%BF%D0%BE%D1%80%D1%8F%D0%B6%D0%B5%D0%BD%D0%B8%D0%B5%20%D0%9F%D1%80%D0%B0%D0%B2%D0%B8%D1%82%D0%B5%D0%BB%D1%8C%D1%81%D1%82%D0%B2%D0%B0%20%D0%A0%D0%BE%D1%81%D1%81%D0%B8%D0%B9%D1%81%D0%BA%D0%BE%D0%B9%20%D0%A4%D0%B5%D0%B4%D0%B5%D1%80%D0%B0%D1%86%D0%B8%D0%B8%20%D0%BE%D1%82%2003.03.2015%20%D0%B3.%20%E2%84%96349-%D1%80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1.nubex.ru/s14250-b5a/f607_77/Perechen_porucheniy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1.nubex.ru/s14250-b5a/f493_70/%D0%9F%D1%80%D0%B8%D0%BA%D0%B0%D0%B7%20%D0%BF%D0%BE%20%D0%BF%D0%B5%D1%80%D0%B5%D1%87%D0%BD%D1%8E%20%D0%BA%D0%BE%D0%BC%D0%BF%D0%B5%D1%82%D0%B5%D0%BD%D1%86%D0%B8%CC%86%2011.09.2019.pdf" TargetMode="External"/><Relationship Id="rId10" Type="http://schemas.openxmlformats.org/officeDocument/2006/relationships/hyperlink" Target="https://r1.nubex.ru/s14250-b5a/f487_68/%D0%A0%D0%B0%D1%81%D0%BF%D0%BE%D1%80%D1%8F%D0%B6%D0%B5%D0%BD%D0%B8%D0%B5%20No1987-%D1%80%20%D0%BE%D1%82%2008.10.2014%20(1)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1.nubex.ru/s14250-b5a/f492_7e/%D0%9D%D0%BE%D1%80%D0%BC%D0%B0%D1%82%D0%B8%D0%B2%D0%BD%D1%8B%D0%B5%20%D0%BF%D1%80%D0%B0%D0%B2%D0%BE%D0%B2%D1%8B%D0%B5%20%D0%B0%D0%BA%D1%82%D1%8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1E49B-2C23-47E2-B70A-5343F4F99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7026</Words>
  <Characters>40053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PK-2</cp:lastModifiedBy>
  <cp:revision>3</cp:revision>
  <dcterms:created xsi:type="dcterms:W3CDTF">2023-02-02T20:57:00Z</dcterms:created>
  <dcterms:modified xsi:type="dcterms:W3CDTF">2023-02-08T09:58:00Z</dcterms:modified>
</cp:coreProperties>
</file>