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A4" w:rsidRDefault="00795DA4" w:rsidP="007263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C19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7" o:title=""/>
          </v:shape>
        </w:pict>
      </w:r>
    </w:p>
    <w:p w:rsidR="00795DA4" w:rsidRPr="00BF5B53" w:rsidRDefault="00795DA4" w:rsidP="00BF5B53">
      <w:pPr>
        <w:ind w:left="-720" w:right="-900"/>
        <w:rPr>
          <w:rFonts w:ascii="Times New Roman" w:hAnsi="Times New Roman" w:cs="Times New Roman"/>
        </w:rPr>
      </w:pP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795DA4" w:rsidRPr="00257E2C">
        <w:tc>
          <w:tcPr>
            <w:tcW w:w="9571" w:type="dxa"/>
          </w:tcPr>
          <w:p w:rsidR="00795DA4" w:rsidRPr="007B0644" w:rsidRDefault="00795DA4" w:rsidP="00DA5E0E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3C195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pict>
          <v:shape id="_x0000_i1026" type="#_x0000_t75" style="width:464.25pt;height:656.25pt">
            <v:imagedata r:id="rId8" o:title=""/>
          </v:shape>
        </w:pict>
      </w:r>
    </w:p>
    <w:p w:rsidR="00795DA4" w:rsidRDefault="00795DA4" w:rsidP="003C1958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Default="00795DA4" w:rsidP="003C1958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Default="00795DA4" w:rsidP="003C1958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Pr="007B0644" w:rsidRDefault="00795DA4" w:rsidP="00DA5E0E">
      <w:pPr>
        <w:widowControl w:val="0"/>
        <w:numPr>
          <w:ilvl w:val="0"/>
          <w:numId w:val="1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ПП.О2 «Педагогическая практика»,  ПП.ОО Производственная практика (по профилю специальности),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в соответствии с ФГОС по специальности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вида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(ПК 2.1 – 2.7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 профессиональной деятельности: 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right="10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right="10"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right="10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 2.4. Применять классические и современные методы преподавания.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right="10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795DA4" w:rsidRPr="00F10D5C" w:rsidRDefault="00795DA4" w:rsidP="00F10D5C">
      <w:pPr>
        <w:shd w:val="clear" w:color="auto" w:fill="FFFFFF"/>
        <w:spacing w:after="0" w:line="322" w:lineRule="exact"/>
        <w:ind w:right="14" w:firstLine="7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ПК 2.6. Планировать развитие профессиональных умений обучающихся.</w:t>
      </w:r>
    </w:p>
    <w:p w:rsidR="00795DA4" w:rsidRDefault="00795DA4" w:rsidP="00F10D5C">
      <w:pPr>
        <w:shd w:val="clear" w:color="auto" w:fill="FFFFFF"/>
        <w:tabs>
          <w:tab w:val="left" w:pos="3720"/>
          <w:tab w:val="left" w:pos="6989"/>
        </w:tabs>
        <w:spacing w:after="0"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spacing w:val="-15"/>
          <w:sz w:val="28"/>
          <w:szCs w:val="28"/>
          <w:lang w:eastAsia="ru-RU"/>
        </w:rPr>
        <w:t xml:space="preserve">ПК 2.7. Владеть  </w:t>
      </w:r>
      <w:r w:rsidRPr="00F10D5C">
        <w:rPr>
          <w:rFonts w:ascii="Times New Roman" w:hAnsi="Times New Roman" w:cs="Times New Roman"/>
          <w:spacing w:val="-14"/>
          <w:sz w:val="28"/>
          <w:szCs w:val="28"/>
          <w:lang w:eastAsia="ru-RU"/>
        </w:rPr>
        <w:t xml:space="preserve">культурой  устной  и </w:t>
      </w:r>
      <w:r w:rsidRPr="00F10D5C">
        <w:rPr>
          <w:rFonts w:ascii="Times New Roman" w:hAnsi="Times New Roman" w:cs="Times New Roman"/>
          <w:spacing w:val="-11"/>
          <w:sz w:val="28"/>
          <w:szCs w:val="28"/>
          <w:lang w:eastAsia="ru-RU"/>
        </w:rPr>
        <w:t xml:space="preserve">письменной речи, </w:t>
      </w:r>
      <w:r w:rsidRPr="00F10D5C">
        <w:rPr>
          <w:rFonts w:ascii="Times New Roman" w:hAnsi="Times New Roman" w:cs="Times New Roman"/>
          <w:sz w:val="28"/>
          <w:szCs w:val="28"/>
          <w:lang w:eastAsia="ru-RU"/>
        </w:rPr>
        <w:t>профессиональной терминологией.</w:t>
      </w:r>
    </w:p>
    <w:p w:rsidR="00795DA4" w:rsidRPr="00F10D5C" w:rsidRDefault="00795DA4" w:rsidP="00F10D5C">
      <w:pPr>
        <w:shd w:val="clear" w:color="auto" w:fill="FFFFFF"/>
        <w:tabs>
          <w:tab w:val="left" w:pos="3720"/>
          <w:tab w:val="left" w:pos="6989"/>
        </w:tabs>
        <w:spacing w:after="0" w:line="322" w:lineRule="exact"/>
        <w:ind w:firstLine="71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1–9)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795DA4" w:rsidRPr="007B0644" w:rsidRDefault="00795DA4" w:rsidP="00DA5E0E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795DA4" w:rsidRPr="007B0644" w:rsidRDefault="00795DA4" w:rsidP="00DA5E0E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795DA4" w:rsidRPr="007B0644" w:rsidRDefault="00795DA4" w:rsidP="00DA5E0E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95DA4" w:rsidRPr="007B0644" w:rsidRDefault="00795DA4" w:rsidP="00DA5E0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775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ПП.О2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0D5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«Педагогическая практика»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795DA4" w:rsidRPr="007B0644" w:rsidRDefault="00795DA4" w:rsidP="00DA5E0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795DA4" w:rsidRPr="007B0644" w:rsidRDefault="00795DA4" w:rsidP="00DA5E0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ПП.О2</w:t>
      </w:r>
      <w:r w:rsidRPr="00F10D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«Педагогическая практика»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в структуре основной профессиональной образовательной программы принадлежит к профессиональному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модулю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ПП.</w:t>
      </w:r>
      <w:r w:rsidRPr="00F10D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ОО «Производственная практика (по профилю специальности»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293CC0" w:rsidRDefault="00795DA4" w:rsidP="00293CC0">
      <w:pPr>
        <w:pStyle w:val="ListParagraph"/>
        <w:widowControl w:val="0"/>
        <w:numPr>
          <w:ilvl w:val="0"/>
          <w:numId w:val="1"/>
        </w:numPr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Цель и задачи дисциплины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 w:rsidRPr="00A20232">
        <w:rPr>
          <w:rFonts w:ascii="Times New Roman" w:hAnsi="Times New Roman" w:cs="Times New Roman"/>
          <w:sz w:val="28"/>
          <w:szCs w:val="28"/>
        </w:rPr>
        <w:t>– ознакомление с содержанием обучения, воспитания, образования в  общеобразовательных  учебных  заведениях,</w:t>
      </w:r>
      <w:hyperlink r:id="rId9" w:tooltip="Деятельность преподавателей" w:history="1">
        <w:r w:rsidRPr="00A20232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</w:rPr>
          <w:t>деятельностью преподавателя</w:t>
        </w:r>
      </w:hyperlink>
      <w:r w:rsidRPr="00A20232">
        <w:rPr>
          <w:rFonts w:ascii="Times New Roman" w:hAnsi="Times New Roman" w:cs="Times New Roman"/>
          <w:sz w:val="28"/>
          <w:szCs w:val="28"/>
        </w:rPr>
        <w:t> общеобразовательных  учебных заведений,  в подготовке специалистов для</w:t>
      </w:r>
      <w:r w:rsidRPr="00A20232">
        <w:rPr>
          <w:rFonts w:ascii="Times New Roman" w:hAnsi="Times New Roman" w:cs="Times New Roman"/>
          <w:color w:val="000000"/>
          <w:sz w:val="28"/>
          <w:szCs w:val="28"/>
        </w:rPr>
        <w:t> общеобразовательных учреждений</w:t>
      </w:r>
      <w:r w:rsidRPr="00A20232">
        <w:rPr>
          <w:rFonts w:ascii="Times New Roman" w:hAnsi="Times New Roman" w:cs="Times New Roman"/>
          <w:sz w:val="28"/>
          <w:szCs w:val="28"/>
        </w:rPr>
        <w:t>;</w:t>
      </w:r>
    </w:p>
    <w:p w:rsidR="00795DA4" w:rsidRDefault="00795DA4" w:rsidP="00A20232">
      <w:pPr>
        <w:rPr>
          <w:rFonts w:ascii="Times New Roman" w:hAnsi="Times New Roman" w:cs="Times New Roman"/>
          <w:sz w:val="28"/>
          <w:szCs w:val="28"/>
        </w:rPr>
      </w:pPr>
      <w:r w:rsidRPr="00A20232">
        <w:rPr>
          <w:rFonts w:ascii="Times New Roman" w:hAnsi="Times New Roman" w:cs="Times New Roman"/>
          <w:sz w:val="28"/>
          <w:szCs w:val="28"/>
        </w:rPr>
        <w:t xml:space="preserve">– углубление у студентов интереса к педагогической профессии, воспитание стремления к более углубленному изучению психолого-педагогических дисциплин, совершенствование своих педагогических способностей; 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0232">
        <w:rPr>
          <w:rFonts w:ascii="Times New Roman" w:hAnsi="Times New Roman" w:cs="Times New Roman"/>
          <w:sz w:val="28"/>
          <w:szCs w:val="28"/>
        </w:rPr>
        <w:t>подготовка студентов к работе в качестве преподавателя специальных дисциплин и частных методик.</w:t>
      </w:r>
    </w:p>
    <w:p w:rsidR="00795DA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A20232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A20232" w:rsidRDefault="00795DA4" w:rsidP="00A202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232">
        <w:rPr>
          <w:rFonts w:ascii="Times New Roman" w:hAnsi="Times New Roman" w:cs="Times New Roman"/>
          <w:b/>
          <w:bCs/>
          <w:sz w:val="28"/>
          <w:szCs w:val="28"/>
        </w:rPr>
        <w:t>Задачами курса являются: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20232">
        <w:rPr>
          <w:rFonts w:ascii="Times New Roman" w:hAnsi="Times New Roman" w:cs="Times New Roman"/>
          <w:sz w:val="28"/>
          <w:szCs w:val="28"/>
        </w:rPr>
        <w:t>аучить в процессе непосредственной работы с учащимися  применять теоретические знания по специальности, полученные во время обучения</w:t>
      </w:r>
      <w:r>
        <w:rPr>
          <w:rFonts w:ascii="Times New Roman" w:hAnsi="Times New Roman" w:cs="Times New Roman"/>
          <w:sz w:val="28"/>
          <w:szCs w:val="28"/>
        </w:rPr>
        <w:t>, закрепляя и углубляя их;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20232">
        <w:rPr>
          <w:rFonts w:ascii="Times New Roman" w:hAnsi="Times New Roman" w:cs="Times New Roman"/>
          <w:sz w:val="28"/>
          <w:szCs w:val="28"/>
        </w:rPr>
        <w:t>овершенствовать умения наблюдать и анализировать учебно-воспитательную работу, проводимую преподавателем, самостоятельно дел</w:t>
      </w:r>
      <w:r>
        <w:rPr>
          <w:rFonts w:ascii="Times New Roman" w:hAnsi="Times New Roman" w:cs="Times New Roman"/>
          <w:sz w:val="28"/>
          <w:szCs w:val="28"/>
        </w:rPr>
        <w:t>ать выводы на основе ее анализа;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20232">
        <w:rPr>
          <w:rFonts w:ascii="Times New Roman" w:hAnsi="Times New Roman" w:cs="Times New Roman"/>
          <w:sz w:val="28"/>
          <w:szCs w:val="28"/>
        </w:rPr>
        <w:t xml:space="preserve">аучить самостоятельно планировать учебно-воспитательный процесс по предметам специального цикла </w:t>
      </w:r>
      <w:r>
        <w:rPr>
          <w:rFonts w:ascii="Times New Roman" w:hAnsi="Times New Roman" w:cs="Times New Roman"/>
          <w:sz w:val="28"/>
          <w:szCs w:val="28"/>
        </w:rPr>
        <w:t>на научно–педагогической основе;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20232">
        <w:rPr>
          <w:rFonts w:ascii="Times New Roman" w:hAnsi="Times New Roman" w:cs="Times New Roman"/>
          <w:sz w:val="28"/>
          <w:szCs w:val="28"/>
        </w:rPr>
        <w:t>бучить практическим умениям и навыкам, связанным с анализом, проектированием, конструктированием учебного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20232">
        <w:rPr>
          <w:rFonts w:ascii="Times New Roman" w:hAnsi="Times New Roman" w:cs="Times New Roman"/>
          <w:sz w:val="28"/>
          <w:szCs w:val="28"/>
        </w:rPr>
        <w:t>тимулировать творческий подход при решении основных задач воспитания и образования, дать навыки разработки системы уроков, проведения различных типов уроков с применением разнообразных</w:t>
      </w:r>
      <w:r>
        <w:rPr>
          <w:rFonts w:ascii="Times New Roman" w:hAnsi="Times New Roman" w:cs="Times New Roman"/>
          <w:sz w:val="28"/>
          <w:szCs w:val="28"/>
        </w:rPr>
        <w:t xml:space="preserve"> методов обучения;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Pr="00A20232">
        <w:rPr>
          <w:rFonts w:ascii="Times New Roman" w:hAnsi="Times New Roman" w:cs="Times New Roman"/>
          <w:sz w:val="28"/>
          <w:szCs w:val="28"/>
        </w:rPr>
        <w:t>оспитывать у студентов стремление к совершенствованию учебно-воспитательного процесса, к поиску наиболее эффективных методов, активизирующих </w:t>
      </w:r>
      <w:hyperlink r:id="rId10" w:tooltip="Образовательная деятельность" w:history="1">
        <w:r w:rsidRPr="00A20232">
          <w:rPr>
            <w:rStyle w:val="Hyperlink"/>
            <w:rFonts w:ascii="Times New Roman" w:hAnsi="Times New Roman" w:cs="Times New Roman"/>
            <w:color w:val="000000"/>
            <w:sz w:val="28"/>
            <w:szCs w:val="28"/>
            <w:u w:val="none"/>
          </w:rPr>
          <w:t>познавательную деятельность</w:t>
        </w:r>
      </w:hyperlink>
      <w:r w:rsidRPr="00A20232">
        <w:rPr>
          <w:rFonts w:ascii="Times New Roman" w:hAnsi="Times New Roman" w:cs="Times New Roman"/>
          <w:sz w:val="28"/>
          <w:szCs w:val="28"/>
        </w:rPr>
        <w:t> студентов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</w:t>
      </w:r>
      <w:r w:rsidRPr="00A20232">
        <w:rPr>
          <w:rFonts w:ascii="Times New Roman" w:hAnsi="Times New Roman" w:cs="Times New Roman"/>
          <w:sz w:val="28"/>
          <w:szCs w:val="28"/>
        </w:rPr>
        <w:t>аучить студентов выполнять обязанности классного руководителя, проводить внеклассную воспитательную работу с коллективом класса и отдельными учащимися сформировать навыки научно-исследовательской и проектной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232">
        <w:rPr>
          <w:rFonts w:ascii="Times New Roman" w:hAnsi="Times New Roman" w:cs="Times New Roman"/>
          <w:sz w:val="28"/>
          <w:szCs w:val="28"/>
        </w:rPr>
        <w:t xml:space="preserve">работы; 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0232">
        <w:rPr>
          <w:rFonts w:ascii="Times New Roman" w:hAnsi="Times New Roman" w:cs="Times New Roman"/>
          <w:sz w:val="28"/>
          <w:szCs w:val="28"/>
        </w:rPr>
        <w:t xml:space="preserve">научить критически, оценивать произведения искусства, разбираться в стилях и направлениях; </w:t>
      </w:r>
    </w:p>
    <w:p w:rsidR="00795DA4" w:rsidRPr="00A20232" w:rsidRDefault="00795DA4" w:rsidP="00A20232">
      <w:pPr>
        <w:rPr>
          <w:rFonts w:ascii="Times New Roman" w:hAnsi="Times New Roman" w:cs="Times New Roman"/>
          <w:sz w:val="28"/>
          <w:szCs w:val="28"/>
        </w:rPr>
      </w:pPr>
      <w:r w:rsidRPr="00A20232">
        <w:rPr>
          <w:rFonts w:ascii="Times New Roman" w:hAnsi="Times New Roman" w:cs="Times New Roman"/>
          <w:sz w:val="28"/>
          <w:szCs w:val="28"/>
        </w:rPr>
        <w:t>грамотно и профессионально анализировать художественныепроизведения.</w:t>
      </w:r>
    </w:p>
    <w:p w:rsidR="00795DA4" w:rsidRPr="00F10D5C" w:rsidRDefault="00795DA4" w:rsidP="00F10D5C">
      <w:pPr>
        <w:pStyle w:val="ListParagraph"/>
        <w:ind w:left="1276"/>
        <w:rPr>
          <w:sz w:val="28"/>
          <w:szCs w:val="28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BF2CCE" w:rsidRDefault="00795DA4" w:rsidP="00F10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 результате 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воения   курса студент должен: </w:t>
      </w:r>
    </w:p>
    <w:p w:rsidR="00795DA4" w:rsidRPr="00F10D5C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планирования     и     проведения     практических     занятий     по рисунку,  живописи,  композиции с  учетом  возраста, индивидуальных особенностей и уровня подготовки обучающихся;</w:t>
      </w:r>
    </w:p>
    <w:p w:rsidR="00795DA4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>планировать уроки разного типа и внеклассные мероприятия, разрабатывать </w:t>
      </w:r>
      <w:hyperlink r:id="rId11" w:tooltip="Конспекты уроков" w:history="1">
        <w:r w:rsidRPr="00950D2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конспекты уроков</w:t>
        </w:r>
      </w:hyperlink>
      <w:r w:rsidRPr="00950D2E">
        <w:rPr>
          <w:rFonts w:ascii="Times New Roman" w:hAnsi="Times New Roman" w:cs="Times New Roman"/>
          <w:sz w:val="28"/>
          <w:szCs w:val="28"/>
          <w:lang w:eastAsia="ru-RU"/>
        </w:rPr>
        <w:t> и внеклассных воспитательных мероприятий;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работать с методической литературой, учебниками и программами, творчески отбирать материал, наглядные пособия и ТСО к урокам;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проводить диагностику развития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личности и коллектива учащихся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>, сформированности у них знаний, умений и навыков по предмету, общеучебных умений и навыков;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выбирать наиболее эффективные формы, методы и приемы проведения уроков и внеклассных занятий с учетом особенностей физического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психического развития учащихся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разрабатывать и изготавливать наглядные пособия, дидактический материал к урокам и внеклассным занятиям;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осуществлять самоанализ и самооценку результатов собственной деятельности, а также анализировать уроки и внеклассные воспитательные мероприятия других практикантов;</w:t>
      </w:r>
    </w:p>
    <w:p w:rsidR="00795DA4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владеть основными разработками учебно-программной документации для формирования содержания обучения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общеобразовательном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заведении; 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>качественно анализировать </w:t>
      </w:r>
      <w:hyperlink r:id="rId12" w:tooltip="Профессиональная деятельность" w:history="1">
        <w:r w:rsidRPr="00950D2E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профессиональную деятельность</w:t>
        </w:r>
      </w:hyperlink>
      <w:r w:rsidRPr="00950D2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95DA4" w:rsidRPr="00950D2E" w:rsidRDefault="00795DA4" w:rsidP="00950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0D2E">
        <w:rPr>
          <w:rFonts w:ascii="Times New Roman" w:hAnsi="Times New Roman" w:cs="Times New Roman"/>
          <w:sz w:val="28"/>
          <w:szCs w:val="28"/>
          <w:lang w:eastAsia="ru-RU"/>
        </w:rPr>
        <w:t>– уметь организовывать внеучебную деятель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ность</w:t>
      </w:r>
      <w:r w:rsidRPr="00950D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F10D5C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10D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основы педагогики;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основы теории воспитания и образования;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психолого-педагогические аспекты творческого процесса;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традиции художественного образования в России;</w:t>
      </w:r>
    </w:p>
    <w:p w:rsidR="00795DA4" w:rsidRPr="00BF2CCE" w:rsidRDefault="00795DA4" w:rsidP="00BF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CCE">
        <w:rPr>
          <w:rFonts w:ascii="Times New Roman" w:hAnsi="Times New Roman" w:cs="Times New Roman"/>
          <w:sz w:val="28"/>
          <w:szCs w:val="28"/>
          <w:lang w:eastAsia="ru-RU"/>
        </w:rPr>
        <w:t>методы планирования и проведения учебной работы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</w:t>
      </w:r>
    </w:p>
    <w:p w:rsidR="00795DA4" w:rsidRPr="00BF2CCE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0F4172" w:rsidRDefault="00795DA4" w:rsidP="000F4172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22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«Педагогическая практика»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 144  часа, время изучения –  8  семестр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  семестр-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Pr="001F7632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F763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</w:p>
    <w:p w:rsidR="00795DA4" w:rsidRPr="001F7632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5DA4" w:rsidRPr="006F1BAD" w:rsidRDefault="00795DA4" w:rsidP="000D689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632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6F1BAD">
        <w:rPr>
          <w:rFonts w:ascii="Times New Roman" w:hAnsi="Times New Roman" w:cs="Times New Roman"/>
          <w:color w:val="000000"/>
          <w:sz w:val="28"/>
          <w:szCs w:val="28"/>
        </w:rPr>
        <w:t xml:space="preserve">54.02.01  «Дизайн» (по отраслям) </w:t>
      </w:r>
    </w:p>
    <w:p w:rsidR="00795DA4" w:rsidRPr="006F1BAD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1BAD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6F1BAD">
        <w:rPr>
          <w:rFonts w:ascii="Times New Roman" w:hAnsi="Times New Roman" w:cs="Times New Roman"/>
          <w:color w:val="000000"/>
          <w:sz w:val="28"/>
          <w:szCs w:val="28"/>
        </w:rPr>
        <w:t xml:space="preserve">«Педагогическая практика» </w:t>
      </w:r>
    </w:p>
    <w:p w:rsidR="00795DA4" w:rsidRPr="006F1BAD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1BAD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795DA4" w:rsidRPr="001F7632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206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643"/>
        <w:gridCol w:w="1134"/>
        <w:gridCol w:w="1843"/>
        <w:gridCol w:w="1586"/>
      </w:tblGrid>
      <w:tr w:rsidR="00795DA4" w:rsidRPr="00257E2C">
        <w:trPr>
          <w:cantSplit/>
          <w:trHeight w:val="1092"/>
        </w:trPr>
        <w:tc>
          <w:tcPr>
            <w:tcW w:w="5643" w:type="dxa"/>
          </w:tcPr>
          <w:p w:rsidR="00795DA4" w:rsidRDefault="00795DA4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95DA4" w:rsidRDefault="00795DA4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95DA4" w:rsidRPr="007B0644" w:rsidRDefault="00795DA4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795DA4" w:rsidRPr="007B0644" w:rsidRDefault="00795DA4" w:rsidP="00997E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134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1843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групп.уроки</w:t>
            </w:r>
          </w:p>
        </w:tc>
        <w:tc>
          <w:tcPr>
            <w:tcW w:w="1586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Недели практики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Pr="007B0644" w:rsidRDefault="00795DA4" w:rsidP="00465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134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Тема 1. </w:t>
            </w:r>
          </w:p>
          <w:p w:rsidR="00795DA4" w:rsidRPr="007B064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Ознакомление с общеобразовательным учреждением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педагогическим коллективом, с основными направлениями работы. Беседа с заведующими: по учебной работе, по практике, по восп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итательной работе.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основной документацией учреждения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Pr="00374013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374013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95DA4" w:rsidRPr="007B064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с преподавателями кураторами практики. Изучение документации преподавателя куратора практики.</w:t>
            </w:r>
          </w:p>
        </w:tc>
        <w:tc>
          <w:tcPr>
            <w:tcW w:w="1134" w:type="dxa"/>
          </w:tcPr>
          <w:p w:rsidR="00795DA4" w:rsidRPr="007B0644" w:rsidRDefault="00795DA4" w:rsidP="00465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465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465A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795DA4" w:rsidRPr="007B0644" w:rsidRDefault="00795DA4" w:rsidP="00B674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Распределение студентов к преподавателям-предметникам. Составление индивидуального плана практики.</w:t>
            </w:r>
          </w:p>
        </w:tc>
        <w:tc>
          <w:tcPr>
            <w:tcW w:w="1134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4. </w:t>
            </w:r>
          </w:p>
          <w:p w:rsidR="00795DA4" w:rsidRPr="007B064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состояния работы цикловых комиссий по профессиональным дисциплинам. Изучение инновационного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опыта работы педагогов общеобразовательного учреждения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Pr="007B0644" w:rsidRDefault="00795DA4" w:rsidP="00465A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</w:p>
          <w:p w:rsidR="00795DA4" w:rsidRPr="00B67453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работы метод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ического кабинета школы, беседа с методистами школы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знакомство с документацией. Ознакомление с направлениями работы биб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лиотеки школы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Pr="007B0644" w:rsidRDefault="00795DA4" w:rsidP="00465A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86" w:type="dxa"/>
          </w:tcPr>
          <w:p w:rsidR="00795DA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795DA4" w:rsidRPr="00B67453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Наблюдение уроков у преподавателей кураторов практики (2 урока). Наблюдение воспитательного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мероприятия  в школе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Ознакомление с методическим оснащением дисциплин.</w:t>
            </w:r>
          </w:p>
        </w:tc>
        <w:tc>
          <w:tcPr>
            <w:tcW w:w="1134" w:type="dxa"/>
          </w:tcPr>
          <w:p w:rsidR="00795DA4" w:rsidRPr="007B0644" w:rsidRDefault="00795DA4" w:rsidP="00465A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6-12</w:t>
            </w: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795DA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</w:p>
          <w:p w:rsidR="00795DA4" w:rsidRPr="00B67453" w:rsidRDefault="00795DA4" w:rsidP="00DA5E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и самостоятельное про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ведение уроков (8 часов) по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выбранным дисциплинам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Pr="007B0644" w:rsidRDefault="00795DA4" w:rsidP="00465A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6-6</w:t>
            </w:r>
          </w:p>
        </w:tc>
        <w:tc>
          <w:tcPr>
            <w:tcW w:w="1586" w:type="dxa"/>
          </w:tcPr>
          <w:p w:rsidR="00795DA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631B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</w:p>
          <w:p w:rsidR="00795DA4" w:rsidRPr="007B0644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и проведение воспитательного мероприятия в группе.</w:t>
            </w:r>
          </w:p>
        </w:tc>
        <w:tc>
          <w:tcPr>
            <w:tcW w:w="1134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9. </w:t>
            </w:r>
          </w:p>
          <w:p w:rsidR="00795DA4" w:rsidRPr="00B67453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ние дня практики студентов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качестве руководителя.</w:t>
            </w:r>
          </w:p>
        </w:tc>
        <w:tc>
          <w:tcPr>
            <w:tcW w:w="1134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6-6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2-3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10. </w:t>
            </w:r>
          </w:p>
          <w:p w:rsidR="00795DA4" w:rsidRPr="00B67453" w:rsidRDefault="00795DA4" w:rsidP="00137C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Оформление методических материалов, выставок по заданиям педагогов кураторов практики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12-12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B25F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11. </w:t>
            </w:r>
          </w:p>
          <w:p w:rsidR="00795DA4" w:rsidRPr="00B67453" w:rsidRDefault="00795DA4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Наблюдение и проведение консультаций по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учебным предметам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Default="00795DA4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Тема 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12. </w:t>
            </w:r>
          </w:p>
          <w:p w:rsidR="00795DA4" w:rsidRPr="00B67453" w:rsidRDefault="00795DA4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Участие в об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щественных мероприятиях школы</w:t>
            </w: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6-16</w:t>
            </w:r>
          </w:p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Pr="00B67453" w:rsidRDefault="00795DA4" w:rsidP="00B674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6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5DA4" w:rsidRPr="00257E2C">
        <w:trPr>
          <w:cantSplit/>
        </w:trPr>
        <w:tc>
          <w:tcPr>
            <w:tcW w:w="5643" w:type="dxa"/>
          </w:tcPr>
          <w:p w:rsidR="00795DA4" w:rsidRPr="007B0644" w:rsidRDefault="00795DA4" w:rsidP="00B6745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74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134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586" w:type="dxa"/>
          </w:tcPr>
          <w:p w:rsidR="00795DA4" w:rsidRPr="007B0644" w:rsidRDefault="00795DA4" w:rsidP="00DA5E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Pr="00997E99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97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Pr="00997E99" w:rsidRDefault="00795DA4" w:rsidP="000D689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632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54.02.01  «Дизайн» (по отраслям) </w:t>
      </w:r>
    </w:p>
    <w:p w:rsidR="00795DA4" w:rsidRPr="00997E99" w:rsidRDefault="00795DA4" w:rsidP="001F7632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Дисциплины -  «Педагогическая практика»    </w:t>
      </w:r>
    </w:p>
    <w:p w:rsidR="00795DA4" w:rsidRPr="00997E99" w:rsidRDefault="00795DA4" w:rsidP="001F7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7E99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795DA4" w:rsidRPr="00997E99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920"/>
        <w:gridCol w:w="1099"/>
        <w:gridCol w:w="1128"/>
        <w:gridCol w:w="1099"/>
        <w:gridCol w:w="1128"/>
        <w:gridCol w:w="925"/>
        <w:gridCol w:w="994"/>
      </w:tblGrid>
      <w:tr w:rsidR="00795DA4" w:rsidRPr="00257E2C">
        <w:tc>
          <w:tcPr>
            <w:tcW w:w="2277" w:type="dxa"/>
            <w:vMerge w:val="restart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795DA4" w:rsidRPr="00257E2C">
        <w:trPr>
          <w:trHeight w:val="292"/>
        </w:trPr>
        <w:tc>
          <w:tcPr>
            <w:tcW w:w="2277" w:type="dxa"/>
            <w:vMerge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E90BAE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5A048D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E90BAE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795DA4" w:rsidRPr="00E90BAE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795DA4" w:rsidRPr="007432D0" w:rsidRDefault="00795DA4" w:rsidP="007432D0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795DA4" w:rsidRPr="00257E2C">
        <w:trPr>
          <w:trHeight w:val="1420"/>
        </w:trPr>
        <w:tc>
          <w:tcPr>
            <w:tcW w:w="2277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795DA4" w:rsidRPr="007B0644" w:rsidRDefault="00795DA4" w:rsidP="00285098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795DA4" w:rsidRPr="00257E2C">
        <w:tc>
          <w:tcPr>
            <w:tcW w:w="2277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95DA4" w:rsidRPr="00257E2C">
        <w:tc>
          <w:tcPr>
            <w:tcW w:w="2277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</w:tr>
      <w:tr w:rsidR="00795DA4" w:rsidRPr="00257E2C">
        <w:tc>
          <w:tcPr>
            <w:tcW w:w="2277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795DA4" w:rsidRPr="007B0644" w:rsidRDefault="00795DA4" w:rsidP="00DA5E0E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</w:tbl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795DA4" w:rsidRPr="007B0644" w:rsidRDefault="00795DA4" w:rsidP="00DA5E0E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795DA4" w:rsidRPr="0090146A" w:rsidRDefault="00795DA4" w:rsidP="0090146A">
      <w:pPr>
        <w:pStyle w:val="ListParagraph"/>
        <w:rPr>
          <w:b/>
          <w:bCs/>
        </w:rPr>
      </w:pPr>
      <w:r w:rsidRPr="0090146A">
        <w:rPr>
          <w:b/>
          <w:bCs/>
        </w:rPr>
        <w:t>ЗАДАНИЯ НА ПРАКТИКУ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Раскрыть каждое задание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Задание 1. Знакомство с работой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общеобразовательного учреждения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Историческая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справка о деятельности школы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Нормативно-правов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ая база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руктура школы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Основные направле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ния и содержание работы школы 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(административно-хозяйственная,воспитательно-образовательная, методическая, научно-исследовательская и т. д.). Годовой план, его задачи и реализация.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Концепция, современная </w:t>
      </w:r>
      <w:hyperlink r:id="rId13" w:tooltip="Программы развития" w:history="1">
        <w:r w:rsidRPr="007432D0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программа развития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 школы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Кадровый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состав школы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 Аттестация преподавателей.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Правила приёма в общеобразовательное учреждение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2. Знакомство с особенн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остями работы общеобразовательного учреждения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и содержание деятельности заместителей директора педагогического колледжа: завуча по учебной работе, завуча по воспитательной работе, заведующего по педагогической практике.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Документация рук</w:t>
      </w:r>
      <w:r>
        <w:rPr>
          <w:rFonts w:ascii="Times New Roman" w:hAnsi="Times New Roman" w:cs="Times New Roman"/>
          <w:sz w:val="28"/>
          <w:szCs w:val="28"/>
          <w:lang w:eastAsia="ru-RU"/>
        </w:rPr>
        <w:t>оводителей  общеобразовательного учреждения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hyperlink r:id="rId14" w:tooltip="Государственные стандарты" w:history="1">
        <w:r w:rsidRPr="00EA5DD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государственный стандарт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расписание уроков, программы, планы работы заведующих, документы государственной аттестации и т. д.).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3. Знакомство с особенностями работы препода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вателей общеобразовательного учреждения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Ознакомление с содержанием работы преподав</w:t>
      </w:r>
      <w:r>
        <w:rPr>
          <w:rFonts w:ascii="Times New Roman" w:hAnsi="Times New Roman" w:cs="Times New Roman"/>
          <w:sz w:val="28"/>
          <w:szCs w:val="28"/>
          <w:lang w:eastAsia="ru-RU"/>
        </w:rPr>
        <w:t>ателей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Содержание учебной, воспитательной, методической, </w:t>
      </w:r>
      <w:hyperlink r:id="rId15" w:tooltip="Научно-исследовательская деятельность" w:history="1">
        <w:r w:rsidRPr="00EA5DD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научной деятельности</w:t>
        </w:r>
      </w:hyperlink>
      <w:r w:rsidRPr="00EA5DD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педагогов.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Документация пре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подавателя  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(классные журналы, учебные и рабочие программы, УМК по</w:t>
      </w:r>
      <w:r w:rsidRPr="00EA5DD6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6" w:tooltip="Учебные дисциплины" w:history="1">
        <w:r w:rsidRPr="00EA5DD6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учебной дисциплине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план воспитательной работы классного руководителя и др.).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Методическое оснащение предмета.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Современные технологии, используемые в работе педагога.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Научно-исследовательская работа педагога.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4. Знакомство с особенностями деятельности цикловых комиссий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Содержание и особенности и организация деятельности цикловых комиссий по профессиональным дисциплинам.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Документация цикловых комиссий.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5. Знакомство с особенностями работы методического к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абинета 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направления, содержание и организация работы ме</w:t>
      </w:r>
      <w:r>
        <w:rPr>
          <w:rFonts w:ascii="Times New Roman" w:hAnsi="Times New Roman" w:cs="Times New Roman"/>
          <w:sz w:val="28"/>
          <w:szCs w:val="28"/>
          <w:lang w:eastAsia="ru-RU"/>
        </w:rPr>
        <w:t>тодиста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Документация методического кабинета.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Оснащение методического кабинета (выставки, стенды, библиотека, документы по общению педагогического опыта, планы методической работы и др.).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Основные направления работы биб</w:t>
      </w:r>
      <w:r>
        <w:rPr>
          <w:rFonts w:ascii="Times New Roman" w:hAnsi="Times New Roman" w:cs="Times New Roman"/>
          <w:sz w:val="28"/>
          <w:szCs w:val="28"/>
          <w:lang w:eastAsia="ru-RU"/>
        </w:rPr>
        <w:t>лиотеки  с преподавателями и учащимися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726B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6. Наблюдение уроков у преподавателей кураторов практики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наблюдает два урока (по одному уроку у каждого преподавателя куратора практики)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Наблюдение, анализ уроков.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записей в дневнике (фото запись и анализ урока).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7. Наблюдение работы классного руковод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ителя (мероприятия с учащимися</w:t>
      </w: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наблюдает одно воспитательное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мероприятие с группой учащихся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Наблюдение, анализ мероприятия. Оформление записей в дневнике (фото запись и анализ воспитательного мероприятия).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8. Наблюдение работы руков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одителя практики студентов 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наблюдает деятельность преподавателя-методиста по руководству педагогической пра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ктикой студентов 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колле</w:t>
      </w:r>
      <w:r>
        <w:rPr>
          <w:rFonts w:ascii="Times New Roman" w:hAnsi="Times New Roman" w:cs="Times New Roman"/>
          <w:sz w:val="28"/>
          <w:szCs w:val="28"/>
          <w:lang w:eastAsia="ru-RU"/>
        </w:rPr>
        <w:t>джа в общеобразовательном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учреждении (один день педагогической практики).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Наблюдение и анализ практики студентов. Оформление записей в дневнике (фото запись и анализ практики студентов).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9. Подготовка и самостоятельное проведение уроков</w:t>
      </w:r>
    </w:p>
    <w:p w:rsidR="00795DA4" w:rsidRDefault="00795DA4" w:rsidP="007432D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проводит 8 уроков по предметам профессиональной подготовки. 4 урока по одной учебной дисциплине и 4 урока по другой учебной дисциплине (примерное распределение по дисциплинам: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композиция – рисунок, живопись</w:t>
      </w: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–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декоративно-прикладное искусство. </w:t>
      </w:r>
    </w:p>
    <w:p w:rsidR="00795DA4" w:rsidRPr="00F80935" w:rsidRDefault="00795DA4" w:rsidP="007432D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Подготовка конспекта урока, анализ конспекта урока с преподавателем-предметником.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Проведение урока по подготовленному конспекту.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Анализ урока с преподавателем. Оценка урока.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анализа и оценки каждого урока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10. Подготовка и самостоятельное проведение воспитательного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мероприятия с учащимися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или группа студентов самостоятельно организует и проводит воспитательное мероприятие.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Подготовка сценария воспитательного мероприятия, анализ сценария с классным руководителем.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Проведение воспитательного мероприятия.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Студенты привлекаются классным руководителем дл</w:t>
      </w:r>
      <w:r>
        <w:rPr>
          <w:rFonts w:ascii="Times New Roman" w:hAnsi="Times New Roman" w:cs="Times New Roman"/>
          <w:sz w:val="28"/>
          <w:szCs w:val="28"/>
          <w:lang w:eastAsia="ru-RU"/>
        </w:rPr>
        <w:t>я организации учащихся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к участию в об</w:t>
      </w:r>
      <w:r>
        <w:rPr>
          <w:rFonts w:ascii="Times New Roman" w:hAnsi="Times New Roman" w:cs="Times New Roman"/>
          <w:sz w:val="28"/>
          <w:szCs w:val="28"/>
          <w:lang w:eastAsia="ru-RU"/>
        </w:rPr>
        <w:t>щественных мероприятиях школы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Анализ воспитательного мероприятия с классным руководителем. Оценка урока.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анализа и оценки воспитательного мероприятия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11. Подготовка и самостоятельное проведение одного дня педагог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ической практики студентов </w:t>
      </w: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в качестве руководителя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Студент проводит один день педагогической практики студентов в качестве руководителя.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Подготовка плана работы на практике.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Подготовка студентов колледжа к практике (консультация, анализ и утверждение конспектов).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Проведение дня педагогической практики со студентами колледжа в качестве руководителя (наблюдение за работой студентов, анализ деятельности студентов, анализ дневников студентов, беседа со студентами, ознакомление студентов с планом практики на следующую неделю, планирование консультаций со студентами перед практикой).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Анализ самостоятельного проведения одного дня педагогической практики с преподавателем-методистом. Оценка деятельности студента.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Оформление анализа и оценки в дневнике.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12. Изучение пр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офессиональной направленности учащихся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Подобрать диагностические задания для определения профессиональной направленности, интереса к выбранно</w:t>
      </w:r>
      <w:r>
        <w:rPr>
          <w:rFonts w:ascii="Times New Roman" w:hAnsi="Times New Roman" w:cs="Times New Roman"/>
          <w:sz w:val="28"/>
          <w:szCs w:val="28"/>
          <w:lang w:eastAsia="ru-RU"/>
        </w:rPr>
        <w:t>й профессии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Апробировать подобранные диагностические задания.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Проанализировать, обобщить полученные результаты и представить в письменном виде.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Познакомить классного руководителя с результатами исследования.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Задание 13. Составление психолого-педагогическо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й характеристики на учащегося</w:t>
      </w:r>
    </w:p>
    <w:p w:rsidR="00795DA4" w:rsidRPr="0090146A" w:rsidRDefault="00795DA4" w:rsidP="0090146A">
      <w:pPr>
        <w:pStyle w:val="ListParagraph"/>
        <w:rPr>
          <w:b/>
          <w:bCs/>
        </w:rPr>
      </w:pPr>
      <w:r w:rsidRPr="0090146A">
        <w:rPr>
          <w:b/>
          <w:bCs/>
        </w:rPr>
        <w:t>ФОРМЫ ОТЧЁТНОСТИ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По окончании педагогической практики студенты предоставляют следующую документацию: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1. Дневник педагогической практики.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2. Индивидуально – </w:t>
      </w:r>
      <w:hyperlink r:id="rId17" w:tooltip="Календарные планы" w:history="1">
        <w:r w:rsidRPr="00F8093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календарный план</w:t>
        </w:r>
      </w:hyperlink>
      <w:r w:rsidRPr="007432D0">
        <w:rPr>
          <w:rFonts w:ascii="Times New Roman" w:hAnsi="Times New Roman" w:cs="Times New Roman"/>
          <w:sz w:val="28"/>
          <w:szCs w:val="28"/>
          <w:lang w:eastAsia="ru-RU"/>
        </w:rPr>
        <w:t> работы.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3. 8 конспектов уроков.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4. Конспект открытого внеклассного мероприятия.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5. Психолого-педагогическая характерист</w:t>
      </w:r>
      <w:r>
        <w:rPr>
          <w:rFonts w:ascii="Times New Roman" w:hAnsi="Times New Roman" w:cs="Times New Roman"/>
          <w:sz w:val="28"/>
          <w:szCs w:val="28"/>
          <w:lang w:eastAsia="ru-RU"/>
        </w:rPr>
        <w:t>ика на учащегося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432D0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6. Характеристика на студента - практиканта.</w:t>
      </w:r>
    </w:p>
    <w:p w:rsidR="00795DA4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7. Отчет о педпрактике.</w:t>
      </w:r>
    </w:p>
    <w:p w:rsidR="00795DA4" w:rsidRDefault="00795DA4" w:rsidP="007432D0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9578FB" w:rsidRDefault="00795DA4" w:rsidP="00DA5E0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требования к формам и содержанию текущего, промежуточного, </w:t>
      </w:r>
    </w:p>
    <w:p w:rsidR="00795DA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итогового контроля .</w:t>
      </w: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95DA4" w:rsidRPr="00997E99" w:rsidRDefault="00795DA4" w:rsidP="000D689A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632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997E99">
        <w:rPr>
          <w:rFonts w:ascii="Times New Roman" w:hAnsi="Times New Roman" w:cs="Times New Roman"/>
          <w:color w:val="000000"/>
          <w:sz w:val="28"/>
          <w:szCs w:val="28"/>
        </w:rPr>
        <w:t>54.02.01  «Дизайн» (по отраслям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95DA4" w:rsidRPr="00997E99" w:rsidRDefault="00795DA4" w:rsidP="001F7632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Дисциплины -   «Педагогическая практика»    </w:t>
      </w:r>
    </w:p>
    <w:p w:rsidR="00795DA4" w:rsidRPr="00997E99" w:rsidRDefault="00795DA4" w:rsidP="001F76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7E99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DA2A01" w:rsidRDefault="00795DA4" w:rsidP="00DA5E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 практики</w:t>
      </w:r>
    </w:p>
    <w:p w:rsidR="00795DA4" w:rsidRPr="00DA2A01" w:rsidRDefault="00795DA4" w:rsidP="00DA5E0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>Зачет по практике проводится в учебном заведении и является</w:t>
      </w:r>
    </w:p>
    <w:p w:rsidR="00795DA4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дифференцированным. 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>Отчет по практике сдается руководителю практики, в результате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>которого выставля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ется итоговая оценка по педагогической </w:t>
      </w: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практике (на титульном листе отчёта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F44BB2">
        <w:rPr>
          <w:rFonts w:ascii="Times New Roman" w:hAnsi="Times New Roman" w:cs="Times New Roman"/>
          <w:sz w:val="28"/>
          <w:szCs w:val="28"/>
          <w:lang w:eastAsia="ru-RU"/>
        </w:rPr>
        <w:t>в ведомости и в зачётной книжке студента). Она опреде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ляется уровнем сформированности </w:t>
      </w:r>
      <w:r w:rsidRPr="00F44BB2">
        <w:rPr>
          <w:rFonts w:ascii="Times New Roman" w:hAnsi="Times New Roman" w:cs="Times New Roman"/>
          <w:sz w:val="28"/>
          <w:szCs w:val="28"/>
          <w:lang w:eastAsia="ru-RU"/>
        </w:rPr>
        <w:t>компетенций, а также качеством и правильностью оформления отчета по практике.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Защита практики: 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Сдача отчета </w:t>
      </w: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производится в первые дни (1 - 3 дня) после окончания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практики. </w:t>
      </w:r>
    </w:p>
    <w:p w:rsidR="00795DA4" w:rsidRPr="00F44BB2" w:rsidRDefault="00795DA4" w:rsidP="000F15A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44BB2">
        <w:rPr>
          <w:rFonts w:ascii="Times New Roman" w:hAnsi="Times New Roman" w:cs="Times New Roman"/>
          <w:sz w:val="28"/>
          <w:szCs w:val="28"/>
          <w:lang w:eastAsia="ru-RU"/>
        </w:rPr>
        <w:t>Во время защиты студент рассказывает о проделан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ной работе, представляет отчет, </w:t>
      </w:r>
      <w:r w:rsidRPr="00F44BB2">
        <w:rPr>
          <w:rFonts w:ascii="Times New Roman" w:hAnsi="Times New Roman" w:cs="Times New Roman"/>
          <w:sz w:val="28"/>
          <w:szCs w:val="28"/>
          <w:lang w:eastAsia="ru-RU"/>
        </w:rPr>
        <w:t xml:space="preserve">показывает выполненный объем работ. </w:t>
      </w:r>
    </w:p>
    <w:p w:rsidR="00795DA4" w:rsidRPr="00564DA8" w:rsidRDefault="00795DA4" w:rsidP="00DA5E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285098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«Педагогическая практика»,  </w:t>
      </w:r>
      <w:r w:rsidRPr="00285098">
        <w:rPr>
          <w:rFonts w:ascii="Times New Roman" w:hAnsi="Times New Roman" w:cs="Times New Roman"/>
          <w:color w:val="000000"/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</w:t>
      </w:r>
      <w:r>
        <w:rPr>
          <w:rFonts w:ascii="Times New Roman" w:hAnsi="Times New Roman" w:cs="Times New Roman"/>
          <w:sz w:val="28"/>
          <w:szCs w:val="28"/>
          <w:lang w:eastAsia="ru-RU"/>
        </w:rPr>
        <w:t>исциплине «Педагогическая практика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90146A" w:rsidRDefault="00795DA4" w:rsidP="0090146A">
      <w:pPr>
        <w:pStyle w:val="ListParagraph"/>
        <w:rPr>
          <w:b/>
          <w:bCs/>
        </w:rPr>
      </w:pPr>
      <w:r w:rsidRPr="0090146A">
        <w:rPr>
          <w:b/>
          <w:bCs/>
        </w:rPr>
        <w:t xml:space="preserve"> ОЦЕНКА ЗА ПРАКТИКУ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73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«Отлично»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 ставится при условии: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1) полного качественного выполнения плана практики;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2) успешного освоения основн</w:t>
      </w:r>
      <w:r>
        <w:rPr>
          <w:rFonts w:ascii="Times New Roman" w:hAnsi="Times New Roman" w:cs="Times New Roman"/>
          <w:sz w:val="28"/>
          <w:szCs w:val="28"/>
          <w:lang w:eastAsia="ru-RU"/>
        </w:rPr>
        <w:t>ых умений преподавателя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реализовывать требования к современному занятию; организовывать учебный процесс на занятии, </w:t>
      </w:r>
      <w:hyperlink r:id="rId18" w:tooltip="Вовлечение" w:history="1">
        <w:r w:rsidRPr="00F8093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вовлекать</w:t>
        </w:r>
      </w:hyperlink>
      <w:r w:rsidRPr="00F80935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учащихся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в активную познавательную дея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тельность; педагогически целесообразно и эффективно использовать тех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нологии активного обучения на занятии с учетом у</w:t>
      </w:r>
      <w:r>
        <w:rPr>
          <w:rFonts w:ascii="Times New Roman" w:hAnsi="Times New Roman" w:cs="Times New Roman"/>
          <w:sz w:val="28"/>
          <w:szCs w:val="28"/>
          <w:lang w:eastAsia="ru-RU"/>
        </w:rPr>
        <w:t>ровня подготовленности учащихся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; проявлять такт, эрудицию,</w:t>
      </w:r>
      <w:r w:rsidRPr="00F80935">
        <w:rPr>
          <w:rFonts w:ascii="Times New Roman" w:hAnsi="Times New Roman" w:cs="Times New Roman"/>
          <w:sz w:val="28"/>
          <w:szCs w:val="28"/>
          <w:lang w:eastAsia="ru-RU"/>
        </w:rPr>
        <w:t> </w:t>
      </w:r>
      <w:hyperlink r:id="rId19" w:tooltip="Культура речи" w:history="1">
        <w:r w:rsidRPr="00F8093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культуру речи</w:t>
        </w:r>
      </w:hyperlink>
      <w:r w:rsidRPr="007432D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3) демонстрации высокого уровня теоретической, методической и пси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хологической готовности к самостоятельной работе на практике;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4) самостоятельного проведения вос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питательной работы с учащимися, 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 xml:space="preserve"> с использованием современных технологий;</w:t>
      </w:r>
    </w:p>
    <w:p w:rsidR="00795DA4" w:rsidRPr="00F80935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5) глубокого, профессионального анализа </w:t>
      </w:r>
      <w:hyperlink r:id="rId20" w:tooltip="Выполнение работ" w:history="1">
        <w:r w:rsidRPr="00F80935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выполненной работы</w:t>
        </w:r>
      </w:hyperlink>
      <w:r w:rsidRPr="00F8093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6) активного участия в педагогическом совете по итогам практики и грамотного отражения результатов проведенной работы в дневнике по практике;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7) реализации личностно-ориентированного взаимодействия и гума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нистического подхода к личности студента;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8) установления в ходе практики доброжелательных отношений с пре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подавателями, руководителями;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9) проявления инициативы, самостоятельности, творчества при подго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товке к итоговому педагогическому совету и его проведении;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10) своевременного, в полном объеме, представления отчетной доку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ментации по практике;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11) активного, содержательного и творческого участия в итоговой кон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ференции.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E773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Хорошо»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 ставится при условии: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1) полного выполнения плана практики;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2) успешного освоения основных умений (отбирать материал в соот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ветствии с логикой предмета, устанавливать межпредметные и внутрипредметныесвязи; активизировать познавательную деятельность учащих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ся. При организации учебного процесса наблюдается некоторое несоответ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ствие компонентов занятия, студент затрудняется в точном рациональном рас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пределении времени по этапам урока и </w:t>
      </w:r>
      <w:hyperlink r:id="rId21" w:tooltip="Виды деятельности" w:history="1">
        <w:r w:rsidRPr="00E773DD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видам деятельности</w:t>
        </w:r>
      </w:hyperlink>
      <w:r w:rsidRPr="00E773DD">
        <w:rPr>
          <w:rFonts w:ascii="Times New Roman" w:hAnsi="Times New Roman" w:cs="Times New Roman"/>
          <w:sz w:val="28"/>
          <w:szCs w:val="28"/>
          <w:lang w:eastAsia="ru-RU"/>
        </w:rPr>
        <w:t> учащихся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. Воз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можны затруднения в выборе и использовани</w:t>
      </w:r>
      <w:r>
        <w:rPr>
          <w:rFonts w:ascii="Times New Roman" w:hAnsi="Times New Roman" w:cs="Times New Roman"/>
          <w:sz w:val="28"/>
          <w:szCs w:val="28"/>
          <w:lang w:eastAsia="ru-RU"/>
        </w:rPr>
        <w:t>и активных технологий обуче</w:t>
      </w:r>
      <w:r>
        <w:rPr>
          <w:rFonts w:ascii="Times New Roman" w:hAnsi="Times New Roman" w:cs="Times New Roman"/>
          <w:sz w:val="28"/>
          <w:szCs w:val="28"/>
          <w:lang w:eastAsia="ru-RU"/>
        </w:rPr>
        <w:softHyphen/>
        <w:t>ния. Поверхностная мотивировка оценки.  В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о всем остальном учебная работа должна удовлетворять названным для оценки «отлично» требованиям);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3) проведения воспитательной работы в рамках традиционных техно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логий;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4) недостаточно глубокого анализа проведенной работы;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5) активного участия в педагогическом совете по итогам практики;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6) установления в ходе практики доброжелательных отношений с учащимися, преподавателями, руководителями; проявления инициативы, самостоятельности, дисциплинированности;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7) своевременного представления отчетной доку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ментации по практике;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8) активного участия в итоговой конференции.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73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«Удовлетворительно»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 становится при условии: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1) выполнения не всех форм работы преподавателя, обязательных для практиканта;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2) освоения основных умений преподавателя не в полном объеме (при подготовке к занятию студент недостаточно самостоятелен, нуждается в по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стоянной помощи руководителя при составлении конспекта аудиторного занятия и отборе содержания; при организации работы на занятии недостаточно эффективно используются методы обучения; студент проявляет скованность, слабо ак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тивизирует познавательную деятельность студентов, не умеет устанавли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вать и поддерживать контакт с аудиторией, в остальном, соблюдаются об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щие требования);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3) затрудняется в выборе эффективных методов воспитания, допускает ошибки в планировании и проведении внеклассного мероприятия, не учи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тывает в достаточной степени возрастные и индивидуальные особенности учащихся; отсутствует инициатива;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4) неглубокий формальный анализ проделанной работы;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5) пассивное участие в заседании педсовета и итоговой конференции по практике.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73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«Неудовлетворительно»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 ставится при условии: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1) невыполнения плана практики, обязательного для практиканта;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2) недостаточного владения профессиональными умениями препода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вателя колледжа (студент не умеет планировать занятие, составлять конспект, испытывает значительные затруднения при отборе материала; при органи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зации учебного процесса не выполняет план занятия, допускает грубые ошибки при изложении материала, не умеет устанавливать кон</w:t>
      </w:r>
      <w:r>
        <w:rPr>
          <w:rFonts w:ascii="Times New Roman" w:hAnsi="Times New Roman" w:cs="Times New Roman"/>
          <w:sz w:val="28"/>
          <w:szCs w:val="28"/>
          <w:lang w:eastAsia="ru-RU"/>
        </w:rPr>
        <w:t>такт с учащимися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95DA4" w:rsidRPr="007432D0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3) невыполнения плана воспитательной работы; у практиканта отсут</w:t>
      </w:r>
      <w:r w:rsidRPr="007432D0">
        <w:rPr>
          <w:rFonts w:ascii="Times New Roman" w:hAnsi="Times New Roman" w:cs="Times New Roman"/>
          <w:sz w:val="28"/>
          <w:szCs w:val="28"/>
          <w:lang w:eastAsia="ru-RU"/>
        </w:rPr>
        <w:softHyphen/>
        <w:t>ствуют необходимые организаторские способности, недостаточно высокий уровень общей и педагогической культуры, проявляет низкую активность;</w:t>
      </w:r>
    </w:p>
    <w:p w:rsidR="00795DA4" w:rsidRDefault="00795DA4" w:rsidP="0090136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432D0">
        <w:rPr>
          <w:rFonts w:ascii="Times New Roman" w:hAnsi="Times New Roman" w:cs="Times New Roman"/>
          <w:sz w:val="28"/>
          <w:szCs w:val="28"/>
          <w:lang w:eastAsia="ru-RU"/>
        </w:rPr>
        <w:t>4) неглубокий формал</w:t>
      </w:r>
      <w:r>
        <w:rPr>
          <w:rFonts w:ascii="Times New Roman" w:hAnsi="Times New Roman" w:cs="Times New Roman"/>
          <w:sz w:val="28"/>
          <w:szCs w:val="28"/>
          <w:lang w:eastAsia="ru-RU"/>
        </w:rPr>
        <w:t>ьный анализ проделанной работы.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Учебно-методическое и информационное обеспечение курса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7B0644" w:rsidRDefault="00795DA4" w:rsidP="00DA5E0E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5DA4" w:rsidRPr="00997E99" w:rsidRDefault="00795DA4" w:rsidP="003F326B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7632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54.02.01  «Дизайн» (по отраслям) </w:t>
      </w:r>
      <w:bookmarkStart w:id="0" w:name="_GoBack"/>
      <w:bookmarkEnd w:id="0"/>
    </w:p>
    <w:p w:rsidR="00795DA4" w:rsidRPr="00997E99" w:rsidRDefault="00795DA4" w:rsidP="00891B4E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7E99"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Дисциплины -  «Педагогическая практика»    </w:t>
      </w:r>
    </w:p>
    <w:p w:rsidR="00795DA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7632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, всего -  144 часов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5DA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45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1. Обеспечение дисциплины учебными изданиями</w:t>
      </w: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78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836"/>
        <w:gridCol w:w="2268"/>
        <w:gridCol w:w="1559"/>
        <w:gridCol w:w="1418"/>
        <w:gridCol w:w="1701"/>
      </w:tblGrid>
      <w:tr w:rsidR="00795DA4" w:rsidRPr="00257E2C">
        <w:tc>
          <w:tcPr>
            <w:tcW w:w="2836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268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559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119" w:type="dxa"/>
            <w:gridSpan w:val="2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795DA4" w:rsidRPr="00257E2C">
        <w:tc>
          <w:tcPr>
            <w:tcW w:w="2836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70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795DA4" w:rsidRPr="00257E2C">
        <w:tc>
          <w:tcPr>
            <w:tcW w:w="283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1.Астраханцева С.В</w:t>
            </w: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Методические основы преподавания декоративно-прикладного творчества: Учеб.-метод.пособие: Для вузов. - Ростов н/Д : Феникс, 2006.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Лекция, Самост.работа</w:t>
            </w:r>
          </w:p>
        </w:tc>
        <w:tc>
          <w:tcPr>
            <w:tcW w:w="15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1</w:t>
            </w:r>
          </w:p>
        </w:tc>
      </w:tr>
      <w:tr w:rsidR="00795DA4" w:rsidRPr="00257E2C">
        <w:tc>
          <w:tcPr>
            <w:tcW w:w="283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2.Горяева Н.А.Изобразительное искусство. Декоративно-прикладное искусство в жизни человека, 5 класс: Метод.пособие / Под ред. Б.М.Неменского.  - 2-е изд. - М.: Просвещение, 2007. 2009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Лекция, Самост.работа</w:t>
            </w:r>
          </w:p>
        </w:tc>
        <w:tc>
          <w:tcPr>
            <w:tcW w:w="15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c>
          <w:tcPr>
            <w:tcW w:w="283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Изобразительное искусство. Рабочие программы. Предметная линия учебников под редакцией Т.Я.Шпикаловой.1-4 классы - М.: Просвещение, 2010.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Лекция, Самост.работа</w:t>
            </w:r>
          </w:p>
        </w:tc>
        <w:tc>
          <w:tcPr>
            <w:tcW w:w="15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c>
          <w:tcPr>
            <w:tcW w:w="283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Изобразительное искусство, 5 класс: Метод.пособие. - М. : Просвещение, 2008. 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Лекция, Самост.работа</w:t>
            </w:r>
          </w:p>
        </w:tc>
        <w:tc>
          <w:tcPr>
            <w:tcW w:w="15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45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2. Обеспечение дисциплины учебно-методическими материалами (разработками)</w:t>
      </w: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0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261"/>
        <w:gridCol w:w="2268"/>
        <w:gridCol w:w="1418"/>
        <w:gridCol w:w="1466"/>
        <w:gridCol w:w="1587"/>
      </w:tblGrid>
      <w:tr w:rsidR="00795DA4" w:rsidRPr="00257E2C">
        <w:tc>
          <w:tcPr>
            <w:tcW w:w="3261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268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418" w:type="dxa"/>
            <w:vMerge w:val="restart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053" w:type="dxa"/>
            <w:gridSpan w:val="2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795DA4" w:rsidRPr="00257E2C">
        <w:tc>
          <w:tcPr>
            <w:tcW w:w="3261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795DA4" w:rsidRPr="00257E2C">
        <w:tc>
          <w:tcPr>
            <w:tcW w:w="326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Агеева И.Д. Занимательные материалы по изобразительному искусству. Метод.пособие.- Творч.центр, М., 2006.-180с.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Самост.работа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1</w:t>
            </w:r>
          </w:p>
        </w:tc>
      </w:tr>
      <w:tr w:rsidR="00795DA4" w:rsidRPr="00257E2C">
        <w:tc>
          <w:tcPr>
            <w:tcW w:w="326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Бадян В.Е.,. Денисенко В.И. Основы композиции: Учебное пособие для вузов. - М.: Академический проект; Трикста, 2011.-260с.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Самост.работа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c>
          <w:tcPr>
            <w:tcW w:w="326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Бирич И.А., Ломоносова М.Т. Основы художественной культуры. Изобразительное искусство и архитектура. Тестовые задания для оценки развития творческих и художественных способностей школьников и абитуриентов вузов. Кн.1.2 – М.: Владос, 1999. – 262 с.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Самост.работа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95DA4" w:rsidRPr="00257E2C">
        <w:tc>
          <w:tcPr>
            <w:tcW w:w="326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Возвращение к истокам: Народное искусство и детское творчество. /Под ред. Т.Я.Шпикаловой и Г.А.Поровской. – М.: Гум.-изд.центр “ВЛАДОС”., 2000.-200с.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Самост.работа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95DA4" w:rsidRPr="00257E2C">
        <w:tc>
          <w:tcPr>
            <w:tcW w:w="3261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Выготский Л.С. Воображение и творчество в детском возрасте.–М.,2011-280с</w:t>
            </w:r>
          </w:p>
        </w:tc>
        <w:tc>
          <w:tcPr>
            <w:tcW w:w="226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Самост.работа</w:t>
            </w:r>
          </w:p>
        </w:tc>
        <w:tc>
          <w:tcPr>
            <w:tcW w:w="14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66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45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145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средствами обучения.</w:t>
      </w:r>
    </w:p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18"/>
        <w:gridCol w:w="2159"/>
        <w:gridCol w:w="2158"/>
        <w:gridCol w:w="1888"/>
      </w:tblGrid>
      <w:tr w:rsidR="00795DA4" w:rsidRPr="00257E2C">
        <w:trPr>
          <w:trHeight w:val="850"/>
        </w:trPr>
        <w:tc>
          <w:tcPr>
            <w:tcW w:w="371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215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обеспечиваемых часов</w:t>
            </w:r>
          </w:p>
        </w:tc>
        <w:tc>
          <w:tcPr>
            <w:tcW w:w="188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795DA4" w:rsidRPr="00257E2C">
        <w:tc>
          <w:tcPr>
            <w:tcW w:w="3718" w:type="dxa"/>
          </w:tcPr>
          <w:p w:rsidR="00795DA4" w:rsidRPr="0051458B" w:rsidRDefault="00795DA4" w:rsidP="00514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Лекции. Самост.раб.</w:t>
            </w:r>
          </w:p>
        </w:tc>
        <w:tc>
          <w:tcPr>
            <w:tcW w:w="215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145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888" w:type="dxa"/>
          </w:tcPr>
          <w:p w:rsidR="00795DA4" w:rsidRPr="0051458B" w:rsidRDefault="00795DA4" w:rsidP="0051458B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95DA4" w:rsidRPr="0051458B" w:rsidRDefault="00795DA4" w:rsidP="0051458B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Pr="007B0644" w:rsidRDefault="00795DA4" w:rsidP="00DA5E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7B0644" w:rsidRDefault="00795DA4" w:rsidP="00130CD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Реализация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«Педагогическая практика» </w:t>
      </w:r>
      <w:r w:rsidRPr="00130CD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795DA4" w:rsidRPr="00130CDD" w:rsidRDefault="00795DA4" w:rsidP="00130CDD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преподавателям.</w:t>
      </w: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Методическую помощь студентам на всех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этапах практики </w:t>
      </w:r>
      <w:r w:rsidRPr="00130CDD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 </w:t>
      </w:r>
      <w:r w:rsidRPr="00130C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преподаватель-предметник (преподаватель психологии, педагогики и частных методик). </w:t>
      </w:r>
      <w:r w:rsidRPr="00130CDD">
        <w:rPr>
          <w:rFonts w:ascii="Times New Roman" w:hAnsi="Times New Roman" w:cs="Times New Roman"/>
          <w:sz w:val="28"/>
          <w:szCs w:val="28"/>
          <w:lang w:eastAsia="ru-RU"/>
        </w:rPr>
        <w:t>В его обязанности по руководству студентами в период педагогической практики входит следующее: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Определение порядка и содержания прохождения практики по предмету;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Знакомство студентов и преподавателей-методистов с составом учащихся группы;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Представление студентам программ, учебников и рабочей документации по предмету;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Представление студентов учащимся в качестве своих помощников;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Помощь студентам в планировании работы по предмету (подготовка конспекта урока, подготовка дидактических материалов, проведение урока, составление аналитического отчета по проведенному занятию, подготовка и проверка домашнего задания учащихся, заполнение рабочей документации преподавателя и т. д.);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Прикрепление к студентам учащихся для индивидуальных консультаций по предмету;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Присутствие и анализ всех занятий, проводимых студентами;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Оказание помощи студентам в подготовке внеклассных мероприятий (совместно с преподавателем-методистом);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Обеспечение контроля качества деятельности студентов по выполнению индивидуального плана практики (утверждение планов и конспектов самостоятельной деятельности, оценка их результативности);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Участие в методических совещаниях, проводимых преподавателем - методистом;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Составление характеристики на студентов по итогам педагогической практики;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Участие в работе установочной и итоговой конференции (педагогического совета) в учреждении СПО; внесение предложений по совершенствованию теоретической и практической подготовки студентов.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Права и обязанности </w:t>
      </w:r>
      <w:r w:rsidRPr="00130C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студентов</w:t>
      </w:r>
      <w:r w:rsidRPr="00130CDD">
        <w:rPr>
          <w:rFonts w:ascii="Times New Roman" w:hAnsi="Times New Roman" w:cs="Times New Roman"/>
          <w:sz w:val="28"/>
          <w:szCs w:val="28"/>
          <w:lang w:eastAsia="ru-RU"/>
        </w:rPr>
        <w:t> в период педагогической практики заключаются в следующем: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Студент–практикант имеет право: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принимать участие в установочных и итоговых конференциях по педагогической практике по осваиваемой специальности;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консультироваться по всем вопросам, возникающим в процессе практики, обращаясь к руководителям практики вуза, администрации и преподавателями учреждения;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выступать на итоговой научно-практической конференции с докладом о педагогическом опыте деятельности в учреждении;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составлять индивидуальный план прохождения этапов педагогической практики;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получать достоверную информацию о состоянии педагогического процесса в учреждении;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выбирать и обосновывать формы и методы педагогической деятельности;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участвовать в педагогических мероприятиях учреждения (планерки, педсоветы, консультациях и пр.);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пользоваться библиотеками, электронными ресурсами, пособиями, находящимися в доступном пользовании в учреждении;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вносить предложения по совершенствованию педагогической практики.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Студент–практикант обязан: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выполнять правила внутреннего распорядка учреждения, в котором проходит практику, подчиняется указаниям администрации учреждения, курсового руководителя, преподавателя-методиста и преподавателя-предметника. В случае нарушения дисциплины руководитель имеет право отстранить студента от практики;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организовывать свою деятельность с учетом требований нормативных документов, правил внутреннего распорядка учреждения, его традиций;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соблюдать профессионально-этические требования в процессе взаимодействия с участниками педагогического процесса;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ежедневно посещать учреждение (график работы согласуется с педагогами, курирующими практику); ориентироваться на 6-часовой рабочий день в учреждении и самостоятельную подготовку к проведению всех мероприятий;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своевременно выполнять все виды работ, указанные в программе практики и отраженные в индивидуальном плане педагогической практики (приходить за 10 минут до начала практической деятельности). Студент должен иметь разработанные и утвержденные планы, конспекты занятий и быть хорошо подготовленным к их проведению, проявлять свою компетентность (за 2-3 дня предоставлять для утверждения конспекты занятий, сценарии различных мероприятий);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присутствовать на открытых занятиях и мероприятиях в период ознакомительной практики, на открытых занятиях своих сокурсников и принимать участие в обсуждении и анализе просмотренных занятий;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подвергать анализу самостоятельную практическую деятельность в качестве препо</w:t>
      </w:r>
      <w:r>
        <w:rPr>
          <w:rFonts w:ascii="Times New Roman" w:hAnsi="Times New Roman" w:cs="Times New Roman"/>
          <w:sz w:val="28"/>
          <w:szCs w:val="28"/>
          <w:lang w:eastAsia="ru-RU"/>
        </w:rPr>
        <w:t>давателя изобразительного искусства</w:t>
      </w:r>
      <w:r w:rsidRPr="00130CD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самостоятельно готовить необходимые для практики материалы;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участвовать в методических и общественных мероприятиях учреждения в период педагогической практики, организуемых руководителями практики;</w:t>
      </w:r>
    </w:p>
    <w:p w:rsidR="00795DA4" w:rsidRPr="00130CDD" w:rsidRDefault="00795DA4" w:rsidP="00130CDD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CDD">
        <w:rPr>
          <w:rFonts w:ascii="Times New Roman" w:hAnsi="Times New Roman" w:cs="Times New Roman"/>
          <w:sz w:val="28"/>
          <w:szCs w:val="28"/>
          <w:lang w:eastAsia="ru-RU"/>
        </w:rPr>
        <w:t>·  своевременно вести документацию и сдавать ее руководителю практики к указанному сроку</w:t>
      </w:r>
    </w:p>
    <w:p w:rsidR="00795DA4" w:rsidRPr="00130CDD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95DA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95DA4" w:rsidRPr="007B0644" w:rsidRDefault="00795DA4" w:rsidP="00DA5E0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Основная: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1.Астраханцева С.В. Методические основы преподавания декоративно-прикладного творчества: Учеб.-метод.пособие: Для вузов. - Ростов н/Д : Феникс, 2006. 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2.Горяева Н.А.Изобразительное искусство. Декоративно-прикладное искусство в жизни человека, 5 класс: Метод.пособие / Под ред. Б.М.Неменского.  - 2-е изд. - М.: Просвещение, 2007. 2009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3.Изобразительное искусство. Рабочие программы. Предметная линия учебников под редакцией Т.Я.Шпикаловой.1-4 классы - М.: Просвещение, 2010.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4.Изобразительное искусство. Рабочие программы. Предметная линия учебников под редакцией Т.Я.Шпикаловой.5-8 классы - М.: Просвещение, 2011.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5.Изобразительное искусство, 5 класс: Метод.пособие. - М. : Просвещение, 2008. 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Изобразительное искусство, 6 класс: Учеб. для общеобр. учреждений / Под ред.Т.Я.Шпикаловой. - М.: Просвещение, 2008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6. Изобразительное искусство, 7 класс: Учеб. для общеобразоват. учреждений / Под ред. Т.Я.Шпикаловой. - М.:Просвещение, 2009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7.Изобразительное искусство. Дизайн и архитектура в жизни человека. 7-8 классы. Метод.пособие/под ред. Б.М. Неменского. М.: Просвещение.2009. 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 8.Изобразительное искусство: Рисунок,1-11 кл.Живопись,1-11 кл. Основы живописи,5-9 кл. Основы дизайна,5-9 кл. Основы народ.и декорат.-прикл.искусства,1-8 кл.;Для шк.(кл.) с углубл. - 4-е изд., - М. : Дрофа, 2002.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 9.Кошаев В. Б. Декоративно-прикладное искусство: Понятия. Этапы развития: учеб.пособие для вузов / В. Б. Кошаев. - М.: Владос, 2010 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 xml:space="preserve">  10.Неменская Л.А.Изобразительное искусство. Искусство в жизни человека, 6 класс :Учеб.дляобщеобразоват.учреждений/Под ред.Б.М.Неменского. - 2-е изд. - М. : Просвещение, 2009 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11.Сокольникова Н.М. Изобразительное искусство и методика его преподавания в начальной школе: Учеб.пособиедл студ. педвузов. – М.: Академия, 1999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12.Сурина М.О., Сурин А.А. История образования и цветодидактики. М.-Ростов н/Д.- 2003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1.Агеева И.Д. Занимательные материалы по изобразительному искусству. Метод.пособие.- Творч.центр, М., 2006.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2.Бадян В.Е.,. Денисенко В.И. Основы композиции: Учебное пособие для вузов. - М.: Академический проект; Трикста, 2011.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3.Бирич И.А., Ломоносова М.Т. Основы художественной культуры. Изобразительное искусство и архитектура. Тестовые задания для оценки развития творческих и художественных способностей школьников и абитуриентов вузов. Кн.1.2 – М.: Владос, 1999. – 262 с.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4.Возвращение к истокам: Народное искусство и детское творчество. /Под ред. Т.Я.Шпикаловой и Г.А.Поровской. – М.: Гум.-изд.центр “ВЛАДОС”., 2000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5.Выготский Л.С. Воображение и творчество в детском возрасте.–М., 1990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pacing w:val="-12"/>
          <w:sz w:val="28"/>
          <w:szCs w:val="28"/>
        </w:rPr>
        <w:t>6.Зеленина Е.Л. Играем, познаем, рисуем: Книга для учителей и родителей. – М., Просвещение,1996.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pacing w:val="-12"/>
          <w:sz w:val="28"/>
          <w:szCs w:val="28"/>
        </w:rPr>
        <w:t>7.Игнатьев Е.И. Психология изобразительной деятельности  детей. М.,1986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pacing w:val="-12"/>
          <w:sz w:val="28"/>
          <w:szCs w:val="28"/>
        </w:rPr>
        <w:t>8.Кашекова И.Э. Изобразительное искусство. Планируемые результаты. Система заданий. 508 классы: пособие для учителей общеобразоват. учреждений/ И.Э.Кашекова, Е.П.Олесина; под ред. Г.С. Ковалевой.- М.: Просвещение, 2013.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9.Колякина В.И.Методика организации уроков коллективного творчества. М., ВЛАДОС. 2002.</w:t>
      </w:r>
    </w:p>
    <w:p w:rsidR="00795DA4" w:rsidRPr="00854FE8" w:rsidRDefault="00795DA4" w:rsidP="00854FE8">
      <w:pPr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54FE8">
        <w:rPr>
          <w:rFonts w:ascii="Times New Roman" w:hAnsi="Times New Roman" w:cs="Times New Roman"/>
          <w:color w:val="000000"/>
          <w:sz w:val="28"/>
          <w:szCs w:val="28"/>
        </w:rPr>
        <w:t>10Кузин В.С. Изобразительное искусство и методика его преподавания в школе: Учеб.пособие. – М.: АГАР, 1998. – 334 с.</w:t>
      </w:r>
    </w:p>
    <w:p w:rsidR="00795DA4" w:rsidRDefault="00795DA4"/>
    <w:sectPr w:rsidR="00795DA4" w:rsidSect="00DA5E0E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DA4" w:rsidRDefault="00795DA4" w:rsidP="0090136D">
      <w:pPr>
        <w:spacing w:after="0" w:line="240" w:lineRule="auto"/>
      </w:pPr>
      <w:r>
        <w:separator/>
      </w:r>
    </w:p>
  </w:endnote>
  <w:endnote w:type="continuationSeparator" w:id="0">
    <w:p w:rsidR="00795DA4" w:rsidRDefault="00795DA4" w:rsidP="0090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DA4" w:rsidRDefault="00795DA4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795DA4" w:rsidRDefault="00795D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DA4" w:rsidRDefault="00795DA4" w:rsidP="0090136D">
      <w:pPr>
        <w:spacing w:after="0" w:line="240" w:lineRule="auto"/>
      </w:pPr>
      <w:r>
        <w:separator/>
      </w:r>
    </w:p>
  </w:footnote>
  <w:footnote w:type="continuationSeparator" w:id="0">
    <w:p w:rsidR="00795DA4" w:rsidRDefault="00795DA4" w:rsidP="00901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64250"/>
    <w:multiLevelType w:val="hybridMultilevel"/>
    <w:tmpl w:val="8BF01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E0E"/>
    <w:rsid w:val="000A7754"/>
    <w:rsid w:val="000D689A"/>
    <w:rsid w:val="000F15AF"/>
    <w:rsid w:val="000F4172"/>
    <w:rsid w:val="00130CDD"/>
    <w:rsid w:val="00137C09"/>
    <w:rsid w:val="001D7CAD"/>
    <w:rsid w:val="001F7632"/>
    <w:rsid w:val="00257E2C"/>
    <w:rsid w:val="00270E78"/>
    <w:rsid w:val="00285098"/>
    <w:rsid w:val="00293CC0"/>
    <w:rsid w:val="002A565F"/>
    <w:rsid w:val="002D39FD"/>
    <w:rsid w:val="00303E27"/>
    <w:rsid w:val="00374013"/>
    <w:rsid w:val="003C1958"/>
    <w:rsid w:val="003F326B"/>
    <w:rsid w:val="004022A4"/>
    <w:rsid w:val="00465A37"/>
    <w:rsid w:val="0051458B"/>
    <w:rsid w:val="00564DA8"/>
    <w:rsid w:val="005A048D"/>
    <w:rsid w:val="00631B9D"/>
    <w:rsid w:val="00684D13"/>
    <w:rsid w:val="006C3E54"/>
    <w:rsid w:val="006F1BAD"/>
    <w:rsid w:val="007263A9"/>
    <w:rsid w:val="007422DC"/>
    <w:rsid w:val="007432D0"/>
    <w:rsid w:val="00795DA4"/>
    <w:rsid w:val="007B0644"/>
    <w:rsid w:val="007B245C"/>
    <w:rsid w:val="00854FE8"/>
    <w:rsid w:val="00891B4E"/>
    <w:rsid w:val="008A51C2"/>
    <w:rsid w:val="008B145E"/>
    <w:rsid w:val="0090136D"/>
    <w:rsid w:val="0090146A"/>
    <w:rsid w:val="00950D2E"/>
    <w:rsid w:val="0095211D"/>
    <w:rsid w:val="009578FB"/>
    <w:rsid w:val="00997E99"/>
    <w:rsid w:val="009F260C"/>
    <w:rsid w:val="00A20232"/>
    <w:rsid w:val="00A46BF1"/>
    <w:rsid w:val="00B25FC8"/>
    <w:rsid w:val="00B67453"/>
    <w:rsid w:val="00BF2CCE"/>
    <w:rsid w:val="00BF5B53"/>
    <w:rsid w:val="00C11FA8"/>
    <w:rsid w:val="00C726BE"/>
    <w:rsid w:val="00DA2A01"/>
    <w:rsid w:val="00DA5E0E"/>
    <w:rsid w:val="00E52B51"/>
    <w:rsid w:val="00E773DD"/>
    <w:rsid w:val="00E84020"/>
    <w:rsid w:val="00E90BAE"/>
    <w:rsid w:val="00EA5DD6"/>
    <w:rsid w:val="00EF4D9B"/>
    <w:rsid w:val="00F10D5C"/>
    <w:rsid w:val="00F44BB2"/>
    <w:rsid w:val="00F80935"/>
    <w:rsid w:val="00FC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E0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A5E0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F10D5C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F10D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0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36D"/>
  </w:style>
  <w:style w:type="paragraph" w:styleId="Footer">
    <w:name w:val="footer"/>
    <w:basedOn w:val="Normal"/>
    <w:link w:val="FooterChar"/>
    <w:uiPriority w:val="99"/>
    <w:rsid w:val="00901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3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ndia.ru/text/category/programmi_razvitiya/" TargetMode="External"/><Relationship Id="rId18" Type="http://schemas.openxmlformats.org/officeDocument/2006/relationships/hyperlink" Target="http://www.pandia.ru/text/category/vovlechen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andia.ru/text/category/vidi_deyatelmznosti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pandia.ru/text/category/professionalmznaya_deyatelmznostmz/" TargetMode="External"/><Relationship Id="rId17" Type="http://schemas.openxmlformats.org/officeDocument/2006/relationships/hyperlink" Target="http://pandia.ru/text/category/kalendarnie_plan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uchebnie_distciplini/" TargetMode="External"/><Relationship Id="rId20" Type="http://schemas.openxmlformats.org/officeDocument/2006/relationships/hyperlink" Target="http://pandia.ru/text/category/vipolnenie_rabo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konspekti_urokov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nauchno_issledovatelmzskaya_deyatelmznostmz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pandia.ru/text/category/obrazovatelmznaya_deyatelmznostmz/" TargetMode="External"/><Relationship Id="rId19" Type="http://schemas.openxmlformats.org/officeDocument/2006/relationships/hyperlink" Target="http://pandia.ru/text/category/kulmztura_rech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deyatelmznostmz_prepodavatelej/" TargetMode="External"/><Relationship Id="rId14" Type="http://schemas.openxmlformats.org/officeDocument/2006/relationships/hyperlink" Target="http://pandia.ru/text/category/gosudarstvennie_standarti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352</TotalTime>
  <Pages>23</Pages>
  <Words>5830</Words>
  <Characters>-32766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a</cp:lastModifiedBy>
  <cp:revision>14</cp:revision>
  <dcterms:created xsi:type="dcterms:W3CDTF">2014-01-21T18:32:00Z</dcterms:created>
  <dcterms:modified xsi:type="dcterms:W3CDTF">2003-12-31T22:18:00Z</dcterms:modified>
</cp:coreProperties>
</file>